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56843" w14:textId="77777777" w:rsidR="00A40AB7" w:rsidRPr="00E87593" w:rsidRDefault="00A40AB7" w:rsidP="00A81166">
      <w:pPr>
        <w:tabs>
          <w:tab w:val="left" w:pos="720"/>
          <w:tab w:val="left" w:pos="1080"/>
          <w:tab w:val="left" w:pos="1260"/>
          <w:tab w:val="left" w:pos="2340"/>
        </w:tabs>
        <w:spacing w:after="0" w:line="240" w:lineRule="auto"/>
        <w:rPr>
          <w:rFonts w:ascii="Century Gothic" w:hAnsi="Century Gothic"/>
          <w:sz w:val="28"/>
          <w:szCs w:val="28"/>
          <w:lang w:eastAsia="pl-PL"/>
        </w:rPr>
      </w:pPr>
    </w:p>
    <w:p w14:paraId="1A19ECCA" w14:textId="729A8404" w:rsidR="00E87593" w:rsidRPr="00E87593" w:rsidRDefault="00E87593" w:rsidP="00E87593">
      <w:pPr>
        <w:keepNext/>
        <w:keepLines/>
        <w:spacing w:before="40" w:after="0" w:line="240" w:lineRule="auto"/>
        <w:jc w:val="right"/>
        <w:outlineLvl w:val="4"/>
        <w:rPr>
          <w:rFonts w:ascii="Century Gothic" w:hAnsi="Century Gothic"/>
          <w:color w:val="000000"/>
          <w:sz w:val="20"/>
          <w:szCs w:val="20"/>
          <w:lang w:eastAsia="pl-PL"/>
        </w:rPr>
      </w:pPr>
      <w:r w:rsidRPr="00E87593">
        <w:rPr>
          <w:rFonts w:ascii="Century Gothic" w:hAnsi="Century Gothic"/>
          <w:color w:val="000000"/>
          <w:sz w:val="20"/>
          <w:szCs w:val="20"/>
          <w:lang w:eastAsia="pl-PL"/>
        </w:rPr>
        <w:t xml:space="preserve">Gniezno, dnia </w:t>
      </w:r>
      <w:r w:rsidR="00D076B4">
        <w:rPr>
          <w:rFonts w:ascii="Century Gothic" w:hAnsi="Century Gothic"/>
          <w:color w:val="000000"/>
          <w:sz w:val="20"/>
          <w:szCs w:val="20"/>
          <w:lang w:eastAsia="pl-PL"/>
        </w:rPr>
        <w:t xml:space="preserve">20 kwietnia 2021 </w:t>
      </w:r>
      <w:r w:rsidRPr="00E87593">
        <w:rPr>
          <w:rFonts w:ascii="Century Gothic" w:hAnsi="Century Gothic"/>
          <w:color w:val="000000"/>
          <w:sz w:val="20"/>
          <w:szCs w:val="20"/>
          <w:lang w:eastAsia="pl-PL"/>
        </w:rPr>
        <w:t>r.</w:t>
      </w:r>
    </w:p>
    <w:p w14:paraId="33B393B5" w14:textId="77777777" w:rsidR="00E87593" w:rsidRPr="00E87593" w:rsidRDefault="00E87593" w:rsidP="00E87593">
      <w:pPr>
        <w:pStyle w:val="Nagwek2"/>
        <w:spacing w:line="360" w:lineRule="auto"/>
        <w:jc w:val="left"/>
        <w:rPr>
          <w:rFonts w:ascii="Century Gothic" w:hAnsi="Century Gothic"/>
          <w:b w:val="0"/>
          <w:i/>
          <w:sz w:val="20"/>
          <w:szCs w:val="20"/>
        </w:rPr>
      </w:pPr>
      <w:r w:rsidRPr="00E87593">
        <w:rPr>
          <w:rFonts w:ascii="Century Gothic" w:hAnsi="Century Gothic"/>
          <w:b w:val="0"/>
          <w:sz w:val="20"/>
          <w:szCs w:val="20"/>
        </w:rPr>
        <w:t>OŚR. 6220.4.2020</w:t>
      </w:r>
    </w:p>
    <w:p w14:paraId="10513C1C" w14:textId="77777777" w:rsidR="00E87593" w:rsidRPr="00E87593" w:rsidRDefault="00E87593" w:rsidP="00E87593">
      <w:pPr>
        <w:tabs>
          <w:tab w:val="left" w:pos="426"/>
        </w:tabs>
        <w:jc w:val="center"/>
        <w:rPr>
          <w:rFonts w:ascii="Century Gothic" w:hAnsi="Century Gothic"/>
          <w:b/>
          <w:sz w:val="20"/>
          <w:szCs w:val="20"/>
          <w:u w:val="single"/>
        </w:rPr>
      </w:pPr>
    </w:p>
    <w:p w14:paraId="177BBB64" w14:textId="77777777" w:rsidR="00E87593" w:rsidRPr="00E87593" w:rsidRDefault="00E87593" w:rsidP="00E87593">
      <w:pPr>
        <w:tabs>
          <w:tab w:val="left" w:pos="426"/>
        </w:tabs>
        <w:jc w:val="center"/>
        <w:rPr>
          <w:rFonts w:ascii="Century Gothic" w:hAnsi="Century Gothic"/>
          <w:b/>
          <w:sz w:val="20"/>
          <w:szCs w:val="20"/>
          <w:u w:val="single"/>
        </w:rPr>
      </w:pPr>
      <w:r w:rsidRPr="00E87593">
        <w:rPr>
          <w:rFonts w:ascii="Century Gothic" w:hAnsi="Century Gothic"/>
          <w:b/>
          <w:sz w:val="20"/>
          <w:szCs w:val="20"/>
          <w:u w:val="single"/>
        </w:rPr>
        <w:t>OBWIESZCZENIE</w:t>
      </w:r>
    </w:p>
    <w:p w14:paraId="00D0AE2B" w14:textId="7C591162" w:rsidR="00E87593" w:rsidRPr="00E87593" w:rsidRDefault="00E87593" w:rsidP="00412DD0">
      <w:pPr>
        <w:spacing w:line="240" w:lineRule="auto"/>
        <w:ind w:firstLine="708"/>
        <w:jc w:val="both"/>
        <w:rPr>
          <w:rFonts w:ascii="Century Gothic" w:hAnsi="Century Gothic" w:cs="Calibri"/>
          <w:sz w:val="20"/>
          <w:szCs w:val="20"/>
        </w:rPr>
      </w:pPr>
      <w:r w:rsidRPr="00E87593">
        <w:rPr>
          <w:rFonts w:ascii="Century Gothic" w:hAnsi="Century Gothic"/>
          <w:sz w:val="20"/>
          <w:szCs w:val="20"/>
        </w:rPr>
        <w:t xml:space="preserve">Na podstawie art. 49 ustawy z dnia 14 czerwca 1960 r. </w:t>
      </w:r>
      <w:r w:rsidRPr="00E87593">
        <w:rPr>
          <w:rFonts w:ascii="Century Gothic" w:hAnsi="Century Gothic"/>
          <w:i/>
          <w:sz w:val="20"/>
          <w:szCs w:val="20"/>
        </w:rPr>
        <w:t xml:space="preserve">kodeks postępowania administracyjnego </w:t>
      </w:r>
      <w:r w:rsidRPr="00E87593">
        <w:rPr>
          <w:rFonts w:ascii="Century Gothic" w:hAnsi="Century Gothic"/>
          <w:color w:val="000000"/>
          <w:sz w:val="20"/>
          <w:szCs w:val="20"/>
        </w:rPr>
        <w:t>/</w:t>
      </w:r>
      <w:proofErr w:type="spellStart"/>
      <w:r w:rsidRPr="00E87593">
        <w:rPr>
          <w:rFonts w:ascii="Century Gothic" w:hAnsi="Century Gothic"/>
          <w:color w:val="000000"/>
          <w:sz w:val="20"/>
          <w:szCs w:val="20"/>
        </w:rPr>
        <w:t>t.j</w:t>
      </w:r>
      <w:proofErr w:type="spellEnd"/>
      <w:r w:rsidRPr="00E87593">
        <w:rPr>
          <w:rFonts w:ascii="Century Gothic" w:hAnsi="Century Gothic"/>
          <w:color w:val="000000"/>
          <w:sz w:val="20"/>
          <w:szCs w:val="20"/>
        </w:rPr>
        <w:t xml:space="preserve">. Dz. U. 2020 r., poz. 256 ze zm. /, w związku z </w:t>
      </w:r>
      <w:r w:rsidRPr="00E87593">
        <w:rPr>
          <w:rFonts w:ascii="Century Gothic" w:hAnsi="Century Gothic"/>
          <w:sz w:val="20"/>
          <w:szCs w:val="20"/>
        </w:rPr>
        <w:t xml:space="preserve">art. 74 ust. 3 ustawy z dnia 3 października </w:t>
      </w:r>
      <w:r w:rsidRPr="00E87593">
        <w:rPr>
          <w:rFonts w:ascii="Century Gothic" w:hAnsi="Century Gothic"/>
          <w:bCs/>
          <w:sz w:val="20"/>
          <w:szCs w:val="20"/>
        </w:rPr>
        <w:t xml:space="preserve">2008r. </w:t>
      </w:r>
      <w:r w:rsidRPr="00E87593">
        <w:rPr>
          <w:rFonts w:ascii="Century Gothic" w:hAnsi="Century Gothic"/>
          <w:bCs/>
          <w:i/>
          <w:sz w:val="20"/>
          <w:szCs w:val="20"/>
        </w:rPr>
        <w:t>o udostępnianiu informacji o środowisku i jego ochronie, udziale społeczeństwa w ochronie środowiska oraz o ocenach oddziaływania na środowisko</w:t>
      </w:r>
      <w:r w:rsidRPr="00E87593">
        <w:rPr>
          <w:rFonts w:ascii="Century Gothic" w:hAnsi="Century Gothic"/>
          <w:bCs/>
          <w:sz w:val="20"/>
          <w:szCs w:val="20"/>
        </w:rPr>
        <w:t xml:space="preserve"> </w:t>
      </w:r>
      <w:r w:rsidRPr="00E87593">
        <w:rPr>
          <w:rFonts w:ascii="Century Gothic" w:hAnsi="Century Gothic"/>
          <w:sz w:val="20"/>
          <w:szCs w:val="20"/>
        </w:rPr>
        <w:t xml:space="preserve">/t. j. Dz. U. z 2021 r., poz. 247/ </w:t>
      </w:r>
      <w:r w:rsidRPr="00E87593">
        <w:rPr>
          <w:rFonts w:ascii="Century Gothic" w:hAnsi="Century Gothic"/>
          <w:b/>
          <w:sz w:val="20"/>
          <w:szCs w:val="20"/>
        </w:rPr>
        <w:t xml:space="preserve">Wójt Gminy Gniezno </w:t>
      </w:r>
      <w:r w:rsidRPr="00E87593">
        <w:rPr>
          <w:rFonts w:ascii="Century Gothic" w:hAnsi="Century Gothic"/>
          <w:b/>
          <w:bCs/>
          <w:sz w:val="20"/>
          <w:szCs w:val="20"/>
        </w:rPr>
        <w:t xml:space="preserve">zawiadamia </w:t>
      </w:r>
      <w:r w:rsidRPr="00E87593">
        <w:rPr>
          <w:rFonts w:ascii="Century Gothic" w:hAnsi="Century Gothic"/>
          <w:bCs/>
          <w:sz w:val="20"/>
          <w:szCs w:val="20"/>
        </w:rPr>
        <w:t>strony postępowania administracyjnego o wydanej</w:t>
      </w:r>
      <w:r w:rsidRPr="00E87593">
        <w:rPr>
          <w:rFonts w:ascii="Century Gothic" w:hAnsi="Century Gothic"/>
          <w:sz w:val="20"/>
          <w:szCs w:val="20"/>
        </w:rPr>
        <w:t xml:space="preserve"> w </w:t>
      </w:r>
      <w:r w:rsidRPr="00E87593">
        <w:rPr>
          <w:rFonts w:ascii="Century Gothic" w:hAnsi="Century Gothic" w:cs="Calibri"/>
          <w:sz w:val="20"/>
          <w:szCs w:val="20"/>
        </w:rPr>
        <w:t xml:space="preserve">dniu </w:t>
      </w:r>
      <w:r w:rsidR="00D076B4">
        <w:rPr>
          <w:rFonts w:ascii="Century Gothic" w:hAnsi="Century Gothic" w:cs="Calibri"/>
          <w:sz w:val="20"/>
          <w:szCs w:val="20"/>
        </w:rPr>
        <w:t xml:space="preserve">20 kwietnia 2021 </w:t>
      </w:r>
      <w:r w:rsidRPr="00E87593">
        <w:rPr>
          <w:rFonts w:ascii="Century Gothic" w:hAnsi="Century Gothic" w:cs="Calibri"/>
          <w:sz w:val="20"/>
          <w:szCs w:val="20"/>
        </w:rPr>
        <w:t>r. decyzji o środowiskowych uwarunkowaniach</w:t>
      </w:r>
      <w:r w:rsidRPr="00E87593">
        <w:rPr>
          <w:rFonts w:ascii="Century Gothic" w:hAnsi="Century Gothic" w:cs="Calibri"/>
          <w:b/>
          <w:sz w:val="20"/>
          <w:szCs w:val="20"/>
        </w:rPr>
        <w:t xml:space="preserve"> </w:t>
      </w:r>
      <w:r w:rsidRPr="00E87593">
        <w:rPr>
          <w:rFonts w:ascii="Century Gothic" w:hAnsi="Century Gothic" w:cs="Calibri"/>
          <w:sz w:val="20"/>
          <w:szCs w:val="20"/>
        </w:rPr>
        <w:t xml:space="preserve">dla przedsięwzięcia polegającego </w:t>
      </w:r>
      <w:bookmarkStart w:id="0" w:name="_Hlk62459608"/>
      <w:bookmarkStart w:id="1" w:name="_Hlk62458224"/>
      <w:r w:rsidRPr="00412DD0">
        <w:rPr>
          <w:rFonts w:ascii="Century Gothic" w:hAnsi="Century Gothic" w:cs="Calibri"/>
          <w:bCs/>
          <w:sz w:val="20"/>
          <w:szCs w:val="20"/>
        </w:rPr>
        <w:t>na</w:t>
      </w:r>
      <w:r w:rsidRPr="00412DD0">
        <w:rPr>
          <w:rFonts w:ascii="Century Gothic" w:hAnsi="Century Gothic" w:cs="Calibri"/>
          <w:b/>
          <w:bCs/>
          <w:sz w:val="20"/>
          <w:szCs w:val="20"/>
        </w:rPr>
        <w:t xml:space="preserve"> </w:t>
      </w:r>
      <w:bookmarkEnd w:id="0"/>
      <w:bookmarkEnd w:id="1"/>
      <w:r w:rsidR="00412DD0" w:rsidRPr="00412DD0">
        <w:rPr>
          <w:rFonts w:ascii="Century Gothic" w:hAnsi="Century Gothic"/>
          <w:b/>
          <w:bCs/>
          <w:i/>
          <w:sz w:val="20"/>
          <w:szCs w:val="20"/>
        </w:rPr>
        <w:t>„Budowie farmy fotowoltaicznej o mocy do 12 MW lub farm fotowoltaicznych o łącznej mocy nie przekraczającej 12 MW wraz z infrastrukturą techniczną”, w miejscowości Obora, Gmina Gniezno, działka nr 96/5”</w:t>
      </w:r>
      <w:r w:rsidRPr="00412DD0">
        <w:rPr>
          <w:rFonts w:ascii="Century Gothic" w:hAnsi="Century Gothic" w:cs="Calibri"/>
          <w:b/>
          <w:sz w:val="20"/>
          <w:szCs w:val="20"/>
        </w:rPr>
        <w:t>,</w:t>
      </w:r>
      <w:r w:rsidRPr="00E87593">
        <w:rPr>
          <w:rFonts w:ascii="Century Gothic" w:hAnsi="Century Gothic" w:cs="Calibri"/>
          <w:b/>
          <w:sz w:val="20"/>
          <w:szCs w:val="20"/>
        </w:rPr>
        <w:t xml:space="preserve"> </w:t>
      </w:r>
      <w:r w:rsidRPr="00E87593">
        <w:rPr>
          <w:rFonts w:ascii="Century Gothic" w:hAnsi="Century Gothic" w:cs="Calibri"/>
          <w:bCs/>
          <w:sz w:val="20"/>
          <w:szCs w:val="20"/>
        </w:rPr>
        <w:t>której treść podaje poniżej.</w:t>
      </w:r>
      <w:r w:rsidRPr="00E87593">
        <w:rPr>
          <w:rFonts w:ascii="Century Gothic" w:hAnsi="Century Gothic" w:cs="Calibri"/>
          <w:b/>
          <w:bCs/>
          <w:sz w:val="20"/>
          <w:szCs w:val="20"/>
        </w:rPr>
        <w:t xml:space="preserve"> </w:t>
      </w:r>
    </w:p>
    <w:p w14:paraId="60B65BFF" w14:textId="77777777" w:rsidR="00E87593" w:rsidRPr="00E87593" w:rsidRDefault="00E87593" w:rsidP="00412DD0">
      <w:pPr>
        <w:tabs>
          <w:tab w:val="left" w:pos="720"/>
          <w:tab w:val="left" w:pos="1080"/>
          <w:tab w:val="left" w:pos="1260"/>
          <w:tab w:val="left" w:pos="2340"/>
        </w:tabs>
        <w:spacing w:after="0" w:line="276" w:lineRule="auto"/>
        <w:jc w:val="right"/>
        <w:rPr>
          <w:rFonts w:ascii="Century Gothic" w:hAnsi="Century Gothic"/>
          <w:sz w:val="20"/>
          <w:szCs w:val="20"/>
          <w:lang w:eastAsia="pl-PL"/>
        </w:rPr>
      </w:pPr>
    </w:p>
    <w:p w14:paraId="4EF41E34" w14:textId="77777777" w:rsidR="00E87593" w:rsidRPr="00E87593" w:rsidRDefault="00E87593" w:rsidP="00E87593">
      <w:pPr>
        <w:spacing w:after="120" w:line="240" w:lineRule="auto"/>
        <w:ind w:left="283"/>
        <w:jc w:val="both"/>
        <w:rPr>
          <w:rFonts w:ascii="Century Gothic" w:hAnsi="Century Gothic"/>
          <w:sz w:val="16"/>
          <w:szCs w:val="16"/>
          <w:lang w:eastAsia="pl-PL"/>
        </w:rPr>
      </w:pPr>
      <w:r w:rsidRPr="00E87593">
        <w:rPr>
          <w:rFonts w:ascii="Century Gothic" w:hAnsi="Century Gothic"/>
          <w:sz w:val="16"/>
          <w:szCs w:val="16"/>
          <w:u w:val="single"/>
          <w:lang w:eastAsia="pl-PL"/>
        </w:rPr>
        <w:t>Uwaga</w:t>
      </w:r>
      <w:r w:rsidRPr="00E87593">
        <w:rPr>
          <w:rFonts w:ascii="Century Gothic" w:hAnsi="Century Gothic"/>
          <w:sz w:val="16"/>
          <w:szCs w:val="16"/>
          <w:lang w:eastAsia="pl-PL"/>
        </w:rPr>
        <w:t>:</w:t>
      </w:r>
    </w:p>
    <w:p w14:paraId="06378AA9" w14:textId="2B506BDE" w:rsidR="00E87593" w:rsidRPr="00E87593" w:rsidRDefault="00E87593" w:rsidP="00E87593">
      <w:pPr>
        <w:spacing w:after="120" w:line="240" w:lineRule="auto"/>
        <w:jc w:val="both"/>
        <w:rPr>
          <w:rFonts w:ascii="Century Gothic" w:hAnsi="Century Gothic"/>
          <w:sz w:val="16"/>
          <w:szCs w:val="16"/>
          <w:lang w:eastAsia="pl-PL"/>
        </w:rPr>
      </w:pPr>
      <w:r w:rsidRPr="00E87593">
        <w:rPr>
          <w:rFonts w:ascii="Century Gothic" w:hAnsi="Century Gothic"/>
          <w:sz w:val="16"/>
          <w:szCs w:val="16"/>
          <w:lang w:eastAsia="pl-PL"/>
        </w:rPr>
        <w:tab/>
        <w:t xml:space="preserve">Ponieważ w powyższej sprawie liczba stron postępowania przekracza 10, zgodnie z art. 74 ust.3 ustawy z dnia 3 października 2008 roku o udostępnianiu informacji o środowisku i jego ochronie, udziale społeczeństwa w ochronie środowiska oraz o ocenach oddziaływania na środowisko oraz art. 49 Kodeksu postępowania administracyjnego – zawiadomienie stron o wydanej decyzji zostaje podane w formie obwieszczenia. Doręczenie uważa się za dokonane po upływie czternastu dni od dnia publicznego ogłoszenia. Publiczne udostępnienie następuje z dniem </w:t>
      </w:r>
      <w:r w:rsidR="00D076B4">
        <w:rPr>
          <w:rFonts w:ascii="Century Gothic" w:hAnsi="Century Gothic"/>
          <w:b/>
          <w:bCs/>
          <w:sz w:val="16"/>
          <w:szCs w:val="16"/>
          <w:lang w:eastAsia="pl-PL"/>
        </w:rPr>
        <w:t>21</w:t>
      </w:r>
      <w:r w:rsidRPr="00E87593">
        <w:rPr>
          <w:rFonts w:ascii="Century Gothic" w:hAnsi="Century Gothic"/>
          <w:b/>
          <w:bCs/>
          <w:sz w:val="16"/>
          <w:szCs w:val="16"/>
          <w:lang w:eastAsia="pl-PL"/>
        </w:rPr>
        <w:t xml:space="preserve"> kwietnia 2021 roku</w:t>
      </w:r>
    </w:p>
    <w:p w14:paraId="53050660" w14:textId="77777777" w:rsidR="00E87593" w:rsidRDefault="00E87593" w:rsidP="00EC202D">
      <w:pPr>
        <w:tabs>
          <w:tab w:val="left" w:pos="720"/>
          <w:tab w:val="left" w:pos="1080"/>
          <w:tab w:val="left" w:pos="1260"/>
          <w:tab w:val="left" w:pos="2340"/>
        </w:tabs>
        <w:spacing w:after="0" w:line="240" w:lineRule="auto"/>
        <w:jc w:val="right"/>
        <w:rPr>
          <w:rFonts w:ascii="Century Gothic" w:hAnsi="Century Gothic"/>
          <w:sz w:val="20"/>
          <w:szCs w:val="20"/>
          <w:lang w:eastAsia="pl-PL"/>
        </w:rPr>
      </w:pPr>
    </w:p>
    <w:p w14:paraId="4BBDB3D2" w14:textId="1F76A1A0" w:rsidR="00A40AB7" w:rsidRPr="00E87593" w:rsidRDefault="00A40AB7" w:rsidP="00EC202D">
      <w:pPr>
        <w:tabs>
          <w:tab w:val="left" w:pos="720"/>
          <w:tab w:val="left" w:pos="1080"/>
          <w:tab w:val="left" w:pos="1260"/>
          <w:tab w:val="left" w:pos="2340"/>
        </w:tabs>
        <w:spacing w:after="0" w:line="240" w:lineRule="auto"/>
        <w:jc w:val="right"/>
        <w:rPr>
          <w:rFonts w:ascii="Century Gothic" w:hAnsi="Century Gothic"/>
          <w:sz w:val="20"/>
          <w:szCs w:val="20"/>
          <w:lang w:eastAsia="pl-PL"/>
        </w:rPr>
      </w:pPr>
      <w:r w:rsidRPr="00E87593">
        <w:rPr>
          <w:rFonts w:ascii="Century Gothic" w:hAnsi="Century Gothic"/>
          <w:sz w:val="20"/>
          <w:szCs w:val="20"/>
          <w:lang w:eastAsia="pl-PL"/>
        </w:rPr>
        <w:t xml:space="preserve">Gniezno, dnia </w:t>
      </w:r>
      <w:r w:rsidR="00D076B4">
        <w:rPr>
          <w:rFonts w:ascii="Century Gothic" w:hAnsi="Century Gothic"/>
          <w:sz w:val="20"/>
          <w:szCs w:val="20"/>
          <w:lang w:eastAsia="pl-PL"/>
        </w:rPr>
        <w:t xml:space="preserve">20 kwietnia 2021 </w:t>
      </w:r>
      <w:r w:rsidRPr="00E87593">
        <w:rPr>
          <w:rFonts w:ascii="Century Gothic" w:hAnsi="Century Gothic"/>
          <w:sz w:val="20"/>
          <w:szCs w:val="20"/>
          <w:lang w:eastAsia="pl-PL"/>
        </w:rPr>
        <w:t>r</w:t>
      </w:r>
      <w:r w:rsidR="007B1786" w:rsidRPr="00E87593">
        <w:rPr>
          <w:rFonts w:ascii="Century Gothic" w:hAnsi="Century Gothic"/>
          <w:sz w:val="20"/>
          <w:szCs w:val="20"/>
          <w:lang w:eastAsia="pl-PL"/>
        </w:rPr>
        <w:t>.</w:t>
      </w:r>
    </w:p>
    <w:p w14:paraId="0D9A6071" w14:textId="77777777" w:rsidR="001F0F74" w:rsidRPr="00E87593" w:rsidRDefault="001F0F74" w:rsidP="001F0F74">
      <w:pPr>
        <w:pStyle w:val="Nagwek2"/>
        <w:spacing w:line="360" w:lineRule="auto"/>
        <w:jc w:val="left"/>
        <w:rPr>
          <w:rFonts w:ascii="Century Gothic" w:hAnsi="Century Gothic"/>
          <w:b w:val="0"/>
          <w:i/>
          <w:sz w:val="20"/>
          <w:szCs w:val="20"/>
        </w:rPr>
      </w:pPr>
      <w:r w:rsidRPr="00E87593">
        <w:rPr>
          <w:rFonts w:ascii="Century Gothic" w:hAnsi="Century Gothic"/>
          <w:b w:val="0"/>
          <w:sz w:val="20"/>
          <w:szCs w:val="20"/>
        </w:rPr>
        <w:t>OŚR. 6220.4.2020</w:t>
      </w:r>
    </w:p>
    <w:p w14:paraId="223EE3D7" w14:textId="77777777" w:rsidR="00A81166" w:rsidRPr="00E87593" w:rsidRDefault="00A81166" w:rsidP="00EC202D">
      <w:pPr>
        <w:keepNext/>
        <w:spacing w:after="0" w:line="240" w:lineRule="auto"/>
        <w:jc w:val="center"/>
        <w:outlineLvl w:val="0"/>
        <w:rPr>
          <w:rFonts w:ascii="Century Gothic" w:hAnsi="Century Gothic"/>
          <w:b/>
          <w:bCs/>
          <w:sz w:val="20"/>
          <w:szCs w:val="20"/>
          <w:lang w:eastAsia="pl-PL"/>
        </w:rPr>
      </w:pPr>
    </w:p>
    <w:p w14:paraId="61B77D2E" w14:textId="77777777" w:rsidR="00A40AB7" w:rsidRPr="00E87593" w:rsidRDefault="00A40AB7" w:rsidP="00EC202D">
      <w:pPr>
        <w:keepNext/>
        <w:spacing w:after="0" w:line="240" w:lineRule="auto"/>
        <w:jc w:val="center"/>
        <w:outlineLvl w:val="0"/>
        <w:rPr>
          <w:rFonts w:ascii="Century Gothic" w:hAnsi="Century Gothic"/>
          <w:b/>
          <w:bCs/>
          <w:sz w:val="20"/>
          <w:szCs w:val="20"/>
          <w:lang w:eastAsia="pl-PL"/>
        </w:rPr>
      </w:pPr>
      <w:r w:rsidRPr="00E87593">
        <w:rPr>
          <w:rFonts w:ascii="Century Gothic" w:hAnsi="Century Gothic"/>
          <w:b/>
          <w:bCs/>
          <w:sz w:val="20"/>
          <w:szCs w:val="20"/>
          <w:lang w:eastAsia="pl-PL"/>
        </w:rPr>
        <w:t>Decyzja</w:t>
      </w:r>
    </w:p>
    <w:p w14:paraId="574A31E4" w14:textId="77777777" w:rsidR="00A40AB7" w:rsidRPr="00E87593" w:rsidRDefault="00A40AB7" w:rsidP="00EC202D">
      <w:pPr>
        <w:spacing w:after="0" w:line="240" w:lineRule="auto"/>
        <w:jc w:val="both"/>
        <w:rPr>
          <w:rFonts w:ascii="Century Gothic" w:hAnsi="Century Gothic"/>
          <w:sz w:val="20"/>
          <w:szCs w:val="20"/>
          <w:lang w:eastAsia="pl-PL"/>
        </w:rPr>
      </w:pPr>
    </w:p>
    <w:p w14:paraId="5468CC0C" w14:textId="77777777" w:rsidR="00A40AB7" w:rsidRPr="00E87593" w:rsidRDefault="00A40AB7" w:rsidP="00EC202D">
      <w:pPr>
        <w:spacing w:after="0" w:line="240" w:lineRule="auto"/>
        <w:jc w:val="both"/>
        <w:rPr>
          <w:rFonts w:ascii="Century Gothic" w:hAnsi="Century Gothic"/>
          <w:sz w:val="20"/>
          <w:szCs w:val="20"/>
          <w:lang w:eastAsia="pl-PL"/>
        </w:rPr>
      </w:pPr>
      <w:r w:rsidRPr="00E87593">
        <w:rPr>
          <w:rFonts w:ascii="Century Gothic" w:hAnsi="Century Gothic"/>
          <w:b/>
          <w:bCs/>
          <w:sz w:val="20"/>
          <w:szCs w:val="20"/>
          <w:lang w:eastAsia="pl-PL"/>
        </w:rPr>
        <w:tab/>
        <w:t>o środowiskowych uwarunkowaniach zgody na realizację przedsięwzięcia</w:t>
      </w:r>
      <w:r w:rsidRPr="00E87593">
        <w:rPr>
          <w:rFonts w:ascii="Century Gothic" w:hAnsi="Century Gothic"/>
          <w:sz w:val="20"/>
          <w:szCs w:val="20"/>
          <w:lang w:eastAsia="pl-PL"/>
        </w:rPr>
        <w:t xml:space="preserve"> </w:t>
      </w:r>
    </w:p>
    <w:p w14:paraId="5368C87E" w14:textId="77777777" w:rsidR="00A40AB7" w:rsidRPr="00E87593" w:rsidRDefault="00A40AB7" w:rsidP="00EC202D">
      <w:pPr>
        <w:spacing w:after="0" w:line="240" w:lineRule="auto"/>
        <w:jc w:val="both"/>
        <w:rPr>
          <w:rFonts w:ascii="Century Gothic" w:hAnsi="Century Gothic"/>
          <w:sz w:val="20"/>
          <w:szCs w:val="20"/>
          <w:lang w:eastAsia="pl-PL"/>
        </w:rPr>
      </w:pPr>
    </w:p>
    <w:p w14:paraId="75E06555" w14:textId="77777777" w:rsidR="00A40AB7" w:rsidRPr="001E6681" w:rsidRDefault="00A40AB7" w:rsidP="00EC202D">
      <w:pPr>
        <w:spacing w:after="0" w:line="240" w:lineRule="auto"/>
        <w:jc w:val="both"/>
        <w:rPr>
          <w:rFonts w:ascii="Century Gothic" w:hAnsi="Century Gothic"/>
          <w:sz w:val="20"/>
          <w:szCs w:val="20"/>
          <w:lang w:eastAsia="pl-PL"/>
        </w:rPr>
      </w:pPr>
    </w:p>
    <w:p w14:paraId="58042FB4" w14:textId="3FB79519" w:rsidR="00A40AB7" w:rsidRPr="001E6681" w:rsidRDefault="00A40AB7" w:rsidP="001E6681">
      <w:pPr>
        <w:spacing w:after="0" w:line="276" w:lineRule="auto"/>
        <w:jc w:val="both"/>
        <w:rPr>
          <w:rFonts w:ascii="Century Gothic" w:hAnsi="Century Gothic" w:cs="Calibri"/>
          <w:b/>
          <w:sz w:val="20"/>
          <w:szCs w:val="20"/>
        </w:rPr>
      </w:pPr>
      <w:r w:rsidRPr="001E6681">
        <w:rPr>
          <w:rFonts w:ascii="Century Gothic" w:hAnsi="Century Gothic"/>
          <w:sz w:val="20"/>
          <w:szCs w:val="20"/>
          <w:lang w:eastAsia="pl-PL"/>
        </w:rPr>
        <w:t>Na podstawie art. 71</w:t>
      </w:r>
      <w:r w:rsidR="00E87593" w:rsidRPr="001E6681">
        <w:rPr>
          <w:rFonts w:ascii="Century Gothic" w:hAnsi="Century Gothic"/>
          <w:sz w:val="20"/>
          <w:szCs w:val="20"/>
          <w:lang w:eastAsia="pl-PL"/>
        </w:rPr>
        <w:t xml:space="preserve"> ust. 2 pkt 2</w:t>
      </w:r>
      <w:r w:rsidRPr="001E6681">
        <w:rPr>
          <w:rFonts w:ascii="Century Gothic" w:hAnsi="Century Gothic"/>
          <w:sz w:val="20"/>
          <w:szCs w:val="20"/>
          <w:lang w:eastAsia="pl-PL"/>
        </w:rPr>
        <w:t>, art. 75 ust. 1 pkt. 4 i art. 82</w:t>
      </w:r>
      <w:r w:rsidR="00E87593" w:rsidRPr="001E6681">
        <w:rPr>
          <w:rFonts w:ascii="Century Gothic" w:hAnsi="Century Gothic"/>
          <w:sz w:val="20"/>
          <w:szCs w:val="20"/>
          <w:lang w:eastAsia="pl-PL"/>
        </w:rPr>
        <w:t>, art. 85 ust. 1 i ust. 2 pkt 1</w:t>
      </w:r>
      <w:r w:rsidRPr="001E6681">
        <w:rPr>
          <w:rFonts w:ascii="Century Gothic" w:hAnsi="Century Gothic"/>
          <w:sz w:val="20"/>
          <w:szCs w:val="20"/>
          <w:lang w:eastAsia="pl-PL"/>
        </w:rPr>
        <w:t xml:space="preserve"> ustawy z dnia 3 października </w:t>
      </w:r>
      <w:r w:rsidRPr="001E6681">
        <w:rPr>
          <w:rFonts w:ascii="Century Gothic" w:hAnsi="Century Gothic"/>
          <w:bCs/>
          <w:sz w:val="20"/>
          <w:szCs w:val="20"/>
          <w:lang w:eastAsia="pl-PL"/>
        </w:rPr>
        <w:t xml:space="preserve">2008 roku </w:t>
      </w:r>
      <w:r w:rsidRPr="001E6681">
        <w:rPr>
          <w:rFonts w:ascii="Century Gothic" w:hAnsi="Century Gothic"/>
          <w:bCs/>
          <w:i/>
          <w:sz w:val="20"/>
          <w:szCs w:val="20"/>
          <w:lang w:eastAsia="pl-PL"/>
        </w:rPr>
        <w:t>o udostępnianiu informacji o środowisku i jego ochronie, udziale społeczeństwa w ochronie środowiska oraz o ocenach oddziaływania na środowisko</w:t>
      </w:r>
      <w:r w:rsidRPr="001E6681">
        <w:rPr>
          <w:rFonts w:ascii="Century Gothic" w:hAnsi="Century Gothic"/>
          <w:bCs/>
          <w:sz w:val="20"/>
          <w:szCs w:val="20"/>
          <w:lang w:eastAsia="pl-PL"/>
        </w:rPr>
        <w:t xml:space="preserve"> </w:t>
      </w:r>
      <w:r w:rsidRPr="001E6681">
        <w:rPr>
          <w:rFonts w:ascii="Century Gothic" w:hAnsi="Century Gothic"/>
          <w:sz w:val="20"/>
          <w:szCs w:val="20"/>
          <w:lang w:eastAsia="pl-PL"/>
        </w:rPr>
        <w:t>/</w:t>
      </w:r>
      <w:r w:rsidR="00A81166" w:rsidRPr="001E6681">
        <w:rPr>
          <w:rFonts w:ascii="Century Gothic" w:hAnsi="Century Gothic"/>
          <w:sz w:val="20"/>
          <w:szCs w:val="20"/>
          <w:lang w:eastAsia="pl-PL"/>
        </w:rPr>
        <w:t xml:space="preserve">t. j. </w:t>
      </w:r>
      <w:r w:rsidRPr="001E6681">
        <w:rPr>
          <w:rFonts w:ascii="Century Gothic" w:hAnsi="Century Gothic"/>
          <w:sz w:val="20"/>
          <w:szCs w:val="20"/>
          <w:lang w:eastAsia="pl-PL"/>
        </w:rPr>
        <w:t>Dz. U. z 20</w:t>
      </w:r>
      <w:r w:rsidR="00E87593" w:rsidRPr="001E6681">
        <w:rPr>
          <w:rFonts w:ascii="Century Gothic" w:hAnsi="Century Gothic"/>
          <w:sz w:val="20"/>
          <w:szCs w:val="20"/>
          <w:lang w:eastAsia="pl-PL"/>
        </w:rPr>
        <w:t>21</w:t>
      </w:r>
      <w:r w:rsidR="00A81166" w:rsidRPr="001E6681">
        <w:rPr>
          <w:rFonts w:ascii="Century Gothic" w:hAnsi="Century Gothic"/>
          <w:sz w:val="20"/>
          <w:szCs w:val="20"/>
          <w:lang w:eastAsia="pl-PL"/>
        </w:rPr>
        <w:t xml:space="preserve"> </w:t>
      </w:r>
      <w:r w:rsidRPr="001E6681">
        <w:rPr>
          <w:rFonts w:ascii="Century Gothic" w:hAnsi="Century Gothic"/>
          <w:sz w:val="20"/>
          <w:szCs w:val="20"/>
          <w:lang w:eastAsia="pl-PL"/>
        </w:rPr>
        <w:t xml:space="preserve">r., poz. </w:t>
      </w:r>
      <w:r w:rsidR="00E87593" w:rsidRPr="001E6681">
        <w:rPr>
          <w:rFonts w:ascii="Century Gothic" w:hAnsi="Century Gothic"/>
          <w:sz w:val="20"/>
          <w:szCs w:val="20"/>
          <w:lang w:eastAsia="pl-PL"/>
        </w:rPr>
        <w:t>247</w:t>
      </w:r>
      <w:r w:rsidRPr="001E6681">
        <w:rPr>
          <w:rFonts w:ascii="Century Gothic" w:hAnsi="Century Gothic"/>
          <w:sz w:val="20"/>
          <w:szCs w:val="20"/>
          <w:lang w:eastAsia="pl-PL"/>
        </w:rPr>
        <w:t xml:space="preserve"> ze zm./ oraz art. 104 </w:t>
      </w:r>
      <w:r w:rsidRPr="001E6681">
        <w:rPr>
          <w:rFonts w:ascii="Century Gothic" w:hAnsi="Century Gothic"/>
          <w:color w:val="000000"/>
          <w:sz w:val="20"/>
          <w:szCs w:val="20"/>
          <w:lang w:eastAsia="pl-PL"/>
        </w:rPr>
        <w:t>ustawy z dnia 14 czerwca 1960</w:t>
      </w:r>
      <w:r w:rsidR="00A81166" w:rsidRPr="001E6681">
        <w:rPr>
          <w:rFonts w:ascii="Century Gothic" w:hAnsi="Century Gothic"/>
          <w:color w:val="000000"/>
          <w:sz w:val="20"/>
          <w:szCs w:val="20"/>
          <w:lang w:eastAsia="pl-PL"/>
        </w:rPr>
        <w:t xml:space="preserve"> </w:t>
      </w:r>
      <w:r w:rsidRPr="001E6681">
        <w:rPr>
          <w:rFonts w:ascii="Century Gothic" w:hAnsi="Century Gothic"/>
          <w:color w:val="000000"/>
          <w:sz w:val="20"/>
          <w:szCs w:val="20"/>
          <w:lang w:eastAsia="pl-PL"/>
        </w:rPr>
        <w:t xml:space="preserve">r. </w:t>
      </w:r>
      <w:r w:rsidRPr="001E6681">
        <w:rPr>
          <w:rFonts w:ascii="Century Gothic" w:hAnsi="Century Gothic"/>
          <w:i/>
          <w:color w:val="000000"/>
          <w:sz w:val="20"/>
          <w:szCs w:val="20"/>
          <w:lang w:eastAsia="pl-PL"/>
        </w:rPr>
        <w:t>kodeks postępowania administracyjnego</w:t>
      </w:r>
      <w:r w:rsidR="006341F8" w:rsidRPr="001E6681">
        <w:rPr>
          <w:rFonts w:ascii="Century Gothic" w:hAnsi="Century Gothic"/>
          <w:i/>
          <w:color w:val="000000"/>
          <w:sz w:val="20"/>
          <w:szCs w:val="20"/>
          <w:lang w:eastAsia="pl-PL"/>
        </w:rPr>
        <w:t xml:space="preserve"> </w:t>
      </w:r>
      <w:r w:rsidRPr="001E6681">
        <w:rPr>
          <w:rFonts w:ascii="Century Gothic" w:hAnsi="Century Gothic"/>
          <w:i/>
          <w:color w:val="000000"/>
          <w:sz w:val="20"/>
          <w:szCs w:val="20"/>
          <w:lang w:eastAsia="pl-PL"/>
        </w:rPr>
        <w:t xml:space="preserve"> </w:t>
      </w:r>
      <w:r w:rsidRPr="001E6681">
        <w:rPr>
          <w:rFonts w:ascii="Century Gothic" w:hAnsi="Century Gothic"/>
          <w:color w:val="000000"/>
          <w:sz w:val="20"/>
          <w:szCs w:val="20"/>
          <w:lang w:eastAsia="pl-PL"/>
        </w:rPr>
        <w:t>/</w:t>
      </w:r>
      <w:r w:rsidR="006516CD" w:rsidRPr="001E6681">
        <w:rPr>
          <w:rFonts w:ascii="Century Gothic" w:hAnsi="Century Gothic"/>
          <w:color w:val="000000"/>
          <w:sz w:val="20"/>
          <w:szCs w:val="20"/>
          <w:lang w:eastAsia="pl-PL"/>
        </w:rPr>
        <w:t xml:space="preserve">t. j. </w:t>
      </w:r>
      <w:r w:rsidRPr="001E6681">
        <w:rPr>
          <w:rFonts w:ascii="Century Gothic" w:hAnsi="Century Gothic"/>
          <w:color w:val="000000"/>
          <w:sz w:val="20"/>
          <w:szCs w:val="20"/>
          <w:lang w:eastAsia="pl-PL"/>
        </w:rPr>
        <w:t>Dz. U. 20</w:t>
      </w:r>
      <w:r w:rsidR="00E87593" w:rsidRPr="001E6681">
        <w:rPr>
          <w:rFonts w:ascii="Century Gothic" w:hAnsi="Century Gothic"/>
          <w:color w:val="000000"/>
          <w:sz w:val="20"/>
          <w:szCs w:val="20"/>
          <w:lang w:eastAsia="pl-PL"/>
        </w:rPr>
        <w:t>20</w:t>
      </w:r>
      <w:r w:rsidR="006516CD" w:rsidRPr="001E6681">
        <w:rPr>
          <w:rFonts w:ascii="Century Gothic" w:hAnsi="Century Gothic"/>
          <w:color w:val="000000"/>
          <w:sz w:val="20"/>
          <w:szCs w:val="20"/>
          <w:lang w:eastAsia="pl-PL"/>
        </w:rPr>
        <w:t xml:space="preserve"> </w:t>
      </w:r>
      <w:r w:rsidRPr="001E6681">
        <w:rPr>
          <w:rFonts w:ascii="Century Gothic" w:hAnsi="Century Gothic"/>
          <w:color w:val="000000"/>
          <w:sz w:val="20"/>
          <w:szCs w:val="20"/>
          <w:lang w:eastAsia="pl-PL"/>
        </w:rPr>
        <w:t xml:space="preserve">r., poz. </w:t>
      </w:r>
      <w:r w:rsidR="006516CD" w:rsidRPr="001E6681">
        <w:rPr>
          <w:rFonts w:ascii="Century Gothic" w:hAnsi="Century Gothic"/>
          <w:color w:val="000000"/>
          <w:sz w:val="20"/>
          <w:szCs w:val="20"/>
          <w:lang w:eastAsia="pl-PL"/>
        </w:rPr>
        <w:t>2</w:t>
      </w:r>
      <w:r w:rsidR="00412DD0" w:rsidRPr="001E6681">
        <w:rPr>
          <w:rFonts w:ascii="Century Gothic" w:hAnsi="Century Gothic"/>
          <w:color w:val="000000"/>
          <w:sz w:val="20"/>
          <w:szCs w:val="20"/>
          <w:lang w:eastAsia="pl-PL"/>
        </w:rPr>
        <w:t>5</w:t>
      </w:r>
      <w:r w:rsidR="006516CD" w:rsidRPr="001E6681">
        <w:rPr>
          <w:rFonts w:ascii="Century Gothic" w:hAnsi="Century Gothic"/>
          <w:color w:val="000000"/>
          <w:sz w:val="20"/>
          <w:szCs w:val="20"/>
          <w:lang w:eastAsia="pl-PL"/>
        </w:rPr>
        <w:t>6</w:t>
      </w:r>
      <w:r w:rsidRPr="001E6681">
        <w:rPr>
          <w:rFonts w:ascii="Century Gothic" w:hAnsi="Century Gothic"/>
          <w:color w:val="000000"/>
          <w:sz w:val="20"/>
          <w:szCs w:val="20"/>
          <w:lang w:eastAsia="pl-PL"/>
        </w:rPr>
        <w:t xml:space="preserve"> ze zm./, </w:t>
      </w:r>
      <w:r w:rsidRPr="001E6681">
        <w:rPr>
          <w:rFonts w:ascii="Century Gothic" w:hAnsi="Century Gothic"/>
          <w:sz w:val="20"/>
          <w:szCs w:val="20"/>
          <w:lang w:eastAsia="pl-PL"/>
        </w:rPr>
        <w:t xml:space="preserve">po rozpatrzeniu wniosku </w:t>
      </w:r>
      <w:r w:rsidR="00412DD0" w:rsidRPr="001E6681">
        <w:rPr>
          <w:rFonts w:ascii="Century Gothic" w:hAnsi="Century Gothic"/>
          <w:b/>
          <w:sz w:val="20"/>
          <w:szCs w:val="20"/>
        </w:rPr>
        <w:t xml:space="preserve">Inwestora SOLAR SGE II Sp. z o. o. ul. Bolesława Śmiałego 15/8, 70-351 Szczecin </w:t>
      </w:r>
      <w:r w:rsidRPr="001E6681">
        <w:rPr>
          <w:rFonts w:ascii="Century Gothic" w:hAnsi="Century Gothic"/>
          <w:sz w:val="20"/>
          <w:szCs w:val="20"/>
          <w:lang w:eastAsia="pl-PL"/>
        </w:rPr>
        <w:t>w sprawie wydania decyzji o środowiskowych uwarunkowaniach dla przedsięwzięcia polegającego</w:t>
      </w:r>
      <w:r w:rsidRPr="001E6681">
        <w:rPr>
          <w:rFonts w:ascii="Century Gothic" w:hAnsi="Century Gothic"/>
          <w:b/>
          <w:bCs/>
          <w:sz w:val="20"/>
          <w:szCs w:val="20"/>
          <w:lang w:eastAsia="pl-PL"/>
        </w:rPr>
        <w:t xml:space="preserve"> </w:t>
      </w:r>
      <w:r w:rsidRPr="001E6681">
        <w:rPr>
          <w:rFonts w:ascii="Century Gothic" w:hAnsi="Century Gothic"/>
          <w:bCs/>
          <w:sz w:val="20"/>
          <w:szCs w:val="20"/>
        </w:rPr>
        <w:t>na</w:t>
      </w:r>
      <w:r w:rsidR="006516CD" w:rsidRPr="001E6681">
        <w:rPr>
          <w:rFonts w:ascii="Century Gothic" w:hAnsi="Century Gothic"/>
          <w:b/>
          <w:bCs/>
          <w:sz w:val="20"/>
          <w:szCs w:val="20"/>
        </w:rPr>
        <w:t xml:space="preserve"> </w:t>
      </w:r>
      <w:r w:rsidR="00412DD0" w:rsidRPr="001E6681">
        <w:rPr>
          <w:rFonts w:ascii="Century Gothic" w:hAnsi="Century Gothic"/>
          <w:b/>
          <w:bCs/>
          <w:i/>
          <w:sz w:val="20"/>
          <w:szCs w:val="20"/>
        </w:rPr>
        <w:t>„Budowie farmy fotowoltaicznej o mocy do 12 MW lub farm fotowoltaicznych o łącznej mocy nie przekraczającej 12 MW wraz z infrastrukturą techniczną”, w miejscowości Obora, Gmina Gniezno, działka nr 96/5”</w:t>
      </w:r>
      <w:r w:rsidR="00412DD0" w:rsidRPr="001E6681">
        <w:rPr>
          <w:rFonts w:ascii="Century Gothic" w:hAnsi="Century Gothic" w:cs="Calibri"/>
          <w:b/>
          <w:sz w:val="20"/>
          <w:szCs w:val="20"/>
        </w:rPr>
        <w:t>,</w:t>
      </w:r>
    </w:p>
    <w:p w14:paraId="48AED1D6" w14:textId="77777777" w:rsidR="00412DD0" w:rsidRPr="00CA0F31" w:rsidRDefault="00412DD0" w:rsidP="00CA0F31">
      <w:pPr>
        <w:spacing w:after="0" w:line="276" w:lineRule="auto"/>
        <w:jc w:val="both"/>
        <w:rPr>
          <w:rFonts w:ascii="Century Gothic" w:hAnsi="Century Gothic"/>
          <w:b/>
          <w:sz w:val="20"/>
          <w:szCs w:val="20"/>
          <w:lang w:eastAsia="pl-PL"/>
        </w:rPr>
      </w:pPr>
    </w:p>
    <w:p w14:paraId="33A6EA34" w14:textId="2005A169" w:rsidR="00A40AB7" w:rsidRPr="00CA0F31" w:rsidRDefault="00C179D3" w:rsidP="00CA0F31">
      <w:pPr>
        <w:spacing w:after="0" w:line="276" w:lineRule="auto"/>
        <w:jc w:val="center"/>
        <w:rPr>
          <w:rFonts w:ascii="Century Gothic" w:hAnsi="Century Gothic"/>
          <w:b/>
          <w:sz w:val="20"/>
          <w:szCs w:val="20"/>
          <w:lang w:eastAsia="pl-PL"/>
        </w:rPr>
      </w:pPr>
      <w:r w:rsidRPr="00CA0F31">
        <w:rPr>
          <w:rFonts w:ascii="Century Gothic" w:hAnsi="Century Gothic"/>
          <w:b/>
          <w:sz w:val="20"/>
          <w:szCs w:val="20"/>
          <w:lang w:eastAsia="pl-PL"/>
        </w:rPr>
        <w:t>orzekam</w:t>
      </w:r>
    </w:p>
    <w:p w14:paraId="25739041" w14:textId="77777777" w:rsidR="00A40AB7" w:rsidRPr="00CA0F31" w:rsidRDefault="00A40AB7" w:rsidP="00CA0F31">
      <w:pPr>
        <w:spacing w:after="0" w:line="276" w:lineRule="auto"/>
        <w:jc w:val="center"/>
        <w:rPr>
          <w:rFonts w:ascii="Century Gothic" w:hAnsi="Century Gothic"/>
          <w:b/>
          <w:sz w:val="20"/>
          <w:szCs w:val="20"/>
          <w:lang w:eastAsia="pl-PL"/>
        </w:rPr>
      </w:pPr>
    </w:p>
    <w:p w14:paraId="48249AD9" w14:textId="77777777" w:rsidR="00C179D3" w:rsidRPr="00CA0F31" w:rsidRDefault="00C179D3" w:rsidP="007F1B16">
      <w:pPr>
        <w:pStyle w:val="Akapitzlist"/>
        <w:numPr>
          <w:ilvl w:val="0"/>
          <w:numId w:val="16"/>
        </w:numPr>
        <w:spacing w:after="0" w:line="276" w:lineRule="auto"/>
        <w:jc w:val="both"/>
        <w:rPr>
          <w:rFonts w:ascii="Century Gothic" w:hAnsi="Century Gothic"/>
          <w:b/>
          <w:bCs/>
          <w:iCs/>
          <w:sz w:val="20"/>
          <w:szCs w:val="20"/>
          <w:lang w:eastAsia="pl-PL"/>
        </w:rPr>
      </w:pPr>
      <w:r w:rsidRPr="00CA0F31">
        <w:rPr>
          <w:rFonts w:ascii="Century Gothic" w:hAnsi="Century Gothic"/>
          <w:b/>
          <w:bCs/>
          <w:iCs/>
          <w:sz w:val="20"/>
          <w:szCs w:val="20"/>
          <w:lang w:eastAsia="pl-PL"/>
        </w:rPr>
        <w:t xml:space="preserve">określić </w:t>
      </w:r>
      <w:r w:rsidR="00A40AB7" w:rsidRPr="00CA0F31">
        <w:rPr>
          <w:rFonts w:ascii="Century Gothic" w:hAnsi="Century Gothic"/>
          <w:b/>
          <w:bCs/>
          <w:iCs/>
          <w:sz w:val="20"/>
          <w:szCs w:val="20"/>
          <w:lang w:eastAsia="pl-PL"/>
        </w:rPr>
        <w:t xml:space="preserve"> środowiskowe uwarunkowania zgody na realizację opisanego wyżej przedsięwzięcia:</w:t>
      </w:r>
    </w:p>
    <w:p w14:paraId="3E64986C" w14:textId="0AF209FD" w:rsidR="00A40AB7" w:rsidRPr="00CA0F31" w:rsidRDefault="00A40AB7" w:rsidP="007F1B16">
      <w:pPr>
        <w:pStyle w:val="Akapitzlist"/>
        <w:numPr>
          <w:ilvl w:val="0"/>
          <w:numId w:val="5"/>
        </w:numPr>
        <w:spacing w:after="0" w:line="276" w:lineRule="auto"/>
        <w:jc w:val="both"/>
        <w:rPr>
          <w:rFonts w:ascii="Century Gothic" w:hAnsi="Century Gothic"/>
          <w:b/>
          <w:bCs/>
          <w:iCs/>
          <w:sz w:val="20"/>
          <w:szCs w:val="20"/>
          <w:lang w:eastAsia="pl-PL"/>
        </w:rPr>
      </w:pPr>
      <w:r w:rsidRPr="00CA0F31">
        <w:rPr>
          <w:rFonts w:ascii="Century Gothic" w:hAnsi="Century Gothic"/>
          <w:b/>
          <w:i/>
          <w:iCs/>
          <w:sz w:val="20"/>
          <w:szCs w:val="20"/>
          <w:lang w:eastAsia="pl-PL"/>
        </w:rPr>
        <w:t>Rodzaj i miejsce realizacji przedsięwzięcia</w:t>
      </w:r>
      <w:r w:rsidR="00C179D3" w:rsidRPr="00CA0F31">
        <w:rPr>
          <w:rFonts w:ascii="Century Gothic" w:hAnsi="Century Gothic"/>
          <w:b/>
          <w:i/>
          <w:iCs/>
          <w:sz w:val="20"/>
          <w:szCs w:val="20"/>
          <w:lang w:eastAsia="pl-PL"/>
        </w:rPr>
        <w:t xml:space="preserve"> </w:t>
      </w:r>
      <w:r w:rsidR="00412DD0" w:rsidRPr="00CA0F31">
        <w:rPr>
          <w:rFonts w:ascii="Century Gothic" w:hAnsi="Century Gothic"/>
          <w:i/>
          <w:sz w:val="20"/>
          <w:szCs w:val="20"/>
        </w:rPr>
        <w:t xml:space="preserve">Budowa farmy fotowoltaicznej o mocy do 12 MW lub farm fotowoltaicznych o łącznej </w:t>
      </w:r>
      <w:r w:rsidR="00412DD0" w:rsidRPr="00CA0F31">
        <w:rPr>
          <w:rFonts w:ascii="Century Gothic" w:hAnsi="Century Gothic"/>
          <w:iCs/>
          <w:sz w:val="20"/>
          <w:szCs w:val="20"/>
        </w:rPr>
        <w:t xml:space="preserve">mocy nie przekraczającej 12 MW wraz z infrastrukturą techniczną, </w:t>
      </w:r>
      <w:r w:rsidRPr="00CA0F31">
        <w:rPr>
          <w:rFonts w:ascii="Century Gothic" w:hAnsi="Century Gothic"/>
          <w:iCs/>
          <w:sz w:val="20"/>
          <w:szCs w:val="20"/>
          <w:lang w:eastAsia="pl-PL"/>
        </w:rPr>
        <w:t>zgodnie z charakterystyką przedsięwzięcia, która stanowi załącznik do niniejszej decyzji.</w:t>
      </w:r>
    </w:p>
    <w:p w14:paraId="343847AB" w14:textId="1A1F03CE" w:rsidR="00A40AB7" w:rsidRPr="0009305F" w:rsidRDefault="00A40AB7" w:rsidP="00CA0F31">
      <w:pPr>
        <w:pStyle w:val="Akapitzlist"/>
        <w:spacing w:after="0" w:line="276" w:lineRule="auto"/>
        <w:ind w:left="426"/>
        <w:jc w:val="both"/>
        <w:rPr>
          <w:rFonts w:ascii="Century Gothic" w:hAnsi="Century Gothic"/>
          <w:bCs/>
          <w:sz w:val="20"/>
          <w:szCs w:val="20"/>
        </w:rPr>
      </w:pPr>
      <w:r w:rsidRPr="0009305F">
        <w:rPr>
          <w:rFonts w:ascii="Century Gothic" w:hAnsi="Century Gothic"/>
          <w:bCs/>
          <w:sz w:val="20"/>
          <w:szCs w:val="20"/>
          <w:lang w:eastAsia="pl-PL"/>
        </w:rPr>
        <w:lastRenderedPageBreak/>
        <w:t xml:space="preserve">Miejsce realizacji przedsięwzięcia - </w:t>
      </w:r>
      <w:r w:rsidRPr="0009305F">
        <w:rPr>
          <w:rFonts w:ascii="Century Gothic" w:hAnsi="Century Gothic"/>
          <w:sz w:val="20"/>
          <w:szCs w:val="20"/>
          <w:lang w:eastAsia="pl-PL"/>
        </w:rPr>
        <w:t xml:space="preserve">przedsięwzięcie realizowane będzie </w:t>
      </w:r>
      <w:r w:rsidRPr="0009305F">
        <w:rPr>
          <w:rFonts w:ascii="Century Gothic" w:hAnsi="Century Gothic"/>
          <w:bCs/>
          <w:sz w:val="20"/>
          <w:szCs w:val="20"/>
        </w:rPr>
        <w:t>w miejscowo</w:t>
      </w:r>
      <w:r w:rsidR="009C7AAA" w:rsidRPr="0009305F">
        <w:rPr>
          <w:rFonts w:ascii="Century Gothic" w:hAnsi="Century Gothic"/>
          <w:bCs/>
          <w:sz w:val="20"/>
          <w:szCs w:val="20"/>
        </w:rPr>
        <w:t xml:space="preserve">ści </w:t>
      </w:r>
      <w:r w:rsidR="001E6681" w:rsidRPr="0009305F">
        <w:rPr>
          <w:rFonts w:ascii="Century Gothic" w:hAnsi="Century Gothic"/>
          <w:bCs/>
          <w:sz w:val="20"/>
          <w:szCs w:val="20"/>
        </w:rPr>
        <w:t>Obora</w:t>
      </w:r>
      <w:r w:rsidR="009C7AAA" w:rsidRPr="0009305F">
        <w:rPr>
          <w:rFonts w:ascii="Century Gothic" w:hAnsi="Century Gothic"/>
          <w:bCs/>
          <w:sz w:val="20"/>
          <w:szCs w:val="20"/>
        </w:rPr>
        <w:t xml:space="preserve">, Gmina Gniezno, działki nr </w:t>
      </w:r>
      <w:r w:rsidR="001E6681" w:rsidRPr="0009305F">
        <w:rPr>
          <w:rFonts w:ascii="Century Gothic" w:hAnsi="Century Gothic"/>
          <w:bCs/>
          <w:sz w:val="20"/>
          <w:szCs w:val="20"/>
        </w:rPr>
        <w:t>9</w:t>
      </w:r>
      <w:r w:rsidR="009251A6" w:rsidRPr="0009305F">
        <w:rPr>
          <w:rFonts w:ascii="Century Gothic" w:hAnsi="Century Gothic"/>
          <w:bCs/>
          <w:sz w:val="20"/>
          <w:szCs w:val="20"/>
        </w:rPr>
        <w:t>6/5</w:t>
      </w:r>
      <w:r w:rsidR="009C7AAA" w:rsidRPr="0009305F">
        <w:rPr>
          <w:rFonts w:ascii="Century Gothic" w:hAnsi="Century Gothic"/>
          <w:bCs/>
          <w:sz w:val="20"/>
          <w:szCs w:val="20"/>
        </w:rPr>
        <w:t>.</w:t>
      </w:r>
    </w:p>
    <w:p w14:paraId="32E1B706" w14:textId="77777777" w:rsidR="0009305F" w:rsidRPr="0009305F" w:rsidRDefault="0009305F" w:rsidP="00CA0F31">
      <w:pPr>
        <w:pStyle w:val="Akapitzlist"/>
        <w:spacing w:after="0" w:line="276" w:lineRule="auto"/>
        <w:ind w:left="426"/>
        <w:jc w:val="both"/>
        <w:rPr>
          <w:rFonts w:ascii="Century Gothic" w:hAnsi="Century Gothic"/>
          <w:bCs/>
          <w:sz w:val="20"/>
          <w:szCs w:val="20"/>
          <w:lang w:eastAsia="pl-PL"/>
        </w:rPr>
      </w:pPr>
    </w:p>
    <w:p w14:paraId="6E223C31" w14:textId="13D81090" w:rsidR="00A40AB7" w:rsidRPr="0009305F" w:rsidRDefault="00A40AB7" w:rsidP="007F1B16">
      <w:pPr>
        <w:pStyle w:val="Akapitzlist"/>
        <w:numPr>
          <w:ilvl w:val="0"/>
          <w:numId w:val="5"/>
        </w:numPr>
        <w:spacing w:after="0" w:line="276" w:lineRule="auto"/>
        <w:jc w:val="both"/>
        <w:rPr>
          <w:rFonts w:ascii="Century Gothic" w:hAnsi="Century Gothic"/>
          <w:b/>
          <w:bCs/>
          <w:sz w:val="20"/>
          <w:szCs w:val="20"/>
          <w:lang w:eastAsia="pl-PL"/>
        </w:rPr>
      </w:pPr>
      <w:r w:rsidRPr="0009305F">
        <w:rPr>
          <w:rFonts w:ascii="Century Gothic" w:hAnsi="Century Gothic"/>
          <w:b/>
          <w:bCs/>
          <w:i/>
          <w:iCs/>
          <w:sz w:val="20"/>
          <w:szCs w:val="20"/>
          <w:lang w:eastAsia="pl-PL"/>
        </w:rPr>
        <w:t>Warunki wykorzystania terenu w fazie realizacji i eksploatacji, ze szczególnym uwzględnieniem konieczności ochrony cennych wartości przyrodniczych, zasobów naturalnych i zabytków oraz ograniczenia uciążliwości dla terenów sąsiednich.</w:t>
      </w:r>
    </w:p>
    <w:p w14:paraId="63002187" w14:textId="2E767890" w:rsidR="00C179D3" w:rsidRPr="0009305F" w:rsidRDefault="00C179D3" w:rsidP="00CA0F31">
      <w:pPr>
        <w:pStyle w:val="Akapitzlist"/>
        <w:spacing w:after="0" w:line="276" w:lineRule="auto"/>
        <w:jc w:val="both"/>
        <w:rPr>
          <w:rFonts w:ascii="Century Gothic" w:hAnsi="Century Gothic"/>
          <w:sz w:val="20"/>
          <w:szCs w:val="20"/>
          <w:lang w:eastAsia="pl-PL"/>
        </w:rPr>
      </w:pPr>
      <w:r w:rsidRPr="0009305F">
        <w:rPr>
          <w:rFonts w:ascii="Century Gothic" w:hAnsi="Century Gothic"/>
          <w:sz w:val="20"/>
          <w:szCs w:val="20"/>
          <w:lang w:eastAsia="pl-PL"/>
        </w:rPr>
        <w:t xml:space="preserve">Przedsięwzięcie realizowane i eksploatowane będzie zgodnie z założeniami przyjętymi w raporcie oddziaływania na środowisko, a w szczególności </w:t>
      </w:r>
      <w:r w:rsidR="004B0868" w:rsidRPr="0009305F">
        <w:rPr>
          <w:rFonts w:ascii="Century Gothic" w:hAnsi="Century Gothic"/>
          <w:sz w:val="20"/>
          <w:szCs w:val="20"/>
          <w:lang w:eastAsia="pl-PL"/>
        </w:rPr>
        <w:t>zawartymi w charakterystyce przedsięwzięcia stanowiącej załącznik do niniejszej decyzji przy jednoczesnym spełnieniu poniższych warunków:</w:t>
      </w:r>
    </w:p>
    <w:p w14:paraId="26D347BC" w14:textId="3E18B5B2" w:rsidR="004B0868" w:rsidRPr="0009305F" w:rsidRDefault="004B0868" w:rsidP="007F1B16">
      <w:pPr>
        <w:pStyle w:val="Akapitzlist"/>
        <w:numPr>
          <w:ilvl w:val="0"/>
          <w:numId w:val="17"/>
        </w:numPr>
        <w:spacing w:after="0" w:line="276" w:lineRule="auto"/>
        <w:jc w:val="both"/>
        <w:rPr>
          <w:rFonts w:ascii="Century Gothic" w:hAnsi="Century Gothic"/>
          <w:sz w:val="20"/>
          <w:szCs w:val="20"/>
          <w:lang w:eastAsia="pl-PL"/>
        </w:rPr>
      </w:pPr>
      <w:r w:rsidRPr="0009305F">
        <w:rPr>
          <w:rFonts w:ascii="Century Gothic" w:hAnsi="Century Gothic"/>
          <w:sz w:val="20"/>
          <w:szCs w:val="20"/>
          <w:lang w:eastAsia="pl-PL"/>
        </w:rPr>
        <w:t xml:space="preserve">Pod zespół elektrowni fotowoltaicznych o łącznej mocy do 12 MW przeznaczyć maksymalnie do 11,5 ha powierzchni działki o nr </w:t>
      </w:r>
      <w:proofErr w:type="spellStart"/>
      <w:r w:rsidRPr="0009305F">
        <w:rPr>
          <w:rFonts w:ascii="Century Gothic" w:hAnsi="Century Gothic"/>
          <w:sz w:val="20"/>
          <w:szCs w:val="20"/>
          <w:lang w:eastAsia="pl-PL"/>
        </w:rPr>
        <w:t>ewid</w:t>
      </w:r>
      <w:proofErr w:type="spellEnd"/>
      <w:r w:rsidRPr="0009305F">
        <w:rPr>
          <w:rFonts w:ascii="Century Gothic" w:hAnsi="Century Gothic"/>
          <w:sz w:val="20"/>
          <w:szCs w:val="20"/>
          <w:lang w:eastAsia="pl-PL"/>
        </w:rPr>
        <w:t>. 96/5, obręb Obora, gmina Gniezno.</w:t>
      </w:r>
    </w:p>
    <w:p w14:paraId="33202BD5" w14:textId="25DFDFDB" w:rsidR="0009305F" w:rsidRPr="0009305F" w:rsidRDefault="0009305F" w:rsidP="007F1B16">
      <w:pPr>
        <w:pStyle w:val="Akapitzlist"/>
        <w:numPr>
          <w:ilvl w:val="0"/>
          <w:numId w:val="17"/>
        </w:numPr>
        <w:spacing w:line="300" w:lineRule="auto"/>
        <w:jc w:val="both"/>
        <w:rPr>
          <w:rFonts w:ascii="Century Gothic" w:hAnsi="Century Gothic"/>
          <w:bCs/>
          <w:sz w:val="20"/>
          <w:szCs w:val="20"/>
        </w:rPr>
      </w:pPr>
      <w:r w:rsidRPr="0009305F">
        <w:rPr>
          <w:rFonts w:ascii="Century Gothic" w:hAnsi="Century Gothic"/>
          <w:bCs/>
          <w:sz w:val="20"/>
          <w:szCs w:val="20"/>
        </w:rPr>
        <w:t>Uciążliwość działalności nie może wykraczać poza granice działki i przekraczać warunków normowych.</w:t>
      </w:r>
    </w:p>
    <w:p w14:paraId="4EC312DA" w14:textId="77777777" w:rsidR="0009305F" w:rsidRPr="0009305F" w:rsidRDefault="0009305F" w:rsidP="007F1B16">
      <w:pPr>
        <w:pStyle w:val="Akapitzlist"/>
        <w:numPr>
          <w:ilvl w:val="0"/>
          <w:numId w:val="17"/>
        </w:numPr>
        <w:spacing w:after="0" w:line="300" w:lineRule="auto"/>
        <w:jc w:val="both"/>
        <w:rPr>
          <w:rFonts w:ascii="Century Gothic" w:hAnsi="Century Gothic"/>
          <w:bCs/>
          <w:sz w:val="20"/>
          <w:szCs w:val="20"/>
        </w:rPr>
      </w:pPr>
      <w:r w:rsidRPr="0009305F">
        <w:rPr>
          <w:rFonts w:ascii="Century Gothic" w:hAnsi="Century Gothic"/>
          <w:bCs/>
          <w:sz w:val="20"/>
          <w:szCs w:val="20"/>
        </w:rPr>
        <w:t>Obsadzić w pierwszej kolejności szerokim pasem zieleni izolacyjnej zimozielonej granicę północno-wschodnią działki od strony zabudowy mieszkalnej na dz. Nr 96/1.</w:t>
      </w:r>
    </w:p>
    <w:p w14:paraId="7CD823AA" w14:textId="77777777" w:rsidR="004B0868" w:rsidRPr="0009305F" w:rsidRDefault="004B0868" w:rsidP="007F1B16">
      <w:pPr>
        <w:pStyle w:val="Akapitzlist"/>
        <w:numPr>
          <w:ilvl w:val="0"/>
          <w:numId w:val="17"/>
        </w:numPr>
        <w:spacing w:after="0" w:line="276" w:lineRule="auto"/>
        <w:jc w:val="both"/>
        <w:rPr>
          <w:rFonts w:ascii="Century Gothic" w:hAnsi="Century Gothic"/>
          <w:sz w:val="20"/>
          <w:szCs w:val="20"/>
          <w:lang w:eastAsia="pl-PL"/>
        </w:rPr>
      </w:pPr>
      <w:r w:rsidRPr="0009305F">
        <w:rPr>
          <w:rFonts w:ascii="Century Gothic" w:hAnsi="Century Gothic"/>
          <w:sz w:val="20"/>
          <w:szCs w:val="20"/>
          <w:lang w:eastAsia="pl-PL"/>
        </w:rPr>
        <w:t>Przy wykonywaniu robót ziemnych, warstwę urodzajną gleby odłożyć w pryzmach poza obszarem prowadzonych robót. Niezanieczyszczone gleby i inne materiały występujące w stanie naturalnym, powstające w trakcie realizacji przedsięwzięcia, wykorzystać w pierwszej kolejności ponownie na terenie inwestycji.</w:t>
      </w:r>
    </w:p>
    <w:p w14:paraId="0ADD28B9" w14:textId="6DEB4943" w:rsidR="004B0868" w:rsidRPr="0009305F" w:rsidRDefault="004B0868" w:rsidP="007F1B16">
      <w:pPr>
        <w:pStyle w:val="Akapitzlist"/>
        <w:numPr>
          <w:ilvl w:val="0"/>
          <w:numId w:val="17"/>
        </w:numPr>
        <w:spacing w:after="0" w:line="276" w:lineRule="auto"/>
        <w:jc w:val="both"/>
        <w:rPr>
          <w:rFonts w:ascii="Century Gothic" w:hAnsi="Century Gothic"/>
          <w:sz w:val="20"/>
          <w:szCs w:val="20"/>
          <w:lang w:eastAsia="pl-PL"/>
        </w:rPr>
      </w:pPr>
      <w:r w:rsidRPr="0009305F">
        <w:rPr>
          <w:rFonts w:ascii="Century Gothic" w:hAnsi="Century Gothic"/>
          <w:sz w:val="20"/>
          <w:szCs w:val="20"/>
          <w:lang w:eastAsia="pl-PL"/>
        </w:rPr>
        <w:t xml:space="preserve">Niewykorzystane zgodnie z pkt. </w:t>
      </w:r>
      <w:r w:rsidR="0009305F" w:rsidRPr="0009305F">
        <w:rPr>
          <w:rFonts w:ascii="Century Gothic" w:hAnsi="Century Gothic"/>
          <w:sz w:val="20"/>
          <w:szCs w:val="20"/>
          <w:lang w:eastAsia="pl-PL"/>
        </w:rPr>
        <w:t>d</w:t>
      </w:r>
      <w:r w:rsidRPr="0009305F">
        <w:rPr>
          <w:rFonts w:ascii="Century Gothic" w:hAnsi="Century Gothic"/>
          <w:sz w:val="20"/>
          <w:szCs w:val="20"/>
          <w:lang w:eastAsia="pl-PL"/>
        </w:rPr>
        <w:t xml:space="preserve"> gleby i inne materiały występujące w stanie naturalnym traktować jako odpad i zagospodarować zgodnie z przepisami szczegółowymi.</w:t>
      </w:r>
    </w:p>
    <w:p w14:paraId="616FED57" w14:textId="77777777" w:rsidR="004B0868" w:rsidRPr="0009305F" w:rsidRDefault="004B0868" w:rsidP="007F1B16">
      <w:pPr>
        <w:pStyle w:val="Akapitzlist"/>
        <w:numPr>
          <w:ilvl w:val="0"/>
          <w:numId w:val="17"/>
        </w:numPr>
        <w:spacing w:after="0" w:line="276" w:lineRule="auto"/>
        <w:jc w:val="both"/>
        <w:rPr>
          <w:rFonts w:ascii="Century Gothic" w:hAnsi="Century Gothic"/>
          <w:sz w:val="20"/>
          <w:szCs w:val="20"/>
          <w:lang w:eastAsia="pl-PL"/>
        </w:rPr>
      </w:pPr>
      <w:r w:rsidRPr="0009305F">
        <w:rPr>
          <w:rFonts w:ascii="Century Gothic" w:hAnsi="Century Gothic"/>
          <w:sz w:val="20"/>
          <w:szCs w:val="20"/>
          <w:lang w:eastAsia="pl-PL"/>
        </w:rPr>
        <w:t>Zaplecze budowy zlokalizować na szczelnym, utwardzonym podłożu, natomiast substancje ropopochodne zabezpieczyć i przechowywać w szczelnie zamkniętych zbiornikach.</w:t>
      </w:r>
    </w:p>
    <w:p w14:paraId="1DF0FBEC" w14:textId="77777777" w:rsidR="004B0868" w:rsidRPr="0009305F" w:rsidRDefault="004B0868" w:rsidP="007F1B16">
      <w:pPr>
        <w:pStyle w:val="Akapitzlist"/>
        <w:numPr>
          <w:ilvl w:val="0"/>
          <w:numId w:val="17"/>
        </w:numPr>
        <w:spacing w:after="0" w:line="276" w:lineRule="auto"/>
        <w:jc w:val="both"/>
        <w:rPr>
          <w:rFonts w:ascii="Century Gothic" w:hAnsi="Century Gothic"/>
          <w:sz w:val="20"/>
          <w:szCs w:val="20"/>
          <w:lang w:eastAsia="pl-PL"/>
        </w:rPr>
      </w:pPr>
      <w:r w:rsidRPr="0009305F">
        <w:rPr>
          <w:rFonts w:ascii="Century Gothic" w:hAnsi="Century Gothic"/>
          <w:sz w:val="20"/>
          <w:szCs w:val="20"/>
          <w:lang w:eastAsia="pl-PL"/>
        </w:rPr>
        <w:t>Prace związane z realizacją przedmiotowego przedsięwzięcia oraz ruch pojazdów ograniczyć do pory dnia, tj. w godzinach 6:00 – 22:00.</w:t>
      </w:r>
    </w:p>
    <w:p w14:paraId="40FD53FE" w14:textId="77777777" w:rsidR="004B0868" w:rsidRPr="0009305F" w:rsidRDefault="004B0868" w:rsidP="007F1B16">
      <w:pPr>
        <w:pStyle w:val="Akapitzlist"/>
        <w:numPr>
          <w:ilvl w:val="0"/>
          <w:numId w:val="17"/>
        </w:numPr>
        <w:spacing w:after="0" w:line="276" w:lineRule="auto"/>
        <w:jc w:val="both"/>
        <w:rPr>
          <w:rFonts w:ascii="Century Gothic" w:hAnsi="Century Gothic"/>
          <w:sz w:val="20"/>
          <w:szCs w:val="20"/>
          <w:lang w:eastAsia="pl-PL"/>
        </w:rPr>
      </w:pPr>
      <w:r w:rsidRPr="0009305F">
        <w:rPr>
          <w:rFonts w:ascii="Century Gothic" w:hAnsi="Century Gothic"/>
          <w:sz w:val="20"/>
          <w:szCs w:val="20"/>
          <w:lang w:eastAsia="pl-PL"/>
        </w:rPr>
        <w:t xml:space="preserve">W przypadku konieczności mycia paneli fotowoltaicznych wykorzystywać do tego celu wyłącznie czystą wodę bez użycia detergentów. </w:t>
      </w:r>
    </w:p>
    <w:p w14:paraId="507E622F" w14:textId="77777777" w:rsidR="004B0868" w:rsidRPr="0009305F" w:rsidRDefault="004B0868" w:rsidP="007F1B16">
      <w:pPr>
        <w:pStyle w:val="Akapitzlist"/>
        <w:numPr>
          <w:ilvl w:val="0"/>
          <w:numId w:val="17"/>
        </w:numPr>
        <w:spacing w:after="0" w:line="276" w:lineRule="auto"/>
        <w:jc w:val="both"/>
        <w:rPr>
          <w:rFonts w:ascii="Century Gothic" w:hAnsi="Century Gothic"/>
          <w:sz w:val="20"/>
          <w:szCs w:val="20"/>
          <w:lang w:eastAsia="pl-PL"/>
        </w:rPr>
      </w:pPr>
      <w:r w:rsidRPr="0009305F">
        <w:rPr>
          <w:rFonts w:ascii="Century Gothic" w:hAnsi="Century Gothic"/>
          <w:sz w:val="20"/>
          <w:szCs w:val="20"/>
          <w:lang w:eastAsia="pl-PL"/>
        </w:rPr>
        <w:t>Na etapie prowadzenia prac ziemnych codziennie przed rozpoczęciem prac kontrolować wykopy, a uwięzione w nich zwierzęta niezwłocznie przenosić w bezpieczne miejsce. Taką samą kontrolę przeprowadzić bezpośrednio przed zasypaniem wykopów.</w:t>
      </w:r>
    </w:p>
    <w:p w14:paraId="07210E4D" w14:textId="77777777" w:rsidR="004B0868" w:rsidRPr="0009305F" w:rsidRDefault="004B0868" w:rsidP="007F1B16">
      <w:pPr>
        <w:pStyle w:val="Akapitzlist"/>
        <w:numPr>
          <w:ilvl w:val="0"/>
          <w:numId w:val="17"/>
        </w:numPr>
        <w:spacing w:after="0" w:line="276" w:lineRule="auto"/>
        <w:jc w:val="both"/>
        <w:rPr>
          <w:rFonts w:ascii="Century Gothic" w:hAnsi="Century Gothic"/>
          <w:sz w:val="20"/>
          <w:szCs w:val="20"/>
          <w:lang w:eastAsia="pl-PL"/>
        </w:rPr>
      </w:pPr>
      <w:r w:rsidRPr="0009305F">
        <w:rPr>
          <w:rFonts w:ascii="Century Gothic" w:hAnsi="Century Gothic"/>
          <w:sz w:val="20"/>
          <w:szCs w:val="20"/>
          <w:lang w:eastAsia="pl-PL"/>
        </w:rPr>
        <w:t>Na etapie eksploatacji przedsięwzięcia koszenie roślinności pokrywającej teren elektrowni prowadzić w okresie od 1 września do 1 marca.</w:t>
      </w:r>
    </w:p>
    <w:p w14:paraId="11FC0242" w14:textId="6F577820" w:rsidR="004B0868" w:rsidRPr="0009305F" w:rsidRDefault="004B0868" w:rsidP="007F1B16">
      <w:pPr>
        <w:pStyle w:val="Akapitzlist"/>
        <w:numPr>
          <w:ilvl w:val="0"/>
          <w:numId w:val="17"/>
        </w:numPr>
        <w:spacing w:after="0" w:line="276" w:lineRule="auto"/>
        <w:jc w:val="both"/>
        <w:rPr>
          <w:rFonts w:ascii="Century Gothic" w:hAnsi="Century Gothic"/>
          <w:sz w:val="20"/>
          <w:szCs w:val="20"/>
          <w:lang w:eastAsia="pl-PL"/>
        </w:rPr>
      </w:pPr>
      <w:r w:rsidRPr="0009305F">
        <w:rPr>
          <w:rFonts w:ascii="Century Gothic" w:hAnsi="Century Gothic"/>
          <w:sz w:val="20"/>
          <w:szCs w:val="20"/>
          <w:lang w:eastAsia="pl-PL"/>
        </w:rPr>
        <w:t>W porze nocnej, tj. w godz. 22.00 – 6.00 nie stosować ciągłego oświetlenia terenu elektrowni i jej ogrodzenia.</w:t>
      </w:r>
    </w:p>
    <w:p w14:paraId="09A85705" w14:textId="77777777" w:rsidR="0009305F" w:rsidRPr="0009305F" w:rsidRDefault="0009305F" w:rsidP="0009305F">
      <w:pPr>
        <w:pStyle w:val="Akapitzlist"/>
        <w:spacing w:after="0" w:line="276" w:lineRule="auto"/>
        <w:jc w:val="both"/>
        <w:rPr>
          <w:rFonts w:ascii="Century Gothic" w:hAnsi="Century Gothic"/>
          <w:sz w:val="20"/>
          <w:szCs w:val="20"/>
          <w:lang w:eastAsia="pl-PL"/>
        </w:rPr>
      </w:pPr>
    </w:p>
    <w:p w14:paraId="25406A1D" w14:textId="77777777" w:rsidR="0009305F" w:rsidRPr="0009305F" w:rsidRDefault="00A40AB7" w:rsidP="007F1B16">
      <w:pPr>
        <w:pStyle w:val="Akapitzlist"/>
        <w:numPr>
          <w:ilvl w:val="0"/>
          <w:numId w:val="5"/>
        </w:numPr>
        <w:spacing w:after="0" w:line="276" w:lineRule="auto"/>
        <w:jc w:val="both"/>
        <w:rPr>
          <w:rFonts w:ascii="Century Gothic" w:hAnsi="Century Gothic"/>
          <w:b/>
          <w:bCs/>
          <w:i/>
          <w:iCs/>
          <w:sz w:val="20"/>
          <w:szCs w:val="20"/>
          <w:lang w:eastAsia="pl-PL"/>
        </w:rPr>
      </w:pPr>
      <w:r w:rsidRPr="0009305F">
        <w:rPr>
          <w:rFonts w:ascii="Century Gothic" w:hAnsi="Century Gothic"/>
          <w:b/>
          <w:bCs/>
          <w:i/>
          <w:iCs/>
          <w:sz w:val="20"/>
          <w:szCs w:val="20"/>
          <w:lang w:eastAsia="pl-PL"/>
        </w:rPr>
        <w:t>Wymagania dotyczące ochrony środowiska konieczne do uwzględnienia w projekcie budowlanym:</w:t>
      </w:r>
    </w:p>
    <w:p w14:paraId="61623FC0" w14:textId="318DDF9B" w:rsidR="0009305F" w:rsidRPr="0009305F" w:rsidRDefault="0009305F" w:rsidP="007F1B16">
      <w:pPr>
        <w:pStyle w:val="Akapitzlist"/>
        <w:numPr>
          <w:ilvl w:val="0"/>
          <w:numId w:val="18"/>
        </w:numPr>
        <w:spacing w:after="0" w:line="276" w:lineRule="auto"/>
        <w:jc w:val="both"/>
        <w:rPr>
          <w:rFonts w:ascii="Century Gothic" w:hAnsi="Century Gothic"/>
          <w:b/>
          <w:bCs/>
          <w:i/>
          <w:iCs/>
          <w:sz w:val="20"/>
          <w:szCs w:val="20"/>
          <w:lang w:eastAsia="pl-PL"/>
        </w:rPr>
      </w:pPr>
      <w:r w:rsidRPr="0009305F">
        <w:rPr>
          <w:rFonts w:ascii="Century Gothic" w:hAnsi="Century Gothic"/>
          <w:sz w:val="20"/>
          <w:szCs w:val="20"/>
        </w:rPr>
        <w:t xml:space="preserve">W projekcie techniczno-technologicznym uwzględnić, zaplanowane rozwiązania ograniczające wpływ inwestycji na środowisko i zdrowie ludzi. </w:t>
      </w:r>
    </w:p>
    <w:p w14:paraId="18373C12" w14:textId="77777777" w:rsidR="0009305F" w:rsidRPr="0009305F" w:rsidRDefault="0009305F" w:rsidP="007F1B16">
      <w:pPr>
        <w:pStyle w:val="Akapitzlist"/>
        <w:numPr>
          <w:ilvl w:val="0"/>
          <w:numId w:val="18"/>
        </w:numPr>
        <w:spacing w:after="0" w:line="276" w:lineRule="auto"/>
        <w:jc w:val="both"/>
        <w:rPr>
          <w:rFonts w:ascii="Century Gothic" w:hAnsi="Century Gothic"/>
          <w:sz w:val="20"/>
          <w:szCs w:val="20"/>
          <w:lang w:eastAsia="pl-PL"/>
        </w:rPr>
      </w:pPr>
      <w:r w:rsidRPr="0009305F">
        <w:rPr>
          <w:rFonts w:ascii="Century Gothic" w:hAnsi="Century Gothic"/>
          <w:sz w:val="20"/>
          <w:szCs w:val="20"/>
          <w:lang w:eastAsia="pl-PL"/>
        </w:rPr>
        <w:t>Zastosować moduły fotowoltaiczne o powierzchni antyrefleksyjnej.</w:t>
      </w:r>
    </w:p>
    <w:p w14:paraId="2AC81128" w14:textId="084D08B3" w:rsidR="0009305F" w:rsidRPr="0009305F" w:rsidRDefault="0009305F" w:rsidP="007F1B16">
      <w:pPr>
        <w:pStyle w:val="Akapitzlist"/>
        <w:numPr>
          <w:ilvl w:val="0"/>
          <w:numId w:val="18"/>
        </w:numPr>
        <w:spacing w:after="0" w:line="276" w:lineRule="auto"/>
        <w:jc w:val="both"/>
        <w:rPr>
          <w:rFonts w:ascii="Century Gothic" w:hAnsi="Century Gothic"/>
          <w:sz w:val="20"/>
          <w:szCs w:val="20"/>
          <w:lang w:eastAsia="pl-PL"/>
        </w:rPr>
      </w:pPr>
      <w:r w:rsidRPr="0009305F">
        <w:rPr>
          <w:rFonts w:ascii="Century Gothic" w:hAnsi="Century Gothic"/>
          <w:sz w:val="20"/>
          <w:szCs w:val="20"/>
          <w:lang w:eastAsia="pl-PL"/>
        </w:rPr>
        <w:t>Wykonać ogrodzenie ażurowe bez podmurówki z pozostawieniem minimum 0,2 m przerwy między ogrodzeniem a gruntem.</w:t>
      </w:r>
    </w:p>
    <w:p w14:paraId="66BF6378" w14:textId="446E1E9A" w:rsidR="004B0868" w:rsidRPr="0009305F" w:rsidRDefault="004B0868" w:rsidP="007F1B16">
      <w:pPr>
        <w:pStyle w:val="Akapitzlist"/>
        <w:numPr>
          <w:ilvl w:val="0"/>
          <w:numId w:val="18"/>
        </w:numPr>
        <w:spacing w:after="0" w:line="276" w:lineRule="auto"/>
        <w:jc w:val="both"/>
        <w:rPr>
          <w:rFonts w:ascii="Century Gothic" w:hAnsi="Century Gothic"/>
          <w:b/>
          <w:bCs/>
          <w:i/>
          <w:iCs/>
          <w:sz w:val="20"/>
          <w:szCs w:val="20"/>
          <w:lang w:eastAsia="pl-PL"/>
        </w:rPr>
      </w:pPr>
      <w:r w:rsidRPr="0009305F">
        <w:rPr>
          <w:rFonts w:ascii="Century Gothic" w:hAnsi="Century Gothic"/>
          <w:sz w:val="20"/>
          <w:szCs w:val="20"/>
          <w:lang w:eastAsia="pl-PL"/>
        </w:rPr>
        <w:lastRenderedPageBreak/>
        <w:t>Panele słoneczne montować na wysokości minimum 0,8 m mierząc od dolnej krawędzi paneli słonecznych do powierzchni ziemi.</w:t>
      </w:r>
    </w:p>
    <w:p w14:paraId="4F98C3AD" w14:textId="3297937F" w:rsidR="0009305F" w:rsidRPr="0009305F" w:rsidRDefault="0009305F" w:rsidP="007F1B16">
      <w:pPr>
        <w:pStyle w:val="Akapitzlist"/>
        <w:numPr>
          <w:ilvl w:val="0"/>
          <w:numId w:val="18"/>
        </w:numPr>
        <w:spacing w:after="0" w:line="276" w:lineRule="auto"/>
        <w:jc w:val="both"/>
        <w:rPr>
          <w:rFonts w:ascii="Century Gothic" w:hAnsi="Century Gothic"/>
          <w:b/>
          <w:bCs/>
          <w:i/>
          <w:iCs/>
          <w:sz w:val="20"/>
          <w:szCs w:val="20"/>
          <w:lang w:eastAsia="pl-PL"/>
        </w:rPr>
      </w:pPr>
      <w:r w:rsidRPr="0009305F">
        <w:rPr>
          <w:rFonts w:ascii="Century Gothic" w:hAnsi="Century Gothic"/>
          <w:sz w:val="20"/>
          <w:szCs w:val="20"/>
          <w:lang w:eastAsia="pl-PL"/>
        </w:rPr>
        <w:t>W przypadku zastosowania transformatorów olejowych, wykonać zabezpieczenia środowiska gruntowo-wodnego, które w przypadku awarii umożliwią przejęcie całej pojemności zastosowanego w stacjach transformatorowych oleju transformatorowego</w:t>
      </w:r>
    </w:p>
    <w:p w14:paraId="7617F4A0" w14:textId="77777777" w:rsidR="004B0868" w:rsidRPr="00CA0F31" w:rsidRDefault="004B0868" w:rsidP="00CA0F31">
      <w:pPr>
        <w:pStyle w:val="Akapitzlist"/>
        <w:spacing w:after="0" w:line="276" w:lineRule="auto"/>
        <w:jc w:val="both"/>
        <w:rPr>
          <w:rFonts w:ascii="Century Gothic" w:hAnsi="Century Gothic"/>
          <w:b/>
          <w:bCs/>
          <w:i/>
          <w:iCs/>
          <w:sz w:val="20"/>
          <w:szCs w:val="20"/>
          <w:lang w:eastAsia="pl-PL"/>
        </w:rPr>
      </w:pPr>
    </w:p>
    <w:p w14:paraId="25AF7B15" w14:textId="5BBD8272" w:rsidR="004B0868" w:rsidRPr="00CA0F31" w:rsidRDefault="00A40AB7" w:rsidP="007F1B16">
      <w:pPr>
        <w:pStyle w:val="Akapitzlist"/>
        <w:numPr>
          <w:ilvl w:val="0"/>
          <w:numId w:val="5"/>
        </w:numPr>
        <w:spacing w:after="0" w:line="276" w:lineRule="auto"/>
        <w:jc w:val="both"/>
        <w:rPr>
          <w:rFonts w:ascii="Century Gothic" w:hAnsi="Century Gothic"/>
          <w:b/>
          <w:bCs/>
          <w:i/>
          <w:iCs/>
          <w:sz w:val="20"/>
          <w:szCs w:val="20"/>
          <w:lang w:eastAsia="pl-PL"/>
        </w:rPr>
      </w:pPr>
      <w:r w:rsidRPr="00CA0F31">
        <w:rPr>
          <w:rFonts w:ascii="Century Gothic" w:hAnsi="Century Gothic"/>
          <w:b/>
          <w:bCs/>
          <w:i/>
          <w:iCs/>
          <w:sz w:val="20"/>
          <w:szCs w:val="20"/>
          <w:lang w:eastAsia="pl-PL"/>
        </w:rPr>
        <w:t>Wymogi w zakresie przeciwdziałania skutkom awarii przemysłowych</w:t>
      </w:r>
      <w:r w:rsidR="004B0868" w:rsidRPr="00CA0F31">
        <w:rPr>
          <w:rFonts w:ascii="Century Gothic" w:hAnsi="Century Gothic"/>
          <w:b/>
          <w:bCs/>
          <w:i/>
          <w:iCs/>
          <w:sz w:val="20"/>
          <w:szCs w:val="20"/>
          <w:lang w:eastAsia="pl-PL"/>
        </w:rPr>
        <w:t xml:space="preserve"> w odniesieniu do przedsięwzięć</w:t>
      </w:r>
      <w:r w:rsidR="00306AFF" w:rsidRPr="00CA0F31">
        <w:rPr>
          <w:rFonts w:ascii="Century Gothic" w:hAnsi="Century Gothic"/>
          <w:b/>
          <w:bCs/>
          <w:i/>
          <w:iCs/>
          <w:sz w:val="20"/>
          <w:szCs w:val="20"/>
          <w:lang w:eastAsia="pl-PL"/>
        </w:rPr>
        <w:t xml:space="preserve"> zaliczanych do zakładów stwarzających zagrożenie wystąpienia poważnych awarii</w:t>
      </w:r>
      <w:r w:rsidRPr="00CA0F31">
        <w:rPr>
          <w:rFonts w:ascii="Century Gothic" w:hAnsi="Century Gothic"/>
          <w:b/>
          <w:bCs/>
          <w:i/>
          <w:iCs/>
          <w:sz w:val="20"/>
          <w:szCs w:val="20"/>
          <w:lang w:eastAsia="pl-PL"/>
        </w:rPr>
        <w:t>:</w:t>
      </w:r>
    </w:p>
    <w:p w14:paraId="089B7D29" w14:textId="77777777" w:rsidR="00306AFF" w:rsidRPr="00CA0F31" w:rsidRDefault="00A40AB7" w:rsidP="00CA0F31">
      <w:pPr>
        <w:pStyle w:val="Akapitzlist"/>
        <w:spacing w:after="0" w:line="276" w:lineRule="auto"/>
        <w:jc w:val="both"/>
        <w:rPr>
          <w:rFonts w:ascii="Century Gothic" w:hAnsi="Century Gothic"/>
          <w:bCs/>
          <w:iCs/>
          <w:sz w:val="20"/>
          <w:szCs w:val="20"/>
          <w:lang w:eastAsia="pl-PL"/>
        </w:rPr>
      </w:pPr>
      <w:r w:rsidRPr="00CA0F31">
        <w:rPr>
          <w:rFonts w:ascii="Century Gothic" w:hAnsi="Century Gothic"/>
          <w:bCs/>
          <w:iCs/>
          <w:sz w:val="20"/>
          <w:szCs w:val="20"/>
          <w:lang w:eastAsia="pl-PL"/>
        </w:rPr>
        <w:t xml:space="preserve">Nie </w:t>
      </w:r>
      <w:r w:rsidR="00306AFF" w:rsidRPr="00CA0F31">
        <w:rPr>
          <w:rFonts w:ascii="Century Gothic" w:hAnsi="Century Gothic"/>
          <w:bCs/>
          <w:iCs/>
          <w:sz w:val="20"/>
          <w:szCs w:val="20"/>
          <w:lang w:eastAsia="pl-PL"/>
        </w:rPr>
        <w:t>dotyczy</w:t>
      </w:r>
      <w:r w:rsidRPr="00CA0F31">
        <w:rPr>
          <w:rFonts w:ascii="Century Gothic" w:hAnsi="Century Gothic"/>
          <w:bCs/>
          <w:iCs/>
          <w:sz w:val="20"/>
          <w:szCs w:val="20"/>
          <w:lang w:eastAsia="pl-PL"/>
        </w:rPr>
        <w:t xml:space="preserve">. </w:t>
      </w:r>
    </w:p>
    <w:p w14:paraId="4B3C2776" w14:textId="77777777" w:rsidR="00306AFF" w:rsidRPr="00CA0F31" w:rsidRDefault="00A40AB7" w:rsidP="007F1B16">
      <w:pPr>
        <w:pStyle w:val="Akapitzlist"/>
        <w:numPr>
          <w:ilvl w:val="0"/>
          <w:numId w:val="5"/>
        </w:numPr>
        <w:spacing w:after="0" w:line="276" w:lineRule="auto"/>
        <w:jc w:val="both"/>
        <w:rPr>
          <w:rFonts w:ascii="Century Gothic" w:hAnsi="Century Gothic"/>
          <w:b/>
          <w:bCs/>
          <w:i/>
          <w:iCs/>
          <w:sz w:val="20"/>
          <w:szCs w:val="20"/>
          <w:lang w:eastAsia="pl-PL"/>
        </w:rPr>
      </w:pPr>
      <w:r w:rsidRPr="00CA0F31">
        <w:rPr>
          <w:rFonts w:ascii="Century Gothic" w:hAnsi="Century Gothic"/>
          <w:b/>
          <w:bCs/>
          <w:i/>
          <w:iCs/>
          <w:sz w:val="20"/>
          <w:szCs w:val="20"/>
          <w:lang w:eastAsia="pl-PL"/>
        </w:rPr>
        <w:t>Wymogi w zakresie ograniczania transgranicznego oddziaływania na środowisk</w:t>
      </w:r>
      <w:r w:rsidR="00306AFF" w:rsidRPr="00CA0F31">
        <w:rPr>
          <w:rFonts w:ascii="Century Gothic" w:hAnsi="Century Gothic"/>
          <w:b/>
          <w:bCs/>
          <w:i/>
          <w:iCs/>
          <w:sz w:val="20"/>
          <w:szCs w:val="20"/>
          <w:lang w:eastAsia="pl-PL"/>
        </w:rPr>
        <w:t xml:space="preserve">o </w:t>
      </w:r>
      <w:r w:rsidR="00306AFF" w:rsidRPr="00CA0F31">
        <w:rPr>
          <w:rFonts w:ascii="Century Gothic" w:hAnsi="Century Gothic"/>
          <w:b/>
          <w:bCs/>
          <w:i/>
          <w:iCs/>
          <w:sz w:val="20"/>
          <w:szCs w:val="20"/>
          <w:lang w:eastAsia="pl-PL"/>
        </w:rPr>
        <w:br/>
        <w:t xml:space="preserve">w odniesieniu do przedsięwzięć, dla których prowadzono postępowanie dotyczące </w:t>
      </w:r>
      <w:r w:rsidR="00306AFF" w:rsidRPr="00CA0F31">
        <w:rPr>
          <w:rFonts w:ascii="Century Gothic" w:hAnsi="Century Gothic"/>
          <w:b/>
          <w:iCs/>
          <w:sz w:val="20"/>
          <w:szCs w:val="20"/>
          <w:lang w:eastAsia="pl-PL"/>
        </w:rPr>
        <w:t>transgranicznego oddziaływania na środowisko</w:t>
      </w:r>
      <w:r w:rsidRPr="00CA0F31">
        <w:rPr>
          <w:rFonts w:ascii="Century Gothic" w:hAnsi="Century Gothic"/>
          <w:b/>
          <w:i/>
          <w:iCs/>
          <w:sz w:val="20"/>
          <w:szCs w:val="20"/>
          <w:lang w:eastAsia="pl-PL"/>
        </w:rPr>
        <w:t>:</w:t>
      </w:r>
    </w:p>
    <w:p w14:paraId="4536A743" w14:textId="081355E5" w:rsidR="00E04166" w:rsidRDefault="00306AFF" w:rsidP="00CA0F31">
      <w:pPr>
        <w:pStyle w:val="Akapitzlist"/>
        <w:spacing w:after="0" w:line="276" w:lineRule="auto"/>
        <w:jc w:val="both"/>
        <w:rPr>
          <w:rFonts w:ascii="Century Gothic" w:hAnsi="Century Gothic"/>
          <w:bCs/>
          <w:iCs/>
          <w:sz w:val="20"/>
          <w:szCs w:val="20"/>
          <w:lang w:eastAsia="pl-PL"/>
        </w:rPr>
      </w:pPr>
      <w:r w:rsidRPr="00CA0F31">
        <w:rPr>
          <w:rFonts w:ascii="Century Gothic" w:hAnsi="Century Gothic"/>
          <w:bCs/>
          <w:iCs/>
          <w:sz w:val="20"/>
          <w:szCs w:val="20"/>
          <w:lang w:eastAsia="pl-PL"/>
        </w:rPr>
        <w:t>Nie dotyczy</w:t>
      </w:r>
    </w:p>
    <w:p w14:paraId="68D2E66A" w14:textId="77777777" w:rsidR="008E0737" w:rsidRPr="00CA0F31" w:rsidRDefault="008E0737" w:rsidP="00CA0F31">
      <w:pPr>
        <w:pStyle w:val="Akapitzlist"/>
        <w:spacing w:after="0" w:line="276" w:lineRule="auto"/>
        <w:jc w:val="both"/>
        <w:rPr>
          <w:rFonts w:ascii="Century Gothic" w:hAnsi="Century Gothic"/>
          <w:bCs/>
          <w:iCs/>
          <w:sz w:val="20"/>
          <w:szCs w:val="20"/>
          <w:lang w:eastAsia="pl-PL"/>
        </w:rPr>
      </w:pPr>
    </w:p>
    <w:p w14:paraId="68A55C7B" w14:textId="77777777" w:rsidR="00E04166" w:rsidRPr="00CA0F31" w:rsidRDefault="00E04166" w:rsidP="007F1B16">
      <w:pPr>
        <w:pStyle w:val="Akapitzlist"/>
        <w:numPr>
          <w:ilvl w:val="0"/>
          <w:numId w:val="16"/>
        </w:numPr>
        <w:spacing w:after="0" w:line="276" w:lineRule="auto"/>
        <w:jc w:val="both"/>
        <w:rPr>
          <w:rFonts w:ascii="Century Gothic" w:hAnsi="Century Gothic"/>
          <w:b/>
          <w:bCs/>
          <w:i/>
          <w:iCs/>
          <w:sz w:val="20"/>
          <w:szCs w:val="20"/>
          <w:lang w:eastAsia="pl-PL"/>
        </w:rPr>
      </w:pPr>
      <w:r w:rsidRPr="00CA0F31">
        <w:rPr>
          <w:rFonts w:ascii="Century Gothic" w:hAnsi="Century Gothic"/>
          <w:b/>
          <w:bCs/>
          <w:i/>
          <w:iCs/>
          <w:sz w:val="20"/>
          <w:szCs w:val="20"/>
          <w:lang w:eastAsia="pl-PL"/>
        </w:rPr>
        <w:t>stwierdzić konieczność wykonania kompensacji przyrodniczej:</w:t>
      </w:r>
    </w:p>
    <w:p w14:paraId="6ABCB387" w14:textId="7DDE617F" w:rsidR="00CA0F31" w:rsidRDefault="00E04166" w:rsidP="00CA0F31">
      <w:pPr>
        <w:pStyle w:val="Akapitzlist"/>
        <w:spacing w:after="0" w:line="276" w:lineRule="auto"/>
        <w:jc w:val="both"/>
        <w:rPr>
          <w:rFonts w:ascii="Century Gothic" w:hAnsi="Century Gothic"/>
          <w:sz w:val="20"/>
          <w:szCs w:val="20"/>
          <w:lang w:eastAsia="pl-PL"/>
        </w:rPr>
      </w:pPr>
      <w:r w:rsidRPr="00CA0F31">
        <w:rPr>
          <w:rFonts w:ascii="Century Gothic" w:hAnsi="Century Gothic"/>
          <w:sz w:val="20"/>
          <w:szCs w:val="20"/>
          <w:lang w:eastAsia="pl-PL"/>
        </w:rPr>
        <w:t>Nie dotyczy.</w:t>
      </w:r>
    </w:p>
    <w:p w14:paraId="574F420B" w14:textId="77777777" w:rsidR="008E0737" w:rsidRPr="00CA0F31" w:rsidRDefault="008E0737" w:rsidP="00CA0F31">
      <w:pPr>
        <w:pStyle w:val="Akapitzlist"/>
        <w:spacing w:after="0" w:line="276" w:lineRule="auto"/>
        <w:jc w:val="both"/>
        <w:rPr>
          <w:rFonts w:ascii="Century Gothic" w:hAnsi="Century Gothic"/>
          <w:sz w:val="20"/>
          <w:szCs w:val="20"/>
          <w:lang w:eastAsia="pl-PL"/>
        </w:rPr>
      </w:pPr>
    </w:p>
    <w:p w14:paraId="556A2A8E" w14:textId="59E28D63" w:rsidR="00CA0F31" w:rsidRPr="00CA0F31" w:rsidRDefault="00CA0F31" w:rsidP="007F1B16">
      <w:pPr>
        <w:pStyle w:val="Akapitzlist"/>
        <w:numPr>
          <w:ilvl w:val="0"/>
          <w:numId w:val="16"/>
        </w:numPr>
        <w:spacing w:after="0" w:line="276" w:lineRule="auto"/>
        <w:jc w:val="both"/>
        <w:rPr>
          <w:rFonts w:ascii="Century Gothic" w:hAnsi="Century Gothic"/>
          <w:b/>
          <w:bCs/>
          <w:sz w:val="20"/>
          <w:szCs w:val="20"/>
          <w:lang w:eastAsia="pl-PL"/>
        </w:rPr>
      </w:pPr>
      <w:r w:rsidRPr="00CA0F31">
        <w:rPr>
          <w:rFonts w:ascii="Century Gothic" w:hAnsi="Century Gothic"/>
          <w:b/>
          <w:bCs/>
          <w:sz w:val="20"/>
          <w:szCs w:val="20"/>
          <w:lang w:eastAsia="pl-PL"/>
        </w:rPr>
        <w:t>s</w:t>
      </w:r>
      <w:r w:rsidR="00E04166" w:rsidRPr="00CA0F31">
        <w:rPr>
          <w:rFonts w:ascii="Century Gothic" w:hAnsi="Century Gothic"/>
          <w:b/>
          <w:bCs/>
          <w:sz w:val="20"/>
          <w:szCs w:val="20"/>
          <w:lang w:eastAsia="pl-PL"/>
        </w:rPr>
        <w:t>twierdzić</w:t>
      </w:r>
      <w:r w:rsidRPr="00CA0F31">
        <w:rPr>
          <w:rFonts w:ascii="Century Gothic" w:hAnsi="Century Gothic" w:cs="Arial"/>
          <w:b/>
          <w:sz w:val="20"/>
          <w:szCs w:val="20"/>
        </w:rPr>
        <w:t xml:space="preserve"> konieczność zapobiegania, ograniczania oraz monitorowania oddziaływania przedsięwzięcia na środowisko:</w:t>
      </w:r>
    </w:p>
    <w:p w14:paraId="097F4575" w14:textId="16A5720C" w:rsidR="00CA0F31" w:rsidRDefault="00CA0F31" w:rsidP="00CA0F31">
      <w:pPr>
        <w:pStyle w:val="Akapitzlist"/>
        <w:spacing w:after="0" w:line="276" w:lineRule="auto"/>
        <w:jc w:val="both"/>
        <w:rPr>
          <w:rFonts w:ascii="Century Gothic" w:hAnsi="Century Gothic" w:cs="Arial"/>
          <w:sz w:val="20"/>
          <w:szCs w:val="20"/>
        </w:rPr>
      </w:pPr>
      <w:r w:rsidRPr="00CA0F31">
        <w:rPr>
          <w:rFonts w:ascii="Century Gothic" w:hAnsi="Century Gothic"/>
          <w:sz w:val="20"/>
          <w:szCs w:val="20"/>
          <w:lang w:eastAsia="pl-PL"/>
        </w:rPr>
        <w:t>Nie dotyczy</w:t>
      </w:r>
      <w:r w:rsidRPr="00CA0F31">
        <w:rPr>
          <w:rFonts w:ascii="Century Gothic" w:hAnsi="Century Gothic" w:cs="Arial"/>
          <w:sz w:val="20"/>
          <w:szCs w:val="20"/>
        </w:rPr>
        <w:t xml:space="preserve"> </w:t>
      </w:r>
    </w:p>
    <w:p w14:paraId="6414E5DD" w14:textId="77777777" w:rsidR="008E0737" w:rsidRPr="00CA0F31" w:rsidRDefault="008E0737" w:rsidP="00CA0F31">
      <w:pPr>
        <w:pStyle w:val="Akapitzlist"/>
        <w:spacing w:after="0" w:line="276" w:lineRule="auto"/>
        <w:jc w:val="both"/>
        <w:rPr>
          <w:rFonts w:ascii="Century Gothic" w:hAnsi="Century Gothic" w:cs="Arial"/>
          <w:sz w:val="20"/>
          <w:szCs w:val="20"/>
        </w:rPr>
      </w:pPr>
    </w:p>
    <w:p w14:paraId="2FBC7213" w14:textId="77777777" w:rsidR="00CA0F31" w:rsidRPr="00CA0F31" w:rsidRDefault="00CA0F31" w:rsidP="007F1B16">
      <w:pPr>
        <w:pStyle w:val="Akapitzlist"/>
        <w:numPr>
          <w:ilvl w:val="0"/>
          <w:numId w:val="16"/>
        </w:numPr>
        <w:spacing w:after="0" w:line="276" w:lineRule="auto"/>
        <w:jc w:val="both"/>
        <w:rPr>
          <w:rFonts w:ascii="Century Gothic" w:hAnsi="Century Gothic" w:cs="Arial"/>
          <w:b/>
          <w:sz w:val="20"/>
          <w:szCs w:val="20"/>
        </w:rPr>
      </w:pPr>
      <w:r w:rsidRPr="00CA0F31">
        <w:rPr>
          <w:rFonts w:ascii="Century Gothic" w:hAnsi="Century Gothic" w:cs="Arial"/>
          <w:b/>
          <w:sz w:val="20"/>
          <w:szCs w:val="20"/>
        </w:rPr>
        <w:t xml:space="preserve">stwierdzić konieczność </w:t>
      </w:r>
      <w:r w:rsidRPr="00CA0F31">
        <w:rPr>
          <w:rFonts w:ascii="Century Gothic" w:hAnsi="Century Gothic"/>
          <w:b/>
          <w:sz w:val="20"/>
          <w:szCs w:val="20"/>
        </w:rPr>
        <w:t>utworzenia obszaru ograniczonego użytkowania</w:t>
      </w:r>
      <w:r w:rsidRPr="00CA0F31">
        <w:rPr>
          <w:rFonts w:ascii="Century Gothic" w:hAnsi="Century Gothic" w:cs="Arial"/>
          <w:b/>
          <w:sz w:val="20"/>
          <w:szCs w:val="20"/>
        </w:rPr>
        <w:t xml:space="preserve"> </w:t>
      </w:r>
    </w:p>
    <w:p w14:paraId="3B8C1E60" w14:textId="10C32F46" w:rsidR="00CA0F31" w:rsidRDefault="00CA0F31" w:rsidP="00CA0F31">
      <w:pPr>
        <w:pStyle w:val="Akapitzlist"/>
        <w:spacing w:after="0" w:line="276" w:lineRule="auto"/>
        <w:jc w:val="both"/>
        <w:rPr>
          <w:rFonts w:ascii="Century Gothic" w:hAnsi="Century Gothic" w:cs="Arial"/>
          <w:sz w:val="20"/>
          <w:szCs w:val="20"/>
        </w:rPr>
      </w:pPr>
      <w:r w:rsidRPr="00CA0F31">
        <w:rPr>
          <w:rFonts w:ascii="Century Gothic" w:hAnsi="Century Gothic" w:cs="Arial"/>
          <w:sz w:val="20"/>
          <w:szCs w:val="20"/>
        </w:rPr>
        <w:t>Nie dotyczy.</w:t>
      </w:r>
    </w:p>
    <w:p w14:paraId="2AF937B2" w14:textId="77777777" w:rsidR="008E0737" w:rsidRPr="00CA0F31" w:rsidRDefault="008E0737" w:rsidP="00CA0F31">
      <w:pPr>
        <w:pStyle w:val="Akapitzlist"/>
        <w:spacing w:after="0" w:line="276" w:lineRule="auto"/>
        <w:jc w:val="both"/>
        <w:rPr>
          <w:rFonts w:ascii="Century Gothic" w:hAnsi="Century Gothic" w:cs="Arial"/>
          <w:sz w:val="20"/>
          <w:szCs w:val="20"/>
        </w:rPr>
      </w:pPr>
    </w:p>
    <w:p w14:paraId="7A47CFDE" w14:textId="35DA6209" w:rsidR="00CA0F31" w:rsidRPr="008E0737" w:rsidRDefault="00CA0F31" w:rsidP="007F1B16">
      <w:pPr>
        <w:pStyle w:val="Akapitzlist"/>
        <w:numPr>
          <w:ilvl w:val="0"/>
          <w:numId w:val="16"/>
        </w:numPr>
        <w:spacing w:after="0" w:line="276" w:lineRule="auto"/>
        <w:jc w:val="both"/>
        <w:rPr>
          <w:rFonts w:ascii="Century Gothic" w:hAnsi="Century Gothic"/>
          <w:b/>
          <w:bCs/>
          <w:i/>
          <w:iCs/>
          <w:sz w:val="20"/>
          <w:szCs w:val="20"/>
          <w:lang w:eastAsia="pl-PL"/>
        </w:rPr>
      </w:pPr>
      <w:r w:rsidRPr="00CA0F31">
        <w:rPr>
          <w:rFonts w:ascii="Century Gothic" w:hAnsi="Century Gothic"/>
          <w:b/>
          <w:bCs/>
          <w:i/>
          <w:iCs/>
          <w:sz w:val="20"/>
          <w:szCs w:val="20"/>
          <w:lang w:eastAsia="pl-PL"/>
        </w:rPr>
        <w:t xml:space="preserve">nie stwierdzam konieczności przeprowadzenia ponownej oceny oddziaływania przedsięwzięcia na środowisko oraz postępowania w sprawie transgranicznego oddziaływania na środowisko w ramach postępowania w sprawie wydania decyzji, o których mowa w </w:t>
      </w:r>
      <w:r w:rsidRPr="00CA0F31">
        <w:rPr>
          <w:rFonts w:ascii="Century Gothic" w:hAnsi="Century Gothic"/>
          <w:sz w:val="20"/>
          <w:szCs w:val="20"/>
          <w:lang w:eastAsia="pl-PL"/>
        </w:rPr>
        <w:t xml:space="preserve">art. 72 ust. 1 pkt. 1 ustawy z dnia 3 października </w:t>
      </w:r>
      <w:r w:rsidRPr="00CA0F31">
        <w:rPr>
          <w:rFonts w:ascii="Century Gothic" w:hAnsi="Century Gothic"/>
          <w:bCs/>
          <w:sz w:val="20"/>
          <w:szCs w:val="20"/>
          <w:lang w:eastAsia="pl-PL"/>
        </w:rPr>
        <w:t>2008 roku o udostępnianiu informacji o środowisku i jego ochronie, udziale społeczeństwa w ochronie środowiska oraz o ocenach oddziaływania na środowisko.</w:t>
      </w:r>
    </w:p>
    <w:p w14:paraId="15EFB9DB" w14:textId="77777777" w:rsidR="008E0737" w:rsidRPr="00CA0F31" w:rsidRDefault="008E0737" w:rsidP="008E0737">
      <w:pPr>
        <w:pStyle w:val="Akapitzlist"/>
        <w:spacing w:after="0" w:line="276" w:lineRule="auto"/>
        <w:jc w:val="both"/>
        <w:rPr>
          <w:rFonts w:ascii="Century Gothic" w:hAnsi="Century Gothic"/>
          <w:b/>
          <w:bCs/>
          <w:i/>
          <w:iCs/>
          <w:sz w:val="20"/>
          <w:szCs w:val="20"/>
          <w:lang w:eastAsia="pl-PL"/>
        </w:rPr>
      </w:pPr>
    </w:p>
    <w:p w14:paraId="067301B7" w14:textId="28B9BE15" w:rsidR="00CA0F31" w:rsidRDefault="00CA0F31" w:rsidP="007F1B16">
      <w:pPr>
        <w:pStyle w:val="Akapitzlist"/>
        <w:numPr>
          <w:ilvl w:val="0"/>
          <w:numId w:val="16"/>
        </w:numPr>
        <w:spacing w:after="0" w:line="276" w:lineRule="auto"/>
        <w:jc w:val="both"/>
        <w:rPr>
          <w:rFonts w:ascii="Century Gothic" w:hAnsi="Century Gothic" w:cs="Arial"/>
          <w:b/>
          <w:sz w:val="20"/>
          <w:szCs w:val="20"/>
        </w:rPr>
      </w:pPr>
      <w:r w:rsidRPr="00CA0F31">
        <w:rPr>
          <w:rFonts w:ascii="Century Gothic" w:hAnsi="Century Gothic" w:cs="Arial"/>
          <w:b/>
          <w:sz w:val="20"/>
          <w:szCs w:val="20"/>
        </w:rPr>
        <w:t xml:space="preserve">nie stwierdzam konieczności </w:t>
      </w:r>
      <w:r w:rsidRPr="00CA0F31">
        <w:rPr>
          <w:rFonts w:ascii="Century Gothic" w:hAnsi="Century Gothic"/>
          <w:b/>
          <w:sz w:val="20"/>
          <w:szCs w:val="20"/>
        </w:rPr>
        <w:t xml:space="preserve">przeprowadzenia analizy </w:t>
      </w:r>
      <w:proofErr w:type="spellStart"/>
      <w:r w:rsidRPr="00CA0F31">
        <w:rPr>
          <w:rFonts w:ascii="Century Gothic" w:hAnsi="Century Gothic"/>
          <w:b/>
          <w:sz w:val="20"/>
          <w:szCs w:val="20"/>
        </w:rPr>
        <w:t>porealizacyjnej</w:t>
      </w:r>
      <w:proofErr w:type="spellEnd"/>
      <w:r w:rsidRPr="00CA0F31">
        <w:rPr>
          <w:rFonts w:ascii="Century Gothic" w:hAnsi="Century Gothic" w:cs="Arial"/>
          <w:b/>
          <w:sz w:val="20"/>
          <w:szCs w:val="20"/>
        </w:rPr>
        <w:t>.</w:t>
      </w:r>
    </w:p>
    <w:p w14:paraId="78BDF5F4" w14:textId="77777777" w:rsidR="008E0737" w:rsidRPr="008E0737" w:rsidRDefault="008E0737" w:rsidP="008E0737">
      <w:pPr>
        <w:spacing w:after="0" w:line="276" w:lineRule="auto"/>
        <w:jc w:val="both"/>
        <w:rPr>
          <w:rFonts w:ascii="Century Gothic" w:hAnsi="Century Gothic" w:cs="Arial"/>
          <w:b/>
          <w:sz w:val="20"/>
          <w:szCs w:val="20"/>
        </w:rPr>
      </w:pPr>
    </w:p>
    <w:p w14:paraId="7A31574A" w14:textId="5A475493" w:rsidR="00CA0F31" w:rsidRPr="008E0737" w:rsidRDefault="00CA0F31" w:rsidP="007F1B16">
      <w:pPr>
        <w:pStyle w:val="Akapitzlist"/>
        <w:numPr>
          <w:ilvl w:val="0"/>
          <w:numId w:val="16"/>
        </w:numPr>
        <w:spacing w:after="0" w:line="276" w:lineRule="auto"/>
        <w:jc w:val="both"/>
        <w:rPr>
          <w:rFonts w:ascii="Century Gothic" w:hAnsi="Century Gothic" w:cs="Arial"/>
          <w:sz w:val="20"/>
          <w:szCs w:val="20"/>
        </w:rPr>
      </w:pPr>
      <w:r w:rsidRPr="00CA0F31">
        <w:rPr>
          <w:rFonts w:ascii="Century Gothic" w:hAnsi="Century Gothic"/>
          <w:b/>
          <w:bCs/>
          <w:sz w:val="20"/>
          <w:szCs w:val="20"/>
        </w:rPr>
        <w:t xml:space="preserve">ustalić </w:t>
      </w:r>
      <w:r w:rsidRPr="008E0737">
        <w:rPr>
          <w:rFonts w:ascii="Century Gothic" w:hAnsi="Century Gothic"/>
          <w:sz w:val="20"/>
          <w:szCs w:val="20"/>
        </w:rPr>
        <w:t xml:space="preserve">charakterystykę planowanego przedsięwzięcia zawartą w załączniku do </w:t>
      </w:r>
      <w:r w:rsidRPr="008E0737">
        <w:rPr>
          <w:rFonts w:ascii="Century Gothic" w:hAnsi="Century Gothic"/>
          <w:sz w:val="20"/>
          <w:szCs w:val="20"/>
        </w:rPr>
        <w:br/>
        <w:t>niniejszej decyzji, stanowiąc</w:t>
      </w:r>
      <w:r w:rsidR="005D5EDD">
        <w:rPr>
          <w:rFonts w:ascii="Century Gothic" w:hAnsi="Century Gothic"/>
          <w:sz w:val="20"/>
          <w:szCs w:val="20"/>
        </w:rPr>
        <w:t>ą</w:t>
      </w:r>
      <w:r w:rsidRPr="008E0737">
        <w:rPr>
          <w:rFonts w:ascii="Century Gothic" w:hAnsi="Century Gothic"/>
          <w:sz w:val="20"/>
          <w:szCs w:val="20"/>
        </w:rPr>
        <w:t xml:space="preserve"> jej integralną część</w:t>
      </w:r>
    </w:p>
    <w:p w14:paraId="3904F987" w14:textId="77777777" w:rsidR="004B0868" w:rsidRDefault="004B0868" w:rsidP="00B52043">
      <w:pPr>
        <w:keepNext/>
        <w:spacing w:after="0" w:line="240" w:lineRule="auto"/>
        <w:jc w:val="center"/>
        <w:outlineLvl w:val="1"/>
        <w:rPr>
          <w:rFonts w:ascii="Century Gothic" w:hAnsi="Century Gothic"/>
          <w:b/>
          <w:bCs/>
          <w:sz w:val="20"/>
          <w:szCs w:val="20"/>
          <w:lang w:eastAsia="pl-PL"/>
        </w:rPr>
      </w:pPr>
    </w:p>
    <w:p w14:paraId="143593D1" w14:textId="77777777" w:rsidR="004B0868" w:rsidRDefault="004B0868" w:rsidP="00B52043">
      <w:pPr>
        <w:keepNext/>
        <w:spacing w:after="0" w:line="240" w:lineRule="auto"/>
        <w:jc w:val="center"/>
        <w:outlineLvl w:val="1"/>
        <w:rPr>
          <w:rFonts w:ascii="Century Gothic" w:hAnsi="Century Gothic"/>
          <w:b/>
          <w:bCs/>
          <w:sz w:val="20"/>
          <w:szCs w:val="20"/>
          <w:lang w:eastAsia="pl-PL"/>
        </w:rPr>
      </w:pPr>
    </w:p>
    <w:p w14:paraId="4298682B" w14:textId="0EE577E7" w:rsidR="00A40AB7" w:rsidRPr="00E87593" w:rsidRDefault="00A40AB7" w:rsidP="00B52043">
      <w:pPr>
        <w:keepNext/>
        <w:spacing w:after="0" w:line="240" w:lineRule="auto"/>
        <w:jc w:val="center"/>
        <w:outlineLvl w:val="1"/>
        <w:rPr>
          <w:rFonts w:ascii="Century Gothic" w:hAnsi="Century Gothic"/>
          <w:b/>
          <w:bCs/>
          <w:sz w:val="20"/>
          <w:szCs w:val="20"/>
          <w:lang w:eastAsia="pl-PL"/>
        </w:rPr>
      </w:pPr>
      <w:r w:rsidRPr="00E87593">
        <w:rPr>
          <w:rFonts w:ascii="Century Gothic" w:hAnsi="Century Gothic"/>
          <w:b/>
          <w:bCs/>
          <w:sz w:val="20"/>
          <w:szCs w:val="20"/>
          <w:lang w:eastAsia="pl-PL"/>
        </w:rPr>
        <w:t>Uzasadnienie</w:t>
      </w:r>
    </w:p>
    <w:p w14:paraId="6BE1175B" w14:textId="7F7DCF54" w:rsidR="00A40AB7" w:rsidRDefault="00A40AB7" w:rsidP="00B52043">
      <w:pPr>
        <w:spacing w:after="0" w:line="240" w:lineRule="auto"/>
        <w:jc w:val="both"/>
        <w:rPr>
          <w:rFonts w:ascii="Century Gothic" w:hAnsi="Century Gothic"/>
          <w:sz w:val="20"/>
          <w:szCs w:val="20"/>
          <w:lang w:eastAsia="pl-PL"/>
        </w:rPr>
      </w:pPr>
    </w:p>
    <w:p w14:paraId="262EBBD1" w14:textId="76AE059A" w:rsidR="009251A6" w:rsidRPr="00CB7C13" w:rsidRDefault="00CB7C13" w:rsidP="007F1B16">
      <w:pPr>
        <w:pStyle w:val="Akapitzlist"/>
        <w:numPr>
          <w:ilvl w:val="0"/>
          <w:numId w:val="15"/>
        </w:numPr>
        <w:spacing w:after="0" w:line="276" w:lineRule="auto"/>
        <w:jc w:val="both"/>
        <w:rPr>
          <w:rFonts w:ascii="Century Gothic" w:hAnsi="Century Gothic"/>
          <w:sz w:val="20"/>
          <w:szCs w:val="20"/>
          <w:lang w:eastAsia="pl-PL"/>
        </w:rPr>
      </w:pPr>
      <w:r w:rsidRPr="00CB7C13">
        <w:rPr>
          <w:rFonts w:ascii="Century Gothic" w:hAnsi="Century Gothic"/>
          <w:sz w:val="20"/>
          <w:szCs w:val="20"/>
        </w:rPr>
        <w:t>Wnioskiem z</w:t>
      </w:r>
      <w:r w:rsidRPr="00CB7C13">
        <w:rPr>
          <w:rFonts w:ascii="Century Gothic" w:hAnsi="Century Gothic"/>
          <w:spacing w:val="14"/>
          <w:sz w:val="20"/>
          <w:szCs w:val="20"/>
        </w:rPr>
        <w:t xml:space="preserve"> </w:t>
      </w:r>
      <w:r w:rsidRPr="00CB7C13">
        <w:rPr>
          <w:rFonts w:ascii="Century Gothic" w:hAnsi="Century Gothic"/>
          <w:sz w:val="20"/>
          <w:szCs w:val="20"/>
        </w:rPr>
        <w:t>dnia</w:t>
      </w:r>
      <w:r w:rsidRPr="00CB7C13">
        <w:rPr>
          <w:rFonts w:ascii="Century Gothic" w:hAnsi="Century Gothic"/>
          <w:spacing w:val="41"/>
          <w:sz w:val="20"/>
          <w:szCs w:val="20"/>
        </w:rPr>
        <w:t xml:space="preserve"> </w:t>
      </w:r>
      <w:r w:rsidRPr="00CB7C13">
        <w:rPr>
          <w:rFonts w:ascii="Century Gothic" w:hAnsi="Century Gothic"/>
          <w:sz w:val="20"/>
          <w:szCs w:val="20"/>
        </w:rPr>
        <w:t>27 kwietnia 2020</w:t>
      </w:r>
      <w:r w:rsidRPr="00CB7C13">
        <w:rPr>
          <w:rFonts w:ascii="Century Gothic" w:hAnsi="Century Gothic"/>
          <w:spacing w:val="40"/>
          <w:sz w:val="20"/>
          <w:szCs w:val="20"/>
        </w:rPr>
        <w:t xml:space="preserve"> </w:t>
      </w:r>
      <w:r w:rsidRPr="00CB7C13">
        <w:rPr>
          <w:rFonts w:ascii="Century Gothic" w:hAnsi="Century Gothic"/>
          <w:sz w:val="20"/>
          <w:szCs w:val="20"/>
        </w:rPr>
        <w:t>r.,</w:t>
      </w:r>
      <w:r w:rsidRPr="00CB7C13">
        <w:rPr>
          <w:rFonts w:ascii="Century Gothic" w:hAnsi="Century Gothic"/>
          <w:spacing w:val="17"/>
          <w:sz w:val="20"/>
          <w:szCs w:val="20"/>
        </w:rPr>
        <w:t xml:space="preserve"> </w:t>
      </w:r>
      <w:r w:rsidRPr="00CB7C13">
        <w:rPr>
          <w:rFonts w:ascii="Century Gothic" w:hAnsi="Century Gothic"/>
          <w:sz w:val="20"/>
          <w:szCs w:val="20"/>
        </w:rPr>
        <w:t>przekazanym według właściwości przez Prezydenta Miasta Gniezna pismem nr WOŚ.6220.12.2020 z dnia 6.05.2020 r.  (data wpływu 08.05.2020 r.) Inwestor SOLAR SGE II Sp. z o. o. ul. Bolesława Śmiałego 15/8, 70-351 Szczecin,   zwrócił</w:t>
      </w:r>
      <w:r w:rsidRPr="00CB7C13">
        <w:rPr>
          <w:rFonts w:ascii="Century Gothic" w:hAnsi="Century Gothic"/>
          <w:spacing w:val="48"/>
          <w:sz w:val="20"/>
          <w:szCs w:val="20"/>
        </w:rPr>
        <w:t xml:space="preserve"> </w:t>
      </w:r>
      <w:r w:rsidRPr="00CB7C13">
        <w:rPr>
          <w:rFonts w:ascii="Century Gothic" w:hAnsi="Century Gothic"/>
          <w:sz w:val="20"/>
          <w:szCs w:val="20"/>
        </w:rPr>
        <w:t>się</w:t>
      </w:r>
      <w:r w:rsidRPr="00CB7C13">
        <w:rPr>
          <w:rFonts w:ascii="Century Gothic" w:hAnsi="Century Gothic"/>
          <w:spacing w:val="24"/>
          <w:sz w:val="20"/>
          <w:szCs w:val="20"/>
        </w:rPr>
        <w:t xml:space="preserve"> </w:t>
      </w:r>
      <w:r w:rsidRPr="00CB7C13">
        <w:rPr>
          <w:rFonts w:ascii="Century Gothic" w:hAnsi="Century Gothic"/>
          <w:sz w:val="20"/>
          <w:szCs w:val="20"/>
        </w:rPr>
        <w:t>do</w:t>
      </w:r>
      <w:r w:rsidRPr="00CB7C13">
        <w:rPr>
          <w:rFonts w:ascii="Century Gothic" w:hAnsi="Century Gothic"/>
          <w:spacing w:val="38"/>
          <w:sz w:val="20"/>
          <w:szCs w:val="20"/>
        </w:rPr>
        <w:t xml:space="preserve"> </w:t>
      </w:r>
      <w:r w:rsidRPr="00CB7C13">
        <w:rPr>
          <w:rFonts w:ascii="Century Gothic" w:hAnsi="Century Gothic"/>
          <w:sz w:val="20"/>
          <w:szCs w:val="20"/>
        </w:rPr>
        <w:t>Wójta</w:t>
      </w:r>
      <w:r w:rsidRPr="00CB7C13">
        <w:rPr>
          <w:rFonts w:ascii="Century Gothic" w:hAnsi="Century Gothic"/>
          <w:spacing w:val="43"/>
          <w:sz w:val="20"/>
          <w:szCs w:val="20"/>
        </w:rPr>
        <w:t xml:space="preserve"> </w:t>
      </w:r>
      <w:r w:rsidRPr="00CB7C13">
        <w:rPr>
          <w:rFonts w:ascii="Century Gothic" w:hAnsi="Century Gothic"/>
          <w:sz w:val="20"/>
          <w:szCs w:val="20"/>
        </w:rPr>
        <w:t>Gminy</w:t>
      </w:r>
      <w:r w:rsidRPr="00CB7C13">
        <w:rPr>
          <w:rFonts w:ascii="Century Gothic" w:hAnsi="Century Gothic"/>
          <w:spacing w:val="51"/>
          <w:sz w:val="20"/>
          <w:szCs w:val="20"/>
        </w:rPr>
        <w:t xml:space="preserve"> </w:t>
      </w:r>
      <w:r w:rsidRPr="00CB7C13">
        <w:rPr>
          <w:rFonts w:ascii="Century Gothic" w:hAnsi="Century Gothic"/>
          <w:sz w:val="20"/>
          <w:szCs w:val="20"/>
        </w:rPr>
        <w:t>Gniezno</w:t>
      </w:r>
      <w:r w:rsidRPr="00CB7C13">
        <w:rPr>
          <w:rFonts w:ascii="Century Gothic" w:hAnsi="Century Gothic"/>
          <w:spacing w:val="57"/>
          <w:sz w:val="20"/>
          <w:szCs w:val="20"/>
        </w:rPr>
        <w:t xml:space="preserve"> </w:t>
      </w:r>
      <w:r w:rsidRPr="00CB7C13">
        <w:rPr>
          <w:rFonts w:ascii="Century Gothic" w:hAnsi="Century Gothic"/>
          <w:sz w:val="20"/>
          <w:szCs w:val="20"/>
        </w:rPr>
        <w:t>o</w:t>
      </w:r>
      <w:r w:rsidRPr="00CB7C13">
        <w:rPr>
          <w:rFonts w:ascii="Century Gothic" w:hAnsi="Century Gothic"/>
          <w:spacing w:val="35"/>
          <w:sz w:val="20"/>
          <w:szCs w:val="20"/>
        </w:rPr>
        <w:t xml:space="preserve"> </w:t>
      </w:r>
      <w:r w:rsidRPr="00CB7C13">
        <w:rPr>
          <w:rFonts w:ascii="Century Gothic" w:hAnsi="Century Gothic"/>
          <w:sz w:val="20"/>
          <w:szCs w:val="20"/>
        </w:rPr>
        <w:t>wydanie</w:t>
      </w:r>
      <w:r w:rsidRPr="00CB7C13">
        <w:rPr>
          <w:rFonts w:ascii="Century Gothic" w:hAnsi="Century Gothic"/>
          <w:spacing w:val="45"/>
          <w:sz w:val="20"/>
          <w:szCs w:val="20"/>
        </w:rPr>
        <w:t xml:space="preserve"> </w:t>
      </w:r>
      <w:r w:rsidRPr="00CB7C13">
        <w:rPr>
          <w:rFonts w:ascii="Century Gothic" w:hAnsi="Century Gothic"/>
          <w:w w:val="103"/>
          <w:sz w:val="20"/>
          <w:szCs w:val="20"/>
        </w:rPr>
        <w:t xml:space="preserve">decyzji </w:t>
      </w:r>
      <w:r w:rsidRPr="00CB7C13">
        <w:rPr>
          <w:rFonts w:ascii="Century Gothic" w:hAnsi="Century Gothic"/>
          <w:sz w:val="20"/>
          <w:szCs w:val="20"/>
        </w:rPr>
        <w:t>o</w:t>
      </w:r>
      <w:r w:rsidRPr="00CB7C13">
        <w:rPr>
          <w:rFonts w:ascii="Century Gothic" w:hAnsi="Century Gothic"/>
          <w:spacing w:val="10"/>
          <w:sz w:val="20"/>
          <w:szCs w:val="20"/>
        </w:rPr>
        <w:t xml:space="preserve"> </w:t>
      </w:r>
      <w:r w:rsidRPr="00CB7C13">
        <w:rPr>
          <w:rFonts w:ascii="Century Gothic" w:hAnsi="Century Gothic"/>
          <w:w w:val="105"/>
          <w:sz w:val="20"/>
          <w:szCs w:val="20"/>
        </w:rPr>
        <w:t>środowiskowych</w:t>
      </w:r>
      <w:r w:rsidRPr="00CB7C13">
        <w:rPr>
          <w:rFonts w:ascii="Century Gothic" w:hAnsi="Century Gothic"/>
          <w:spacing w:val="9"/>
          <w:w w:val="105"/>
          <w:sz w:val="20"/>
          <w:szCs w:val="20"/>
        </w:rPr>
        <w:t xml:space="preserve"> </w:t>
      </w:r>
      <w:r w:rsidRPr="00CB7C13">
        <w:rPr>
          <w:rFonts w:ascii="Century Gothic" w:hAnsi="Century Gothic"/>
          <w:w w:val="105"/>
          <w:sz w:val="20"/>
          <w:szCs w:val="20"/>
        </w:rPr>
        <w:t>uwarunkowaniach</w:t>
      </w:r>
      <w:r w:rsidRPr="00CB7C13">
        <w:rPr>
          <w:rFonts w:ascii="Century Gothic" w:hAnsi="Century Gothic"/>
          <w:spacing w:val="2"/>
          <w:w w:val="105"/>
          <w:sz w:val="20"/>
          <w:szCs w:val="20"/>
        </w:rPr>
        <w:t xml:space="preserve"> </w:t>
      </w:r>
      <w:r w:rsidRPr="00CB7C13">
        <w:rPr>
          <w:rFonts w:ascii="Century Gothic" w:hAnsi="Century Gothic"/>
          <w:sz w:val="20"/>
          <w:szCs w:val="20"/>
        </w:rPr>
        <w:t>dla</w:t>
      </w:r>
      <w:r w:rsidRPr="00CB7C13">
        <w:rPr>
          <w:rFonts w:ascii="Century Gothic" w:hAnsi="Century Gothic"/>
          <w:spacing w:val="20"/>
          <w:sz w:val="20"/>
          <w:szCs w:val="20"/>
        </w:rPr>
        <w:t xml:space="preserve"> </w:t>
      </w:r>
      <w:r w:rsidRPr="00CB7C13">
        <w:rPr>
          <w:rFonts w:ascii="Century Gothic" w:hAnsi="Century Gothic"/>
          <w:w w:val="105"/>
          <w:sz w:val="20"/>
          <w:szCs w:val="20"/>
        </w:rPr>
        <w:t>przedsięwzięcia polegającego</w:t>
      </w:r>
      <w:r w:rsidRPr="00CB7C13">
        <w:rPr>
          <w:rFonts w:ascii="Century Gothic" w:hAnsi="Century Gothic"/>
          <w:spacing w:val="22"/>
          <w:w w:val="105"/>
          <w:sz w:val="20"/>
          <w:szCs w:val="20"/>
        </w:rPr>
        <w:t xml:space="preserve"> </w:t>
      </w:r>
      <w:r w:rsidRPr="00CB7C13">
        <w:rPr>
          <w:rFonts w:ascii="Century Gothic" w:hAnsi="Century Gothic"/>
          <w:sz w:val="20"/>
          <w:szCs w:val="20"/>
        </w:rPr>
        <w:t>na</w:t>
      </w:r>
      <w:r w:rsidRPr="00CB7C13">
        <w:rPr>
          <w:rFonts w:ascii="Century Gothic" w:hAnsi="Century Gothic"/>
          <w:spacing w:val="5"/>
          <w:sz w:val="20"/>
          <w:szCs w:val="20"/>
        </w:rPr>
        <w:t xml:space="preserve"> </w:t>
      </w:r>
      <w:r w:rsidR="009251A6" w:rsidRPr="00CB7C13">
        <w:rPr>
          <w:rFonts w:ascii="Century Gothic" w:hAnsi="Century Gothic"/>
          <w:sz w:val="20"/>
          <w:szCs w:val="20"/>
          <w:lang w:eastAsia="pl-PL"/>
        </w:rPr>
        <w:t xml:space="preserve">„Budowie farmy fotowoltaicznej o mocy do 12 MW lub farm fotowoltaicznych o łącznej mocy nie przekraczającej 12 MW wraz z infrastrukturą techniczną”, w miejscowości Obora, Gmina Gniezno, działka nr 96/5, dołączając do wniosku kartę informacyjną przedsięwzięcia (również w wersji elektronicznej), poświadczoną przez właściwy organ </w:t>
      </w:r>
      <w:r w:rsidR="009251A6" w:rsidRPr="00CB7C13">
        <w:rPr>
          <w:rFonts w:ascii="Century Gothic" w:hAnsi="Century Gothic"/>
          <w:sz w:val="20"/>
          <w:szCs w:val="20"/>
          <w:lang w:eastAsia="pl-PL"/>
        </w:rPr>
        <w:lastRenderedPageBreak/>
        <w:t>mapę ewidencyjną w skali 1:2000 obejmującą przewidywany teren na którym będzie realizowane przedsięwzięcie oraz obejmującą przewidywany obszar, na który będzie oddziaływać przedsięwzięcie, mapę z zaznaczonym przewidywanym terenem, na którym będzie realizowane przedsięwzięcie oraz z zaznaczonym przewidywanym obszarem, na który będzie oddziaływać przedsięwzięcie (również w wersji elektronicznej) oraz potwierdzenie wniesienia opłaty skarbowej za wydanie decyzji o środowiskowych uwarunkowaniach.</w:t>
      </w:r>
    </w:p>
    <w:p w14:paraId="5DBE776F" w14:textId="77777777" w:rsidR="009251A6" w:rsidRPr="00CB7C13" w:rsidRDefault="009251A6" w:rsidP="007F1B16">
      <w:pPr>
        <w:pStyle w:val="Akapitzlist"/>
        <w:numPr>
          <w:ilvl w:val="0"/>
          <w:numId w:val="15"/>
        </w:numPr>
        <w:spacing w:after="0" w:line="276" w:lineRule="auto"/>
        <w:jc w:val="both"/>
        <w:rPr>
          <w:rFonts w:ascii="Century Gothic" w:hAnsi="Century Gothic"/>
          <w:sz w:val="20"/>
          <w:szCs w:val="20"/>
          <w:lang w:eastAsia="pl-PL"/>
        </w:rPr>
      </w:pPr>
      <w:r w:rsidRPr="00CB7C13">
        <w:rPr>
          <w:rFonts w:ascii="Century Gothic" w:hAnsi="Century Gothic"/>
          <w:sz w:val="20"/>
          <w:szCs w:val="20"/>
          <w:lang w:eastAsia="pl-PL"/>
        </w:rPr>
        <w:t>Planowane przedsięwzięcie należy do przedsięwzięć mogących potencjalnie znacząco oddziaływać na środowisko – wymienione jest w § 3 ust. 1 pkt. 54 lit. b  Rozporządzenia Rady Ministrów z dnia 10 września 2019 r. w sprawie przedsięwzięć mogących znacząco oddziaływać na środowisko  /Dz. U. z 2019 r. poz. 1839/. Wobec powyższego przedmiotowe przedsięwzięcie zalicza się do przedsięwzięć mogących potencjalnie  znacząco oddziaływać  na środowisko, dla których obowiązek przeprowadzenia oceny oddziaływania na środowisko może być stwierdzony.</w:t>
      </w:r>
    </w:p>
    <w:p w14:paraId="3BC5DD5F" w14:textId="77777777" w:rsidR="00B72B2D" w:rsidRPr="00CB7C13" w:rsidRDefault="009251A6" w:rsidP="007F1B16">
      <w:pPr>
        <w:pStyle w:val="Akapitzlist"/>
        <w:numPr>
          <w:ilvl w:val="0"/>
          <w:numId w:val="15"/>
        </w:numPr>
        <w:spacing w:after="0" w:line="276" w:lineRule="auto"/>
        <w:jc w:val="both"/>
        <w:rPr>
          <w:rFonts w:ascii="Century Gothic" w:hAnsi="Century Gothic"/>
          <w:sz w:val="20"/>
          <w:szCs w:val="20"/>
          <w:lang w:eastAsia="pl-PL"/>
        </w:rPr>
      </w:pPr>
      <w:r w:rsidRPr="00CB7C13">
        <w:rPr>
          <w:rFonts w:ascii="Century Gothic" w:hAnsi="Century Gothic"/>
          <w:sz w:val="20"/>
          <w:szCs w:val="20"/>
          <w:lang w:eastAsia="pl-PL"/>
        </w:rPr>
        <w:t>Dane o wniosku zostały zamieszczone w publicznie dostępnym wykazie danych, z którym można się zapoznać w Urzędzie Gminy Gniezno, al. Reymonta 9-11, pokój nr 9, w godzinach urzędowania oraz na stronie internetowej www.ekoportal.gov.pl – centrum informacji o środowisku.</w:t>
      </w:r>
    </w:p>
    <w:p w14:paraId="4959A519" w14:textId="77777777" w:rsidR="00B72B2D" w:rsidRPr="00CB7C13" w:rsidRDefault="00B72B2D" w:rsidP="007F1B16">
      <w:pPr>
        <w:pStyle w:val="Akapitzlist"/>
        <w:numPr>
          <w:ilvl w:val="0"/>
          <w:numId w:val="15"/>
        </w:numPr>
        <w:spacing w:after="0" w:line="276" w:lineRule="auto"/>
        <w:jc w:val="both"/>
        <w:rPr>
          <w:rFonts w:ascii="Century Gothic" w:hAnsi="Century Gothic"/>
          <w:sz w:val="20"/>
          <w:szCs w:val="20"/>
          <w:lang w:eastAsia="pl-PL"/>
        </w:rPr>
      </w:pPr>
      <w:r w:rsidRPr="00CB7C13">
        <w:rPr>
          <w:rFonts w:ascii="Century Gothic" w:hAnsi="Century Gothic"/>
          <w:sz w:val="20"/>
          <w:szCs w:val="20"/>
        </w:rPr>
        <w:t>Dnia</w:t>
      </w:r>
      <w:r w:rsidR="00A90366" w:rsidRPr="00CB7C13">
        <w:rPr>
          <w:rFonts w:ascii="Century Gothic" w:hAnsi="Century Gothic"/>
          <w:sz w:val="20"/>
          <w:szCs w:val="20"/>
        </w:rPr>
        <w:t xml:space="preserve"> </w:t>
      </w:r>
      <w:r w:rsidRPr="00CB7C13">
        <w:rPr>
          <w:rFonts w:ascii="Century Gothic" w:hAnsi="Century Gothic"/>
          <w:sz w:val="20"/>
          <w:szCs w:val="20"/>
        </w:rPr>
        <w:t>13 maja</w:t>
      </w:r>
      <w:r w:rsidR="00A90366" w:rsidRPr="00CB7C13">
        <w:rPr>
          <w:rFonts w:ascii="Century Gothic" w:hAnsi="Century Gothic"/>
          <w:sz w:val="20"/>
          <w:szCs w:val="20"/>
        </w:rPr>
        <w:t xml:space="preserve"> 20</w:t>
      </w:r>
      <w:r w:rsidRPr="00CB7C13">
        <w:rPr>
          <w:rFonts w:ascii="Century Gothic" w:hAnsi="Century Gothic"/>
          <w:sz w:val="20"/>
          <w:szCs w:val="20"/>
        </w:rPr>
        <w:t>20</w:t>
      </w:r>
      <w:r w:rsidR="00A90366" w:rsidRPr="00CB7C13">
        <w:rPr>
          <w:rFonts w:ascii="Century Gothic" w:hAnsi="Century Gothic"/>
          <w:sz w:val="20"/>
          <w:szCs w:val="20"/>
        </w:rPr>
        <w:t xml:space="preserve"> roku Wójt Gminy </w:t>
      </w:r>
      <w:r w:rsidRPr="00CB7C13">
        <w:rPr>
          <w:rFonts w:ascii="Century Gothic" w:hAnsi="Century Gothic"/>
          <w:sz w:val="20"/>
          <w:szCs w:val="20"/>
        </w:rPr>
        <w:t>Gniezno Obwieszczeniem</w:t>
      </w:r>
      <w:r w:rsidR="00A90366" w:rsidRPr="00CB7C13">
        <w:rPr>
          <w:rFonts w:ascii="Century Gothic" w:hAnsi="Century Gothic"/>
          <w:sz w:val="20"/>
          <w:szCs w:val="20"/>
        </w:rPr>
        <w:t xml:space="preserve"> zawiadomił strony postępowania administracyjnego o wszczętym w dniu </w:t>
      </w:r>
      <w:r w:rsidRPr="00CB7C13">
        <w:rPr>
          <w:rFonts w:ascii="Century Gothic" w:hAnsi="Century Gothic"/>
          <w:sz w:val="20"/>
          <w:szCs w:val="20"/>
        </w:rPr>
        <w:t>8 maja</w:t>
      </w:r>
      <w:r w:rsidR="00A90366" w:rsidRPr="00CB7C13">
        <w:rPr>
          <w:rFonts w:ascii="Century Gothic" w:hAnsi="Century Gothic"/>
          <w:sz w:val="20"/>
          <w:szCs w:val="20"/>
        </w:rPr>
        <w:t xml:space="preserve"> 20</w:t>
      </w:r>
      <w:r w:rsidRPr="00CB7C13">
        <w:rPr>
          <w:rFonts w:ascii="Century Gothic" w:hAnsi="Century Gothic"/>
          <w:sz w:val="20"/>
          <w:szCs w:val="20"/>
        </w:rPr>
        <w:t>20</w:t>
      </w:r>
      <w:r w:rsidR="00BF1D86" w:rsidRPr="00CB7C13">
        <w:rPr>
          <w:rFonts w:ascii="Century Gothic" w:hAnsi="Century Gothic"/>
          <w:sz w:val="20"/>
          <w:szCs w:val="20"/>
        </w:rPr>
        <w:t xml:space="preserve"> </w:t>
      </w:r>
      <w:r w:rsidR="00A90366" w:rsidRPr="00CB7C13">
        <w:rPr>
          <w:rFonts w:ascii="Century Gothic" w:hAnsi="Century Gothic"/>
          <w:sz w:val="20"/>
          <w:szCs w:val="20"/>
        </w:rPr>
        <w:t xml:space="preserve">r. na wniosek </w:t>
      </w:r>
      <w:r w:rsidRPr="00CB7C13">
        <w:rPr>
          <w:rFonts w:ascii="Century Gothic" w:hAnsi="Century Gothic"/>
          <w:b/>
          <w:sz w:val="20"/>
          <w:szCs w:val="20"/>
        </w:rPr>
        <w:t xml:space="preserve">Inwestora SOLAR SGE II Sp. z o. o. ul. Bolesława Śmiałego 15/8, 70-351 Szczecin </w:t>
      </w:r>
      <w:r w:rsidR="00A90366" w:rsidRPr="00CB7C13">
        <w:rPr>
          <w:rFonts w:ascii="Century Gothic" w:hAnsi="Century Gothic"/>
          <w:sz w:val="20"/>
          <w:szCs w:val="20"/>
        </w:rPr>
        <w:t>postępowaniu w sprawie wydania decyzji o środowiskowych uwarunkowaniach dla przedsięwzięcia polegającego</w:t>
      </w:r>
      <w:r w:rsidR="00A90366" w:rsidRPr="00CB7C13">
        <w:rPr>
          <w:rFonts w:ascii="Century Gothic" w:hAnsi="Century Gothic"/>
          <w:bCs/>
          <w:sz w:val="20"/>
          <w:szCs w:val="20"/>
        </w:rPr>
        <w:t xml:space="preserve"> na </w:t>
      </w:r>
      <w:r w:rsidRPr="00CB7C13">
        <w:rPr>
          <w:rFonts w:ascii="Century Gothic" w:hAnsi="Century Gothic"/>
          <w:b/>
          <w:bCs/>
          <w:i/>
          <w:sz w:val="20"/>
          <w:szCs w:val="20"/>
        </w:rPr>
        <w:t>„Budowie farmy fotowoltaicznej o mocy do 12 MW lub farm fotowoltaicznych o łącznej mocy nie przekraczającej 12 MW wraz z infrastrukturą techniczną”, w miejscowości Obora, Gmina Gniezno, działka nr 96/5”</w:t>
      </w:r>
      <w:r w:rsidRPr="00CB7C13">
        <w:rPr>
          <w:rFonts w:ascii="Century Gothic" w:hAnsi="Century Gothic" w:cs="Calibri"/>
          <w:b/>
          <w:sz w:val="20"/>
          <w:szCs w:val="20"/>
        </w:rPr>
        <w:t>.</w:t>
      </w:r>
    </w:p>
    <w:p w14:paraId="1DEA33B2" w14:textId="335CD527" w:rsidR="00B72B2D" w:rsidRPr="00CB7C13" w:rsidRDefault="00930767" w:rsidP="007F1B16">
      <w:pPr>
        <w:pStyle w:val="Akapitzlist"/>
        <w:numPr>
          <w:ilvl w:val="0"/>
          <w:numId w:val="15"/>
        </w:numPr>
        <w:spacing w:after="0" w:line="276" w:lineRule="auto"/>
        <w:jc w:val="both"/>
        <w:rPr>
          <w:rFonts w:ascii="Century Gothic" w:hAnsi="Century Gothic"/>
          <w:sz w:val="20"/>
          <w:szCs w:val="20"/>
          <w:lang w:eastAsia="pl-PL"/>
        </w:rPr>
      </w:pPr>
      <w:r w:rsidRPr="00CB7C13">
        <w:rPr>
          <w:rFonts w:ascii="Century Gothic" w:hAnsi="Century Gothic"/>
          <w:sz w:val="20"/>
          <w:szCs w:val="20"/>
        </w:rPr>
        <w:t xml:space="preserve">Zgodnie z art. 64 ust. </w:t>
      </w:r>
      <w:r w:rsidR="00B72B2D" w:rsidRPr="00CB7C13">
        <w:rPr>
          <w:rFonts w:ascii="Century Gothic" w:hAnsi="Century Gothic"/>
          <w:sz w:val="20"/>
          <w:szCs w:val="20"/>
        </w:rPr>
        <w:t>1</w:t>
      </w:r>
      <w:r w:rsidRPr="00CB7C13">
        <w:rPr>
          <w:rFonts w:ascii="Century Gothic" w:hAnsi="Century Gothic"/>
          <w:sz w:val="20"/>
          <w:szCs w:val="20"/>
        </w:rPr>
        <w:t xml:space="preserve"> pkt 1, 2</w:t>
      </w:r>
      <w:r w:rsidR="00B72B2D" w:rsidRPr="00CB7C13">
        <w:rPr>
          <w:rFonts w:ascii="Century Gothic" w:hAnsi="Century Gothic"/>
          <w:sz w:val="20"/>
          <w:szCs w:val="20"/>
        </w:rPr>
        <w:t xml:space="preserve"> </w:t>
      </w:r>
      <w:r w:rsidRPr="00CB7C13">
        <w:rPr>
          <w:rFonts w:ascii="Century Gothic" w:hAnsi="Century Gothic"/>
          <w:sz w:val="20"/>
          <w:szCs w:val="20"/>
        </w:rPr>
        <w:t>i 4 ustawy z dnia 3 października 2008 roku o udostępnianiu informacji o środowisku i jego ochronie, udziale społeczeństwa w ochronie środowiska oraz o ocenach oddziaływania na środowisko organ prowadzący postępowanie wystąpił o opinię w sprawie potrzeby przeprowadzenia OOŚ i ewentualnego określenia zakresu raportu do Regionalnego Dyrektora Ochrony Środowiska w Poznaniu, Państwowego  Powiatowego  Inspek</w:t>
      </w:r>
      <w:r w:rsidR="004674E5" w:rsidRPr="00CB7C13">
        <w:rPr>
          <w:rFonts w:ascii="Century Gothic" w:hAnsi="Century Gothic"/>
          <w:sz w:val="20"/>
          <w:szCs w:val="20"/>
        </w:rPr>
        <w:t>tora Sanitarnego w Gnieźnie</w:t>
      </w:r>
      <w:r w:rsidR="00B72B2D" w:rsidRPr="00CB7C13">
        <w:rPr>
          <w:rFonts w:ascii="Century Gothic" w:hAnsi="Century Gothic"/>
          <w:sz w:val="20"/>
          <w:szCs w:val="20"/>
        </w:rPr>
        <w:t xml:space="preserve"> oraz </w:t>
      </w:r>
      <w:r w:rsidRPr="00CB7C13">
        <w:rPr>
          <w:rFonts w:ascii="Century Gothic" w:hAnsi="Century Gothic"/>
          <w:sz w:val="20"/>
          <w:szCs w:val="20"/>
        </w:rPr>
        <w:t xml:space="preserve">Dyrektora Zarządu Wód Polskich w </w:t>
      </w:r>
      <w:r w:rsidR="00B72B2D" w:rsidRPr="00CB7C13">
        <w:rPr>
          <w:rFonts w:ascii="Century Gothic" w:hAnsi="Century Gothic"/>
          <w:sz w:val="20"/>
          <w:szCs w:val="20"/>
        </w:rPr>
        <w:t>Poznaniu</w:t>
      </w:r>
      <w:r w:rsidRPr="00CB7C13">
        <w:rPr>
          <w:rFonts w:ascii="Century Gothic" w:hAnsi="Century Gothic"/>
          <w:sz w:val="20"/>
          <w:szCs w:val="20"/>
        </w:rPr>
        <w:t>.</w:t>
      </w:r>
      <w:r w:rsidR="00A90366" w:rsidRPr="00CB7C13">
        <w:rPr>
          <w:rFonts w:ascii="Century Gothic" w:hAnsi="Century Gothic"/>
          <w:sz w:val="20"/>
          <w:szCs w:val="20"/>
        </w:rPr>
        <w:t xml:space="preserve"> </w:t>
      </w:r>
      <w:r w:rsidR="00B72B2D" w:rsidRPr="00CB7C13">
        <w:rPr>
          <w:rFonts w:ascii="Century Gothic" w:hAnsi="Century Gothic"/>
          <w:sz w:val="20"/>
          <w:szCs w:val="20"/>
        </w:rPr>
        <w:t>Pismem z dnia 26 maja 2020 r. Dyrektor Zarządu Wód Polskich w Poznaniu przekazał wg właściwości przedmiotowy wniosek Wójta Gminy Gniezno do Dyrektora Zarządu Zlewni Wód polskich w Poznaniu.</w:t>
      </w:r>
    </w:p>
    <w:p w14:paraId="5620C886" w14:textId="77777777" w:rsidR="008736DE" w:rsidRPr="00CB7C13" w:rsidRDefault="008736DE" w:rsidP="00CB7C13">
      <w:pPr>
        <w:pStyle w:val="Akapitzlist"/>
        <w:widowControl w:val="0"/>
        <w:tabs>
          <w:tab w:val="left" w:pos="1420"/>
        </w:tabs>
        <w:spacing w:before="80" w:after="0" w:line="276" w:lineRule="auto"/>
        <w:ind w:right="86"/>
        <w:jc w:val="both"/>
        <w:rPr>
          <w:rFonts w:ascii="Century Gothic" w:hAnsi="Century Gothic"/>
          <w:sz w:val="20"/>
          <w:szCs w:val="20"/>
        </w:rPr>
      </w:pPr>
      <w:r w:rsidRPr="00CB7C13">
        <w:rPr>
          <w:rFonts w:ascii="Century Gothic" w:hAnsi="Century Gothic"/>
          <w:sz w:val="20"/>
          <w:szCs w:val="20"/>
        </w:rPr>
        <w:t>Organy</w:t>
      </w:r>
      <w:r w:rsidRPr="00CB7C13">
        <w:rPr>
          <w:rFonts w:ascii="Century Gothic" w:hAnsi="Century Gothic"/>
          <w:spacing w:val="33"/>
          <w:sz w:val="20"/>
          <w:szCs w:val="20"/>
        </w:rPr>
        <w:t xml:space="preserve"> </w:t>
      </w:r>
      <w:r w:rsidRPr="00CB7C13">
        <w:rPr>
          <w:rFonts w:ascii="Century Gothic" w:hAnsi="Century Gothic"/>
          <w:sz w:val="20"/>
          <w:szCs w:val="20"/>
        </w:rPr>
        <w:t>te</w:t>
      </w:r>
      <w:r w:rsidRPr="00CB7C13">
        <w:rPr>
          <w:rFonts w:ascii="Century Gothic" w:hAnsi="Century Gothic"/>
          <w:spacing w:val="16"/>
          <w:sz w:val="20"/>
          <w:szCs w:val="20"/>
        </w:rPr>
        <w:t xml:space="preserve"> </w:t>
      </w:r>
      <w:r w:rsidRPr="00CB7C13">
        <w:rPr>
          <w:rFonts w:ascii="Century Gothic" w:hAnsi="Century Gothic"/>
          <w:sz w:val="20"/>
          <w:szCs w:val="20"/>
        </w:rPr>
        <w:t>wydały</w:t>
      </w:r>
      <w:r w:rsidRPr="00CB7C13">
        <w:rPr>
          <w:rFonts w:ascii="Century Gothic" w:hAnsi="Century Gothic"/>
          <w:spacing w:val="38"/>
          <w:sz w:val="20"/>
          <w:szCs w:val="20"/>
        </w:rPr>
        <w:t xml:space="preserve"> </w:t>
      </w:r>
      <w:r w:rsidRPr="00CB7C13">
        <w:rPr>
          <w:rFonts w:ascii="Century Gothic" w:hAnsi="Century Gothic"/>
          <w:sz w:val="20"/>
          <w:szCs w:val="20"/>
        </w:rPr>
        <w:t>opini</w:t>
      </w:r>
      <w:r w:rsidRPr="00CB7C13">
        <w:rPr>
          <w:rFonts w:ascii="Century Gothic" w:hAnsi="Century Gothic"/>
          <w:spacing w:val="2"/>
          <w:sz w:val="20"/>
          <w:szCs w:val="20"/>
        </w:rPr>
        <w:t>e</w:t>
      </w:r>
      <w:r w:rsidRPr="00CB7C13">
        <w:rPr>
          <w:rFonts w:ascii="Century Gothic" w:hAnsi="Century Gothic"/>
          <w:sz w:val="20"/>
          <w:szCs w:val="20"/>
        </w:rPr>
        <w:t>/</w:t>
      </w:r>
      <w:r w:rsidRPr="00CB7C13">
        <w:rPr>
          <w:rFonts w:ascii="Century Gothic" w:hAnsi="Century Gothic"/>
          <w:spacing w:val="48"/>
          <w:sz w:val="20"/>
          <w:szCs w:val="20"/>
        </w:rPr>
        <w:t xml:space="preserve"> </w:t>
      </w:r>
      <w:r w:rsidRPr="00CB7C13">
        <w:rPr>
          <w:rFonts w:ascii="Century Gothic" w:hAnsi="Century Gothic"/>
          <w:sz w:val="20"/>
          <w:szCs w:val="20"/>
        </w:rPr>
        <w:t xml:space="preserve">postanowienia </w:t>
      </w:r>
      <w:r w:rsidRPr="00CB7C13">
        <w:rPr>
          <w:rFonts w:ascii="Century Gothic" w:hAnsi="Century Gothic"/>
          <w:w w:val="106"/>
          <w:sz w:val="20"/>
          <w:szCs w:val="20"/>
        </w:rPr>
        <w:t>stwierdzające:</w:t>
      </w:r>
    </w:p>
    <w:p w14:paraId="42B98F7A" w14:textId="77777777" w:rsidR="008736DE" w:rsidRPr="00CB7C13" w:rsidRDefault="008736DE" w:rsidP="007F1B16">
      <w:pPr>
        <w:pStyle w:val="Akapitzlist"/>
        <w:widowControl w:val="0"/>
        <w:numPr>
          <w:ilvl w:val="0"/>
          <w:numId w:val="19"/>
        </w:numPr>
        <w:spacing w:before="38" w:after="0" w:line="276" w:lineRule="auto"/>
        <w:ind w:left="1134" w:right="133"/>
        <w:jc w:val="both"/>
        <w:rPr>
          <w:rFonts w:ascii="Century Gothic" w:hAnsi="Century Gothic"/>
          <w:sz w:val="20"/>
          <w:szCs w:val="20"/>
        </w:rPr>
      </w:pPr>
      <w:r w:rsidRPr="00CB7C13">
        <w:rPr>
          <w:rFonts w:ascii="Century Gothic" w:hAnsi="Century Gothic"/>
          <w:sz w:val="20"/>
          <w:szCs w:val="20"/>
        </w:rPr>
        <w:t>RDOŚ</w:t>
      </w:r>
      <w:r w:rsidRPr="00CB7C13">
        <w:rPr>
          <w:rFonts w:ascii="Century Gothic" w:hAnsi="Century Gothic"/>
          <w:spacing w:val="34"/>
          <w:sz w:val="20"/>
          <w:szCs w:val="20"/>
        </w:rPr>
        <w:t xml:space="preserve"> </w:t>
      </w:r>
      <w:r w:rsidRPr="00CB7C13">
        <w:rPr>
          <w:rFonts w:ascii="Century Gothic" w:hAnsi="Century Gothic"/>
          <w:sz w:val="20"/>
          <w:szCs w:val="20"/>
        </w:rPr>
        <w:t>w</w:t>
      </w:r>
      <w:r w:rsidRPr="00CB7C13">
        <w:rPr>
          <w:rFonts w:ascii="Century Gothic" w:hAnsi="Century Gothic"/>
          <w:spacing w:val="24"/>
          <w:sz w:val="20"/>
          <w:szCs w:val="20"/>
        </w:rPr>
        <w:t xml:space="preserve"> </w:t>
      </w:r>
      <w:r w:rsidRPr="00CB7C13">
        <w:rPr>
          <w:rFonts w:ascii="Century Gothic" w:hAnsi="Century Gothic"/>
          <w:sz w:val="20"/>
          <w:szCs w:val="20"/>
        </w:rPr>
        <w:t>Poznaniu – brak potrzeby przeprowadzania oceny</w:t>
      </w:r>
      <w:r w:rsidRPr="00CB7C13">
        <w:rPr>
          <w:rFonts w:ascii="Century Gothic" w:hAnsi="Century Gothic"/>
          <w:spacing w:val="44"/>
          <w:sz w:val="20"/>
          <w:szCs w:val="20"/>
        </w:rPr>
        <w:t xml:space="preserve"> </w:t>
      </w:r>
      <w:r w:rsidRPr="00CB7C13">
        <w:rPr>
          <w:rFonts w:ascii="Century Gothic" w:hAnsi="Century Gothic"/>
          <w:w w:val="105"/>
          <w:sz w:val="20"/>
          <w:szCs w:val="20"/>
        </w:rPr>
        <w:t>oddziaływania</w:t>
      </w:r>
      <w:r w:rsidRPr="00CB7C13">
        <w:rPr>
          <w:rFonts w:ascii="Century Gothic" w:hAnsi="Century Gothic"/>
          <w:spacing w:val="20"/>
          <w:w w:val="105"/>
          <w:sz w:val="20"/>
          <w:szCs w:val="20"/>
        </w:rPr>
        <w:t xml:space="preserve"> </w:t>
      </w:r>
      <w:r w:rsidRPr="00CB7C13">
        <w:rPr>
          <w:rFonts w:ascii="Century Gothic" w:hAnsi="Century Gothic"/>
          <w:w w:val="105"/>
          <w:sz w:val="20"/>
          <w:szCs w:val="20"/>
        </w:rPr>
        <w:t xml:space="preserve">przedsięwzięcia </w:t>
      </w:r>
      <w:r w:rsidRPr="00CB7C13">
        <w:rPr>
          <w:rFonts w:ascii="Century Gothic" w:hAnsi="Century Gothic"/>
          <w:sz w:val="20"/>
          <w:szCs w:val="20"/>
        </w:rPr>
        <w:t>na</w:t>
      </w:r>
      <w:r w:rsidRPr="00CB7C13">
        <w:rPr>
          <w:rFonts w:ascii="Century Gothic" w:hAnsi="Century Gothic"/>
          <w:spacing w:val="1"/>
          <w:sz w:val="20"/>
          <w:szCs w:val="20"/>
        </w:rPr>
        <w:t xml:space="preserve"> </w:t>
      </w:r>
      <w:r w:rsidRPr="00CB7C13">
        <w:rPr>
          <w:rFonts w:ascii="Century Gothic" w:hAnsi="Century Gothic"/>
          <w:sz w:val="20"/>
          <w:szCs w:val="20"/>
        </w:rPr>
        <w:t>środowisko</w:t>
      </w:r>
      <w:r w:rsidRPr="00CB7C13">
        <w:rPr>
          <w:rFonts w:ascii="Century Gothic" w:hAnsi="Century Gothic"/>
          <w:w w:val="106"/>
          <w:sz w:val="20"/>
          <w:szCs w:val="20"/>
        </w:rPr>
        <w:t>;</w:t>
      </w:r>
    </w:p>
    <w:p w14:paraId="63C20A25" w14:textId="77777777" w:rsidR="008736DE" w:rsidRPr="00CB7C13" w:rsidRDefault="008736DE" w:rsidP="007F1B16">
      <w:pPr>
        <w:pStyle w:val="Akapitzlist"/>
        <w:widowControl w:val="0"/>
        <w:numPr>
          <w:ilvl w:val="0"/>
          <w:numId w:val="19"/>
        </w:numPr>
        <w:spacing w:before="38" w:after="0" w:line="276" w:lineRule="auto"/>
        <w:ind w:left="1134" w:right="133"/>
        <w:jc w:val="both"/>
        <w:rPr>
          <w:rFonts w:ascii="Century Gothic" w:hAnsi="Century Gothic"/>
          <w:sz w:val="20"/>
          <w:szCs w:val="20"/>
        </w:rPr>
      </w:pPr>
      <w:r w:rsidRPr="00CB7C13">
        <w:rPr>
          <w:rFonts w:ascii="Century Gothic" w:hAnsi="Century Gothic"/>
          <w:sz w:val="20"/>
          <w:szCs w:val="20"/>
        </w:rPr>
        <w:t>PPIS</w:t>
      </w:r>
      <w:r w:rsidRPr="00CB7C13">
        <w:rPr>
          <w:rFonts w:ascii="Century Gothic" w:hAnsi="Century Gothic"/>
          <w:spacing w:val="37"/>
          <w:sz w:val="20"/>
          <w:szCs w:val="20"/>
        </w:rPr>
        <w:t xml:space="preserve"> </w:t>
      </w:r>
      <w:r w:rsidRPr="00CB7C13">
        <w:rPr>
          <w:rFonts w:ascii="Century Gothic" w:hAnsi="Century Gothic"/>
          <w:sz w:val="20"/>
          <w:szCs w:val="20"/>
        </w:rPr>
        <w:t>w</w:t>
      </w:r>
      <w:r w:rsidRPr="00CB7C13">
        <w:rPr>
          <w:rFonts w:ascii="Century Gothic" w:hAnsi="Century Gothic"/>
          <w:spacing w:val="24"/>
          <w:sz w:val="20"/>
          <w:szCs w:val="20"/>
        </w:rPr>
        <w:t xml:space="preserve"> </w:t>
      </w:r>
      <w:r w:rsidRPr="00CB7C13">
        <w:rPr>
          <w:rFonts w:ascii="Century Gothic" w:hAnsi="Century Gothic"/>
          <w:sz w:val="20"/>
          <w:szCs w:val="20"/>
        </w:rPr>
        <w:t>Gnieźnie – konieczność przeprowadzania oceny</w:t>
      </w:r>
      <w:r w:rsidRPr="00CB7C13">
        <w:rPr>
          <w:rFonts w:ascii="Century Gothic" w:hAnsi="Century Gothic"/>
          <w:spacing w:val="53"/>
          <w:sz w:val="20"/>
          <w:szCs w:val="20"/>
        </w:rPr>
        <w:t xml:space="preserve"> </w:t>
      </w:r>
      <w:r w:rsidRPr="00CB7C13">
        <w:rPr>
          <w:rFonts w:ascii="Century Gothic" w:hAnsi="Century Gothic"/>
          <w:w w:val="105"/>
          <w:sz w:val="20"/>
          <w:szCs w:val="20"/>
        </w:rPr>
        <w:t>oddziaływania</w:t>
      </w:r>
      <w:r w:rsidRPr="00CB7C13">
        <w:rPr>
          <w:rFonts w:ascii="Century Gothic" w:hAnsi="Century Gothic"/>
          <w:spacing w:val="25"/>
          <w:w w:val="105"/>
          <w:sz w:val="20"/>
          <w:szCs w:val="20"/>
        </w:rPr>
        <w:t xml:space="preserve"> </w:t>
      </w:r>
      <w:r w:rsidRPr="00CB7C13">
        <w:rPr>
          <w:rFonts w:ascii="Century Gothic" w:hAnsi="Century Gothic"/>
          <w:w w:val="105"/>
          <w:sz w:val="20"/>
          <w:szCs w:val="20"/>
        </w:rPr>
        <w:t xml:space="preserve">przedsięwzięcia </w:t>
      </w:r>
      <w:r w:rsidRPr="00CB7C13">
        <w:rPr>
          <w:rFonts w:ascii="Century Gothic" w:hAnsi="Century Gothic"/>
          <w:sz w:val="20"/>
          <w:szCs w:val="20"/>
        </w:rPr>
        <w:t>na</w:t>
      </w:r>
      <w:r w:rsidRPr="00CB7C13">
        <w:rPr>
          <w:rFonts w:ascii="Century Gothic" w:hAnsi="Century Gothic"/>
          <w:spacing w:val="1"/>
          <w:sz w:val="20"/>
          <w:szCs w:val="20"/>
        </w:rPr>
        <w:t xml:space="preserve"> </w:t>
      </w:r>
      <w:r w:rsidRPr="00CB7C13">
        <w:rPr>
          <w:rFonts w:ascii="Century Gothic" w:hAnsi="Century Gothic"/>
          <w:w w:val="106"/>
          <w:sz w:val="20"/>
          <w:szCs w:val="20"/>
        </w:rPr>
        <w:t xml:space="preserve">środowisko </w:t>
      </w:r>
      <w:r w:rsidRPr="00CB7C13">
        <w:rPr>
          <w:rFonts w:ascii="Century Gothic" w:hAnsi="Century Gothic"/>
          <w:sz w:val="20"/>
          <w:szCs w:val="20"/>
        </w:rPr>
        <w:t>(potrzebę wykonania</w:t>
      </w:r>
      <w:r w:rsidRPr="00CB7C13">
        <w:rPr>
          <w:rFonts w:ascii="Century Gothic" w:hAnsi="Century Gothic"/>
          <w:spacing w:val="57"/>
          <w:sz w:val="20"/>
          <w:szCs w:val="20"/>
        </w:rPr>
        <w:t xml:space="preserve"> </w:t>
      </w:r>
      <w:r w:rsidRPr="00CB7C13">
        <w:rPr>
          <w:rFonts w:ascii="Century Gothic" w:hAnsi="Century Gothic"/>
          <w:sz w:val="20"/>
          <w:szCs w:val="20"/>
        </w:rPr>
        <w:t>raportu</w:t>
      </w:r>
      <w:r w:rsidRPr="00CB7C13">
        <w:rPr>
          <w:rFonts w:ascii="Century Gothic" w:hAnsi="Century Gothic"/>
          <w:spacing w:val="33"/>
          <w:sz w:val="20"/>
          <w:szCs w:val="20"/>
        </w:rPr>
        <w:t xml:space="preserve"> </w:t>
      </w:r>
      <w:r w:rsidRPr="00CB7C13">
        <w:rPr>
          <w:rFonts w:ascii="Century Gothic" w:hAnsi="Century Gothic"/>
          <w:sz w:val="20"/>
          <w:szCs w:val="20"/>
        </w:rPr>
        <w:t>dla</w:t>
      </w:r>
      <w:r w:rsidRPr="00CB7C13">
        <w:rPr>
          <w:rFonts w:ascii="Century Gothic" w:hAnsi="Century Gothic"/>
          <w:spacing w:val="22"/>
          <w:sz w:val="20"/>
          <w:szCs w:val="20"/>
        </w:rPr>
        <w:t xml:space="preserve"> </w:t>
      </w:r>
      <w:r w:rsidRPr="00CB7C13">
        <w:rPr>
          <w:rFonts w:ascii="Century Gothic" w:eastAsia="Arial" w:hAnsi="Century Gothic"/>
          <w:sz w:val="20"/>
          <w:szCs w:val="20"/>
        </w:rPr>
        <w:t>ww.</w:t>
      </w:r>
      <w:r w:rsidRPr="00CB7C13">
        <w:rPr>
          <w:rFonts w:ascii="Century Gothic" w:eastAsia="Arial" w:hAnsi="Century Gothic"/>
          <w:spacing w:val="46"/>
          <w:sz w:val="20"/>
          <w:szCs w:val="20"/>
        </w:rPr>
        <w:t xml:space="preserve"> </w:t>
      </w:r>
      <w:r w:rsidRPr="00CB7C13">
        <w:rPr>
          <w:rFonts w:ascii="Century Gothic" w:hAnsi="Century Gothic"/>
          <w:w w:val="106"/>
          <w:sz w:val="20"/>
          <w:szCs w:val="20"/>
        </w:rPr>
        <w:t>przedsięwzięcia);</w:t>
      </w:r>
    </w:p>
    <w:p w14:paraId="260C0A94" w14:textId="77777777" w:rsidR="008736DE" w:rsidRPr="00CB7C13" w:rsidRDefault="008736DE" w:rsidP="007F1B16">
      <w:pPr>
        <w:pStyle w:val="Akapitzlist"/>
        <w:widowControl w:val="0"/>
        <w:numPr>
          <w:ilvl w:val="0"/>
          <w:numId w:val="19"/>
        </w:numPr>
        <w:spacing w:before="38" w:after="0" w:line="276" w:lineRule="auto"/>
        <w:ind w:left="1134" w:right="133"/>
        <w:jc w:val="both"/>
        <w:rPr>
          <w:rFonts w:ascii="Century Gothic" w:hAnsi="Century Gothic"/>
          <w:sz w:val="20"/>
          <w:szCs w:val="20"/>
        </w:rPr>
      </w:pPr>
      <w:r w:rsidRPr="00CB7C13">
        <w:rPr>
          <w:rFonts w:ascii="Century Gothic" w:hAnsi="Century Gothic"/>
          <w:sz w:val="20"/>
          <w:szCs w:val="20"/>
        </w:rPr>
        <w:t>Dyrektor</w:t>
      </w:r>
      <w:r w:rsidRPr="00CB7C13">
        <w:rPr>
          <w:rFonts w:ascii="Century Gothic" w:hAnsi="Century Gothic"/>
          <w:spacing w:val="49"/>
          <w:sz w:val="20"/>
          <w:szCs w:val="20"/>
        </w:rPr>
        <w:t xml:space="preserve"> </w:t>
      </w:r>
      <w:r w:rsidRPr="00CB7C13">
        <w:rPr>
          <w:rFonts w:ascii="Century Gothic" w:hAnsi="Century Gothic"/>
          <w:w w:val="103"/>
          <w:sz w:val="20"/>
          <w:szCs w:val="20"/>
        </w:rPr>
        <w:t xml:space="preserve">Zarządu Zlewni Wód Polskich w Poznaniu </w:t>
      </w:r>
      <w:r w:rsidRPr="00CB7C13">
        <w:rPr>
          <w:rFonts w:ascii="Century Gothic" w:hAnsi="Century Gothic"/>
          <w:sz w:val="20"/>
          <w:szCs w:val="20"/>
        </w:rPr>
        <w:t>– brak potrzeby przeprowadzania oceny</w:t>
      </w:r>
      <w:r w:rsidRPr="00CB7C13">
        <w:rPr>
          <w:rFonts w:ascii="Century Gothic" w:hAnsi="Century Gothic"/>
          <w:spacing w:val="44"/>
          <w:sz w:val="20"/>
          <w:szCs w:val="20"/>
        </w:rPr>
        <w:t xml:space="preserve"> </w:t>
      </w:r>
      <w:r w:rsidRPr="00CB7C13">
        <w:rPr>
          <w:rFonts w:ascii="Century Gothic" w:hAnsi="Century Gothic"/>
          <w:w w:val="105"/>
          <w:sz w:val="20"/>
          <w:szCs w:val="20"/>
        </w:rPr>
        <w:t>oddziaływania</w:t>
      </w:r>
      <w:r w:rsidRPr="00CB7C13">
        <w:rPr>
          <w:rFonts w:ascii="Century Gothic" w:hAnsi="Century Gothic"/>
          <w:spacing w:val="20"/>
          <w:w w:val="105"/>
          <w:sz w:val="20"/>
          <w:szCs w:val="20"/>
        </w:rPr>
        <w:t xml:space="preserve"> </w:t>
      </w:r>
      <w:r w:rsidRPr="00CB7C13">
        <w:rPr>
          <w:rFonts w:ascii="Century Gothic" w:hAnsi="Century Gothic"/>
          <w:w w:val="105"/>
          <w:sz w:val="20"/>
          <w:szCs w:val="20"/>
        </w:rPr>
        <w:t xml:space="preserve">przedsięwzięcia </w:t>
      </w:r>
      <w:r w:rsidRPr="00CB7C13">
        <w:rPr>
          <w:rFonts w:ascii="Century Gothic" w:hAnsi="Century Gothic"/>
          <w:sz w:val="20"/>
          <w:szCs w:val="20"/>
        </w:rPr>
        <w:t>na</w:t>
      </w:r>
      <w:r w:rsidRPr="00CB7C13">
        <w:rPr>
          <w:rFonts w:ascii="Century Gothic" w:hAnsi="Century Gothic"/>
          <w:spacing w:val="1"/>
          <w:sz w:val="20"/>
          <w:szCs w:val="20"/>
        </w:rPr>
        <w:t xml:space="preserve"> </w:t>
      </w:r>
      <w:r w:rsidRPr="00CB7C13">
        <w:rPr>
          <w:rFonts w:ascii="Century Gothic" w:hAnsi="Century Gothic"/>
          <w:sz w:val="20"/>
          <w:szCs w:val="20"/>
        </w:rPr>
        <w:t>środowisko</w:t>
      </w:r>
      <w:r w:rsidRPr="00CB7C13">
        <w:rPr>
          <w:rFonts w:ascii="Century Gothic" w:hAnsi="Century Gothic"/>
          <w:w w:val="106"/>
          <w:sz w:val="20"/>
          <w:szCs w:val="20"/>
        </w:rPr>
        <w:t>;</w:t>
      </w:r>
    </w:p>
    <w:p w14:paraId="36FEA123" w14:textId="7C1BC1DC" w:rsidR="008736DE" w:rsidRPr="00CB7C13" w:rsidRDefault="008736DE" w:rsidP="007F1B16">
      <w:pPr>
        <w:pStyle w:val="Akapitzlist"/>
        <w:widowControl w:val="0"/>
        <w:numPr>
          <w:ilvl w:val="0"/>
          <w:numId w:val="15"/>
        </w:numPr>
        <w:spacing w:before="38" w:after="0" w:line="276" w:lineRule="auto"/>
        <w:ind w:right="133"/>
        <w:jc w:val="both"/>
        <w:rPr>
          <w:rFonts w:ascii="Century Gothic" w:hAnsi="Century Gothic"/>
          <w:sz w:val="20"/>
          <w:szCs w:val="20"/>
        </w:rPr>
      </w:pPr>
      <w:r w:rsidRPr="00CB7C13">
        <w:rPr>
          <w:rFonts w:ascii="Century Gothic" w:hAnsi="Century Gothic"/>
          <w:sz w:val="20"/>
          <w:szCs w:val="20"/>
        </w:rPr>
        <w:t xml:space="preserve">W dniu 23 czerwca 2020 r. (data wpływu 23.06.2020 r.)  do tut. Organu wpłynął sprzeciw przeciwko realizacji przedmiotowej inwestycji złożony przez </w:t>
      </w:r>
      <w:r w:rsidR="00EF180C">
        <w:rPr>
          <w:rFonts w:ascii="Century Gothic" w:hAnsi="Century Gothic"/>
          <w:sz w:val="20"/>
          <w:szCs w:val="20"/>
        </w:rPr>
        <w:t>strony postępowania</w:t>
      </w:r>
      <w:r w:rsidRPr="00CB7C13">
        <w:rPr>
          <w:rFonts w:ascii="Century Gothic" w:hAnsi="Century Gothic"/>
          <w:sz w:val="20"/>
          <w:szCs w:val="20"/>
        </w:rPr>
        <w:t>.</w:t>
      </w:r>
    </w:p>
    <w:p w14:paraId="61789F98" w14:textId="2E0A8018" w:rsidR="008736DE" w:rsidRPr="00CB7C13" w:rsidRDefault="008736DE" w:rsidP="007F1B16">
      <w:pPr>
        <w:pStyle w:val="Akapitzlist"/>
        <w:widowControl w:val="0"/>
        <w:numPr>
          <w:ilvl w:val="0"/>
          <w:numId w:val="15"/>
        </w:numPr>
        <w:spacing w:before="38" w:after="0" w:line="276" w:lineRule="auto"/>
        <w:ind w:right="133"/>
        <w:jc w:val="both"/>
        <w:rPr>
          <w:rFonts w:ascii="Century Gothic" w:hAnsi="Century Gothic"/>
          <w:sz w:val="20"/>
          <w:szCs w:val="20"/>
        </w:rPr>
      </w:pPr>
      <w:r w:rsidRPr="00CB7C13">
        <w:rPr>
          <w:rFonts w:ascii="Century Gothic" w:hAnsi="Century Gothic"/>
          <w:sz w:val="20"/>
          <w:szCs w:val="20"/>
        </w:rPr>
        <w:t xml:space="preserve">W związku z uzyskaniem wszystkich wymaganych prawem opinii, Wójt Gminy Gniezno obwieszczeniem znak OŚR. 6220.4.2020 z dnia 10 lipca 2020 r. Wójt Gminy Gniezno zawiadomił strony postępowania administracyjnego o możliwości wypowiedzenia się co do zebranych dowodów i materiałów oraz zgłoszonych żądań do Urzędu Gminy </w:t>
      </w:r>
      <w:r w:rsidRPr="00CB7C13">
        <w:rPr>
          <w:rFonts w:ascii="Century Gothic" w:hAnsi="Century Gothic"/>
          <w:sz w:val="20"/>
          <w:szCs w:val="20"/>
        </w:rPr>
        <w:lastRenderedPageBreak/>
        <w:t>Gniezno.</w:t>
      </w:r>
    </w:p>
    <w:p w14:paraId="6B8F68ED" w14:textId="77777777" w:rsidR="008736DE" w:rsidRPr="00CB7C13" w:rsidRDefault="008736DE" w:rsidP="007F1B16">
      <w:pPr>
        <w:pStyle w:val="Akapitzlist"/>
        <w:widowControl w:val="0"/>
        <w:numPr>
          <w:ilvl w:val="0"/>
          <w:numId w:val="15"/>
        </w:numPr>
        <w:spacing w:before="38" w:after="0" w:line="276" w:lineRule="auto"/>
        <w:ind w:right="133"/>
        <w:jc w:val="both"/>
        <w:rPr>
          <w:rFonts w:ascii="Century Gothic" w:hAnsi="Century Gothic"/>
          <w:sz w:val="20"/>
          <w:szCs w:val="20"/>
        </w:rPr>
      </w:pPr>
      <w:r w:rsidRPr="00CB7C13">
        <w:rPr>
          <w:rFonts w:ascii="Century Gothic" w:hAnsi="Century Gothic"/>
          <w:sz w:val="20"/>
          <w:szCs w:val="20"/>
        </w:rPr>
        <w:t xml:space="preserve">Pismem z dnia 10 </w:t>
      </w:r>
      <w:r w:rsidRPr="00CB7C13">
        <w:rPr>
          <w:rFonts w:ascii="Century Gothic" w:hAnsi="Century Gothic"/>
          <w:w w:val="104"/>
          <w:sz w:val="20"/>
          <w:szCs w:val="20"/>
        </w:rPr>
        <w:t xml:space="preserve">lipca </w:t>
      </w:r>
      <w:r w:rsidRPr="00CB7C13">
        <w:rPr>
          <w:rFonts w:ascii="Century Gothic" w:hAnsi="Century Gothic"/>
          <w:sz w:val="20"/>
          <w:szCs w:val="20"/>
        </w:rPr>
        <w:t>2020 r. nr</w:t>
      </w:r>
      <w:r w:rsidRPr="00CB7C13">
        <w:rPr>
          <w:rFonts w:ascii="Century Gothic" w:hAnsi="Century Gothic"/>
          <w:spacing w:val="35"/>
          <w:sz w:val="20"/>
          <w:szCs w:val="20"/>
        </w:rPr>
        <w:t xml:space="preserve"> </w:t>
      </w:r>
      <w:r w:rsidRPr="00CB7C13">
        <w:rPr>
          <w:rFonts w:ascii="Century Gothic" w:hAnsi="Century Gothic"/>
          <w:sz w:val="20"/>
          <w:szCs w:val="20"/>
        </w:rPr>
        <w:t xml:space="preserve">znak </w:t>
      </w:r>
      <w:r w:rsidRPr="00CB7C13">
        <w:rPr>
          <w:rFonts w:ascii="Century Gothic" w:hAnsi="Century Gothic"/>
          <w:w w:val="112"/>
          <w:sz w:val="20"/>
          <w:szCs w:val="20"/>
        </w:rPr>
        <w:t>WOO-IV.4220.657.2020.JM.4</w:t>
      </w:r>
      <w:r w:rsidRPr="00CB7C13">
        <w:rPr>
          <w:rFonts w:ascii="Century Gothic" w:hAnsi="Century Gothic"/>
          <w:spacing w:val="27"/>
          <w:w w:val="112"/>
          <w:sz w:val="20"/>
          <w:szCs w:val="20"/>
        </w:rPr>
        <w:t xml:space="preserve"> </w:t>
      </w:r>
      <w:r w:rsidRPr="00CB7C13">
        <w:rPr>
          <w:rFonts w:ascii="Century Gothic" w:hAnsi="Century Gothic"/>
          <w:sz w:val="20"/>
          <w:szCs w:val="20"/>
        </w:rPr>
        <w:t>(data</w:t>
      </w:r>
      <w:r w:rsidRPr="00CB7C13">
        <w:rPr>
          <w:rFonts w:ascii="Century Gothic" w:hAnsi="Century Gothic"/>
          <w:spacing w:val="30"/>
          <w:sz w:val="20"/>
          <w:szCs w:val="20"/>
        </w:rPr>
        <w:t xml:space="preserve"> </w:t>
      </w:r>
      <w:r w:rsidRPr="00CB7C13">
        <w:rPr>
          <w:rFonts w:ascii="Century Gothic" w:hAnsi="Century Gothic"/>
          <w:sz w:val="20"/>
          <w:szCs w:val="20"/>
        </w:rPr>
        <w:t>wpływu 16 lipca 2020</w:t>
      </w:r>
      <w:r w:rsidRPr="00CB7C13">
        <w:rPr>
          <w:rFonts w:ascii="Century Gothic" w:hAnsi="Century Gothic"/>
          <w:spacing w:val="36"/>
          <w:sz w:val="20"/>
          <w:szCs w:val="20"/>
        </w:rPr>
        <w:t xml:space="preserve"> </w:t>
      </w:r>
      <w:r w:rsidRPr="00CB7C13">
        <w:rPr>
          <w:rFonts w:ascii="Century Gothic" w:hAnsi="Century Gothic"/>
          <w:w w:val="108"/>
          <w:sz w:val="20"/>
          <w:szCs w:val="20"/>
        </w:rPr>
        <w:t>r.) Regionalny Dyrektor Ochrony Środowiska przesłał do Wójta Gminy Gniezno dodatkowe materiały zgromadzone podczas postępowania wyjaśniającego: uzupełnienie do k. i. p. z dnia 12 czerwca 2020 r.</w:t>
      </w:r>
    </w:p>
    <w:p w14:paraId="77B93CB6" w14:textId="77777777" w:rsidR="008736DE" w:rsidRPr="00CB7C13" w:rsidRDefault="008736DE" w:rsidP="007F1B16">
      <w:pPr>
        <w:pStyle w:val="Akapitzlist"/>
        <w:widowControl w:val="0"/>
        <w:numPr>
          <w:ilvl w:val="0"/>
          <w:numId w:val="15"/>
        </w:numPr>
        <w:spacing w:before="38" w:after="0" w:line="276" w:lineRule="auto"/>
        <w:ind w:right="133"/>
        <w:jc w:val="both"/>
        <w:rPr>
          <w:rFonts w:ascii="Century Gothic" w:hAnsi="Century Gothic"/>
          <w:sz w:val="20"/>
          <w:szCs w:val="20"/>
        </w:rPr>
      </w:pPr>
      <w:r w:rsidRPr="00CB7C13">
        <w:rPr>
          <w:rFonts w:ascii="Century Gothic" w:hAnsi="Century Gothic"/>
          <w:sz w:val="20"/>
          <w:szCs w:val="20"/>
        </w:rPr>
        <w:t xml:space="preserve">W związku z powyższym Wójt Gminy Gniezno pismem z dnia 12 sierpnia 2020 r. przekazał </w:t>
      </w:r>
      <w:r w:rsidRPr="00CB7C13">
        <w:rPr>
          <w:rFonts w:ascii="Century Gothic" w:hAnsi="Century Gothic"/>
          <w:w w:val="108"/>
          <w:sz w:val="20"/>
          <w:szCs w:val="20"/>
        </w:rPr>
        <w:t xml:space="preserve">uzupełnienie Inwestora do k. i. p. z dnia 12 czerwca 2020 r. Państwowemu Powiatowemu Inspektorowi Sanitarnemu w Gnieźnie oraz </w:t>
      </w:r>
      <w:r w:rsidRPr="00CB7C13">
        <w:rPr>
          <w:rFonts w:ascii="Century Gothic" w:hAnsi="Century Gothic"/>
          <w:sz w:val="20"/>
          <w:szCs w:val="20"/>
        </w:rPr>
        <w:t>Dyrektorowi Zarządu Zlewni Wód Polskich w</w:t>
      </w:r>
      <w:r w:rsidRPr="00CB7C13">
        <w:rPr>
          <w:rFonts w:ascii="Century Gothic" w:hAnsi="Century Gothic"/>
          <w:spacing w:val="45"/>
          <w:sz w:val="20"/>
          <w:szCs w:val="20"/>
        </w:rPr>
        <w:t xml:space="preserve"> </w:t>
      </w:r>
      <w:r w:rsidRPr="00CB7C13">
        <w:rPr>
          <w:rFonts w:ascii="Century Gothic" w:hAnsi="Century Gothic"/>
          <w:sz w:val="20"/>
          <w:szCs w:val="20"/>
        </w:rPr>
        <w:t>Poznaniu, jednocześnie zwracając się z prośbą o zajęcie stanowiska co do potrzymania wydanych przez ww. Organy opinii dotyczących konieczności sporządzenia i zakresu raportu oddziaływania przedmiotowego przedsięwzięcia na środowisko.</w:t>
      </w:r>
    </w:p>
    <w:p w14:paraId="185B129F" w14:textId="77777777" w:rsidR="008736DE" w:rsidRPr="00CB7C13" w:rsidRDefault="008736DE" w:rsidP="00CB7C13">
      <w:pPr>
        <w:pStyle w:val="Akapitzlist"/>
        <w:spacing w:line="276" w:lineRule="auto"/>
        <w:jc w:val="both"/>
        <w:rPr>
          <w:rFonts w:ascii="Century Gothic" w:hAnsi="Century Gothic"/>
          <w:w w:val="103"/>
          <w:sz w:val="20"/>
          <w:szCs w:val="20"/>
        </w:rPr>
      </w:pPr>
      <w:r w:rsidRPr="00CB7C13">
        <w:rPr>
          <w:rFonts w:ascii="Century Gothic" w:hAnsi="Century Gothic"/>
          <w:sz w:val="20"/>
          <w:szCs w:val="20"/>
        </w:rPr>
        <w:t>Dyrektor Zarządu Zlewni Wód Polskich w</w:t>
      </w:r>
      <w:r w:rsidRPr="00CB7C13">
        <w:rPr>
          <w:rFonts w:ascii="Century Gothic" w:hAnsi="Century Gothic"/>
          <w:spacing w:val="45"/>
          <w:sz w:val="20"/>
          <w:szCs w:val="20"/>
        </w:rPr>
        <w:t xml:space="preserve"> </w:t>
      </w:r>
      <w:r w:rsidRPr="00CB7C13">
        <w:rPr>
          <w:rFonts w:ascii="Century Gothic" w:hAnsi="Century Gothic"/>
          <w:sz w:val="20"/>
          <w:szCs w:val="20"/>
        </w:rPr>
        <w:t>Poznaniu Opinią z</w:t>
      </w:r>
      <w:r w:rsidRPr="00CB7C13">
        <w:rPr>
          <w:rFonts w:ascii="Century Gothic" w:hAnsi="Century Gothic"/>
          <w:spacing w:val="43"/>
          <w:sz w:val="20"/>
          <w:szCs w:val="20"/>
        </w:rPr>
        <w:t xml:space="preserve"> </w:t>
      </w:r>
      <w:r w:rsidRPr="00CB7C13">
        <w:rPr>
          <w:rFonts w:ascii="Century Gothic" w:hAnsi="Century Gothic"/>
          <w:sz w:val="20"/>
          <w:szCs w:val="20"/>
        </w:rPr>
        <w:t xml:space="preserve">dnia </w:t>
      </w:r>
      <w:r w:rsidRPr="00CB7C13">
        <w:rPr>
          <w:rFonts w:ascii="Century Gothic" w:hAnsi="Century Gothic"/>
          <w:spacing w:val="2"/>
          <w:sz w:val="20"/>
          <w:szCs w:val="20"/>
        </w:rPr>
        <w:t>19 sierpnia</w:t>
      </w:r>
      <w:r w:rsidRPr="00CB7C13">
        <w:rPr>
          <w:rFonts w:ascii="Century Gothic" w:hAnsi="Century Gothic"/>
          <w:spacing w:val="45"/>
          <w:sz w:val="20"/>
          <w:szCs w:val="20"/>
        </w:rPr>
        <w:t xml:space="preserve"> </w:t>
      </w:r>
      <w:r w:rsidRPr="00CB7C13">
        <w:rPr>
          <w:rFonts w:ascii="Century Gothic" w:hAnsi="Century Gothic"/>
          <w:sz w:val="20"/>
          <w:szCs w:val="20"/>
        </w:rPr>
        <w:t>2020</w:t>
      </w:r>
      <w:r w:rsidRPr="00CB7C13">
        <w:rPr>
          <w:rFonts w:ascii="Century Gothic" w:hAnsi="Century Gothic"/>
          <w:spacing w:val="31"/>
          <w:sz w:val="20"/>
          <w:szCs w:val="20"/>
        </w:rPr>
        <w:t xml:space="preserve"> </w:t>
      </w:r>
      <w:r w:rsidRPr="00CB7C13">
        <w:rPr>
          <w:rFonts w:ascii="Century Gothic" w:hAnsi="Century Gothic"/>
          <w:sz w:val="20"/>
          <w:szCs w:val="20"/>
        </w:rPr>
        <w:t>r.</w:t>
      </w:r>
      <w:r w:rsidRPr="00CB7C13">
        <w:rPr>
          <w:rFonts w:ascii="Century Gothic" w:hAnsi="Century Gothic"/>
          <w:spacing w:val="14"/>
          <w:sz w:val="20"/>
          <w:szCs w:val="20"/>
        </w:rPr>
        <w:t xml:space="preserve"> nr </w:t>
      </w:r>
      <w:r w:rsidRPr="00CB7C13">
        <w:rPr>
          <w:rFonts w:ascii="Century Gothic" w:hAnsi="Century Gothic"/>
          <w:w w:val="105"/>
          <w:sz w:val="20"/>
          <w:szCs w:val="20"/>
        </w:rPr>
        <w:t>PO.ZZŚ.4.435.343m.2.2020.ML</w:t>
      </w:r>
      <w:r w:rsidRPr="00CB7C13">
        <w:rPr>
          <w:rFonts w:ascii="Century Gothic" w:hAnsi="Century Gothic"/>
          <w:spacing w:val="8"/>
          <w:w w:val="105"/>
          <w:sz w:val="20"/>
          <w:szCs w:val="20"/>
        </w:rPr>
        <w:t xml:space="preserve"> </w:t>
      </w:r>
      <w:r w:rsidRPr="00CB7C13">
        <w:rPr>
          <w:rFonts w:ascii="Century Gothic" w:hAnsi="Century Gothic"/>
          <w:sz w:val="20"/>
          <w:szCs w:val="20"/>
        </w:rPr>
        <w:t>(data</w:t>
      </w:r>
      <w:r w:rsidRPr="00CB7C13">
        <w:rPr>
          <w:rFonts w:ascii="Century Gothic" w:hAnsi="Century Gothic"/>
          <w:spacing w:val="30"/>
          <w:sz w:val="20"/>
          <w:szCs w:val="20"/>
        </w:rPr>
        <w:t xml:space="preserve"> </w:t>
      </w:r>
      <w:r w:rsidRPr="00CB7C13">
        <w:rPr>
          <w:rFonts w:ascii="Century Gothic" w:hAnsi="Century Gothic"/>
          <w:sz w:val="20"/>
          <w:szCs w:val="20"/>
        </w:rPr>
        <w:t>wpływu</w:t>
      </w:r>
      <w:r w:rsidRPr="00CB7C13">
        <w:rPr>
          <w:rFonts w:ascii="Century Gothic" w:hAnsi="Century Gothic"/>
          <w:spacing w:val="46"/>
          <w:sz w:val="20"/>
          <w:szCs w:val="20"/>
        </w:rPr>
        <w:t xml:space="preserve"> </w:t>
      </w:r>
      <w:r w:rsidRPr="00CB7C13">
        <w:rPr>
          <w:rFonts w:ascii="Century Gothic" w:hAnsi="Century Gothic"/>
          <w:sz w:val="20"/>
          <w:szCs w:val="20"/>
        </w:rPr>
        <w:t>21 sierpnia 2020</w:t>
      </w:r>
      <w:r w:rsidRPr="00CB7C13">
        <w:rPr>
          <w:rFonts w:ascii="Century Gothic" w:hAnsi="Century Gothic"/>
          <w:spacing w:val="4"/>
          <w:sz w:val="20"/>
          <w:szCs w:val="20"/>
        </w:rPr>
        <w:t xml:space="preserve"> r</w:t>
      </w:r>
      <w:r w:rsidRPr="00CB7C13">
        <w:rPr>
          <w:rFonts w:ascii="Century Gothic" w:hAnsi="Century Gothic"/>
          <w:w w:val="103"/>
          <w:sz w:val="20"/>
          <w:szCs w:val="20"/>
        </w:rPr>
        <w:t xml:space="preserve">.) podtrzymał swoje wcześniejsze stanowisko o </w:t>
      </w:r>
      <w:r w:rsidRPr="00CB7C13">
        <w:rPr>
          <w:rFonts w:ascii="Century Gothic" w:hAnsi="Century Gothic"/>
          <w:sz w:val="20"/>
          <w:szCs w:val="20"/>
        </w:rPr>
        <w:t>braku potrzeby przeprowadzania oceny</w:t>
      </w:r>
      <w:r w:rsidRPr="00CB7C13">
        <w:rPr>
          <w:rFonts w:ascii="Century Gothic" w:hAnsi="Century Gothic"/>
          <w:spacing w:val="44"/>
          <w:sz w:val="20"/>
          <w:szCs w:val="20"/>
        </w:rPr>
        <w:t xml:space="preserve"> </w:t>
      </w:r>
      <w:r w:rsidRPr="00CB7C13">
        <w:rPr>
          <w:rFonts w:ascii="Century Gothic" w:hAnsi="Century Gothic"/>
          <w:w w:val="105"/>
          <w:sz w:val="20"/>
          <w:szCs w:val="20"/>
        </w:rPr>
        <w:t>oddziaływania</w:t>
      </w:r>
      <w:r w:rsidRPr="00CB7C13">
        <w:rPr>
          <w:rFonts w:ascii="Century Gothic" w:hAnsi="Century Gothic"/>
          <w:spacing w:val="20"/>
          <w:w w:val="105"/>
          <w:sz w:val="20"/>
          <w:szCs w:val="20"/>
        </w:rPr>
        <w:t xml:space="preserve"> </w:t>
      </w:r>
      <w:r w:rsidRPr="00CB7C13">
        <w:rPr>
          <w:rFonts w:ascii="Century Gothic" w:hAnsi="Century Gothic"/>
          <w:w w:val="105"/>
          <w:sz w:val="20"/>
          <w:szCs w:val="20"/>
        </w:rPr>
        <w:t xml:space="preserve">przedsięwzięcia </w:t>
      </w:r>
      <w:r w:rsidRPr="00CB7C13">
        <w:rPr>
          <w:rFonts w:ascii="Century Gothic" w:hAnsi="Century Gothic"/>
          <w:sz w:val="20"/>
          <w:szCs w:val="20"/>
        </w:rPr>
        <w:t>na</w:t>
      </w:r>
      <w:r w:rsidRPr="00CB7C13">
        <w:rPr>
          <w:rFonts w:ascii="Century Gothic" w:hAnsi="Century Gothic"/>
          <w:spacing w:val="1"/>
          <w:sz w:val="20"/>
          <w:szCs w:val="20"/>
        </w:rPr>
        <w:t xml:space="preserve"> </w:t>
      </w:r>
      <w:r w:rsidRPr="00CB7C13">
        <w:rPr>
          <w:rFonts w:ascii="Century Gothic" w:hAnsi="Century Gothic"/>
          <w:sz w:val="20"/>
          <w:szCs w:val="20"/>
        </w:rPr>
        <w:t>środowisko</w:t>
      </w:r>
      <w:r w:rsidRPr="00CB7C13">
        <w:rPr>
          <w:rFonts w:ascii="Century Gothic" w:hAnsi="Century Gothic"/>
          <w:w w:val="103"/>
          <w:sz w:val="20"/>
          <w:szCs w:val="20"/>
        </w:rPr>
        <w:t xml:space="preserve"> wyrażone w Opinii z dnia 23 czerwca 2020 r. nr PO.ZZŚ.4.435.343m.1.2020.ML (data wpływu 26 czerwca 2020 r.); </w:t>
      </w:r>
    </w:p>
    <w:p w14:paraId="78E62504" w14:textId="77777777" w:rsidR="008736DE" w:rsidRPr="00CB7C13" w:rsidRDefault="008736DE" w:rsidP="00CB7C13">
      <w:pPr>
        <w:pStyle w:val="Akapitzlist"/>
        <w:spacing w:line="276" w:lineRule="auto"/>
        <w:jc w:val="both"/>
        <w:rPr>
          <w:rFonts w:ascii="Century Gothic" w:hAnsi="Century Gothic"/>
          <w:w w:val="108"/>
          <w:sz w:val="20"/>
          <w:szCs w:val="20"/>
        </w:rPr>
      </w:pPr>
      <w:r w:rsidRPr="00CB7C13">
        <w:rPr>
          <w:rFonts w:ascii="Century Gothic" w:hAnsi="Century Gothic"/>
          <w:w w:val="108"/>
          <w:sz w:val="20"/>
          <w:szCs w:val="20"/>
        </w:rPr>
        <w:t xml:space="preserve">Państwowy Powiatowy Inspektor Sanitarny w Gnieźnie pismem z dnia 1 września 2020 r. nr ON-NS.9022.5.18(1).2020 (data wpływu 1 września 2020 r.) </w:t>
      </w:r>
      <w:r w:rsidRPr="00CB7C13">
        <w:rPr>
          <w:rFonts w:ascii="Century Gothic" w:hAnsi="Century Gothic"/>
          <w:w w:val="103"/>
          <w:sz w:val="20"/>
          <w:szCs w:val="20"/>
        </w:rPr>
        <w:t xml:space="preserve">podtrzymał swoje wcześniejsze stanowisko o </w:t>
      </w:r>
      <w:r w:rsidRPr="00CB7C13">
        <w:rPr>
          <w:rFonts w:ascii="Century Gothic" w:hAnsi="Century Gothic"/>
          <w:sz w:val="20"/>
          <w:szCs w:val="20"/>
        </w:rPr>
        <w:t>braku potrzeby przeprowadzania oceny</w:t>
      </w:r>
      <w:r w:rsidRPr="00CB7C13">
        <w:rPr>
          <w:rFonts w:ascii="Century Gothic" w:hAnsi="Century Gothic"/>
          <w:spacing w:val="44"/>
          <w:sz w:val="20"/>
          <w:szCs w:val="20"/>
        </w:rPr>
        <w:t xml:space="preserve"> </w:t>
      </w:r>
      <w:r w:rsidRPr="00CB7C13">
        <w:rPr>
          <w:rFonts w:ascii="Century Gothic" w:hAnsi="Century Gothic"/>
          <w:w w:val="105"/>
          <w:sz w:val="20"/>
          <w:szCs w:val="20"/>
        </w:rPr>
        <w:t>oddziaływania</w:t>
      </w:r>
      <w:r w:rsidRPr="00CB7C13">
        <w:rPr>
          <w:rFonts w:ascii="Century Gothic" w:hAnsi="Century Gothic"/>
          <w:spacing w:val="20"/>
          <w:w w:val="105"/>
          <w:sz w:val="20"/>
          <w:szCs w:val="20"/>
        </w:rPr>
        <w:t xml:space="preserve"> </w:t>
      </w:r>
      <w:r w:rsidRPr="00CB7C13">
        <w:rPr>
          <w:rFonts w:ascii="Century Gothic" w:hAnsi="Century Gothic"/>
          <w:w w:val="105"/>
          <w:sz w:val="20"/>
          <w:szCs w:val="20"/>
        </w:rPr>
        <w:t xml:space="preserve">przedsięwzięcia </w:t>
      </w:r>
      <w:r w:rsidRPr="00CB7C13">
        <w:rPr>
          <w:rFonts w:ascii="Century Gothic" w:hAnsi="Century Gothic"/>
          <w:sz w:val="20"/>
          <w:szCs w:val="20"/>
        </w:rPr>
        <w:t>na</w:t>
      </w:r>
      <w:r w:rsidRPr="00CB7C13">
        <w:rPr>
          <w:rFonts w:ascii="Century Gothic" w:hAnsi="Century Gothic"/>
          <w:spacing w:val="1"/>
          <w:sz w:val="20"/>
          <w:szCs w:val="20"/>
        </w:rPr>
        <w:t xml:space="preserve"> </w:t>
      </w:r>
      <w:r w:rsidRPr="00CB7C13">
        <w:rPr>
          <w:rFonts w:ascii="Century Gothic" w:hAnsi="Century Gothic"/>
          <w:sz w:val="20"/>
          <w:szCs w:val="20"/>
        </w:rPr>
        <w:t>środowisko</w:t>
      </w:r>
      <w:r w:rsidRPr="00CB7C13">
        <w:rPr>
          <w:rFonts w:ascii="Century Gothic" w:hAnsi="Century Gothic"/>
          <w:w w:val="103"/>
          <w:sz w:val="20"/>
          <w:szCs w:val="20"/>
        </w:rPr>
        <w:t xml:space="preserve"> wyrażone w </w:t>
      </w:r>
      <w:r w:rsidRPr="00CB7C13">
        <w:rPr>
          <w:rFonts w:ascii="Century Gothic" w:hAnsi="Century Gothic"/>
          <w:sz w:val="20"/>
          <w:szCs w:val="20"/>
        </w:rPr>
        <w:t xml:space="preserve">Opinii sanitarnej z dnia 29 maja 2020 r. nr </w:t>
      </w:r>
      <w:r w:rsidRPr="00CB7C13">
        <w:rPr>
          <w:rFonts w:ascii="Century Gothic" w:hAnsi="Century Gothic"/>
          <w:w w:val="106"/>
          <w:sz w:val="20"/>
          <w:szCs w:val="20"/>
        </w:rPr>
        <w:t>ON-NS.9022.5.18.2020</w:t>
      </w:r>
      <w:r w:rsidRPr="00CB7C13">
        <w:rPr>
          <w:rFonts w:ascii="Century Gothic" w:hAnsi="Century Gothic"/>
          <w:spacing w:val="17"/>
          <w:w w:val="106"/>
          <w:sz w:val="20"/>
          <w:szCs w:val="20"/>
        </w:rPr>
        <w:t xml:space="preserve"> </w:t>
      </w:r>
      <w:r w:rsidRPr="00CB7C13">
        <w:rPr>
          <w:rFonts w:ascii="Century Gothic" w:hAnsi="Century Gothic"/>
          <w:sz w:val="20"/>
          <w:szCs w:val="20"/>
        </w:rPr>
        <w:t>(data</w:t>
      </w:r>
      <w:r w:rsidRPr="00CB7C13">
        <w:rPr>
          <w:rFonts w:ascii="Century Gothic" w:hAnsi="Century Gothic"/>
          <w:spacing w:val="26"/>
          <w:sz w:val="20"/>
          <w:szCs w:val="20"/>
        </w:rPr>
        <w:t xml:space="preserve"> </w:t>
      </w:r>
      <w:r w:rsidRPr="00CB7C13">
        <w:rPr>
          <w:rFonts w:ascii="Century Gothic" w:hAnsi="Century Gothic"/>
          <w:sz w:val="20"/>
          <w:szCs w:val="20"/>
        </w:rPr>
        <w:t>wpływu</w:t>
      </w:r>
      <w:r w:rsidRPr="00CB7C13">
        <w:rPr>
          <w:rFonts w:ascii="Century Gothic" w:hAnsi="Century Gothic"/>
          <w:spacing w:val="44"/>
          <w:sz w:val="20"/>
          <w:szCs w:val="20"/>
        </w:rPr>
        <w:t xml:space="preserve"> </w:t>
      </w:r>
      <w:r w:rsidRPr="00CB7C13">
        <w:rPr>
          <w:rFonts w:ascii="Century Gothic" w:hAnsi="Century Gothic"/>
          <w:sz w:val="20"/>
          <w:szCs w:val="20"/>
        </w:rPr>
        <w:t>1 czerwca</w:t>
      </w:r>
      <w:r w:rsidRPr="00CB7C13">
        <w:rPr>
          <w:rFonts w:ascii="Century Gothic" w:hAnsi="Century Gothic"/>
          <w:spacing w:val="31"/>
          <w:sz w:val="20"/>
          <w:szCs w:val="20"/>
        </w:rPr>
        <w:t xml:space="preserve"> </w:t>
      </w:r>
      <w:r w:rsidRPr="00CB7C13">
        <w:rPr>
          <w:rFonts w:ascii="Century Gothic" w:hAnsi="Century Gothic"/>
          <w:sz w:val="20"/>
          <w:szCs w:val="20"/>
        </w:rPr>
        <w:t>2020</w:t>
      </w:r>
      <w:r w:rsidRPr="00CB7C13">
        <w:rPr>
          <w:rFonts w:ascii="Century Gothic" w:hAnsi="Century Gothic"/>
          <w:spacing w:val="36"/>
          <w:sz w:val="20"/>
          <w:szCs w:val="20"/>
        </w:rPr>
        <w:t xml:space="preserve"> </w:t>
      </w:r>
      <w:r w:rsidRPr="00CB7C13">
        <w:rPr>
          <w:rFonts w:ascii="Century Gothic" w:hAnsi="Century Gothic"/>
          <w:w w:val="106"/>
          <w:sz w:val="20"/>
          <w:szCs w:val="20"/>
        </w:rPr>
        <w:t>r.).</w:t>
      </w:r>
    </w:p>
    <w:p w14:paraId="302700B1" w14:textId="4683CB83" w:rsidR="008736DE" w:rsidRPr="00CB7C13" w:rsidRDefault="008736DE" w:rsidP="007F1B16">
      <w:pPr>
        <w:pStyle w:val="Akapitzlist"/>
        <w:widowControl w:val="0"/>
        <w:numPr>
          <w:ilvl w:val="0"/>
          <w:numId w:val="15"/>
        </w:numPr>
        <w:spacing w:before="38" w:after="0" w:line="276" w:lineRule="auto"/>
        <w:ind w:right="133"/>
        <w:jc w:val="both"/>
        <w:rPr>
          <w:rFonts w:ascii="Century Gothic" w:hAnsi="Century Gothic"/>
          <w:sz w:val="20"/>
          <w:szCs w:val="20"/>
        </w:rPr>
      </w:pPr>
      <w:r w:rsidRPr="00CB7C13">
        <w:rPr>
          <w:rFonts w:ascii="Century Gothic" w:hAnsi="Century Gothic"/>
          <w:sz w:val="20"/>
          <w:szCs w:val="20"/>
        </w:rPr>
        <w:t xml:space="preserve">Pismem z dnia 11 sierpnia 2020 r. (data wpływu 11.08.2020 r.) Pan Mateusz Stefański - radca prawny, działając w imieniu </w:t>
      </w:r>
      <w:r w:rsidR="00072C82">
        <w:rPr>
          <w:rFonts w:ascii="Century Gothic" w:hAnsi="Century Gothic"/>
          <w:sz w:val="20"/>
          <w:szCs w:val="20"/>
        </w:rPr>
        <w:t>stron postępowania</w:t>
      </w:r>
      <w:r w:rsidRPr="00CB7C13">
        <w:rPr>
          <w:rFonts w:ascii="Century Gothic" w:hAnsi="Century Gothic"/>
          <w:sz w:val="20"/>
          <w:szCs w:val="20"/>
        </w:rPr>
        <w:t xml:space="preserve">, na podstawie udzielonego pełnomocnictwa oświadczył, iż podtrzymuje stanowisko swoich Mocodawców  wobec planowanej inwestycji zawarte w piśmie z dnia 23 czerwca 2020 r., jednocześnie wnosząc o wydanie postanowienia o </w:t>
      </w:r>
      <w:r w:rsidRPr="00CB7C13">
        <w:rPr>
          <w:rFonts w:ascii="Century Gothic" w:hAnsi="Century Gothic"/>
          <w:w w:val="106"/>
          <w:sz w:val="20"/>
          <w:szCs w:val="20"/>
        </w:rPr>
        <w:t>przeprowadzaniu</w:t>
      </w:r>
      <w:r w:rsidRPr="00CB7C13">
        <w:rPr>
          <w:rFonts w:ascii="Century Gothic" w:hAnsi="Century Gothic"/>
          <w:spacing w:val="-3"/>
          <w:w w:val="106"/>
          <w:sz w:val="20"/>
          <w:szCs w:val="20"/>
        </w:rPr>
        <w:t xml:space="preserve"> </w:t>
      </w:r>
      <w:r w:rsidRPr="00CB7C13">
        <w:rPr>
          <w:rFonts w:ascii="Century Gothic" w:hAnsi="Century Gothic"/>
          <w:sz w:val="20"/>
          <w:szCs w:val="20"/>
        </w:rPr>
        <w:t>oceny</w:t>
      </w:r>
      <w:r w:rsidRPr="00CB7C13">
        <w:rPr>
          <w:rFonts w:ascii="Century Gothic" w:hAnsi="Century Gothic"/>
          <w:spacing w:val="33"/>
          <w:sz w:val="20"/>
          <w:szCs w:val="20"/>
        </w:rPr>
        <w:t xml:space="preserve"> </w:t>
      </w:r>
      <w:r w:rsidRPr="00CB7C13">
        <w:rPr>
          <w:rFonts w:ascii="Century Gothic" w:hAnsi="Century Gothic"/>
          <w:sz w:val="20"/>
          <w:szCs w:val="20"/>
        </w:rPr>
        <w:t xml:space="preserve">oddziaływania przedsięwzięcia na środowisko. Ponadto w swoim piśmie Pan Stefański poruszył szereg zarzutów co do przedłożonej przez Wnioskodawcę dokumentacji. </w:t>
      </w:r>
    </w:p>
    <w:p w14:paraId="6352520D" w14:textId="77777777" w:rsidR="008736DE" w:rsidRPr="00CB7C13" w:rsidRDefault="008736DE" w:rsidP="00CB7C13">
      <w:pPr>
        <w:pStyle w:val="Akapitzlist"/>
        <w:widowControl w:val="0"/>
        <w:spacing w:before="38" w:line="276" w:lineRule="auto"/>
        <w:ind w:right="133"/>
        <w:jc w:val="both"/>
        <w:rPr>
          <w:rFonts w:ascii="Century Gothic" w:hAnsi="Century Gothic"/>
          <w:sz w:val="20"/>
          <w:szCs w:val="20"/>
        </w:rPr>
      </w:pPr>
      <w:r w:rsidRPr="00CB7C13">
        <w:rPr>
          <w:rFonts w:ascii="Century Gothic" w:hAnsi="Century Gothic"/>
          <w:sz w:val="20"/>
          <w:szCs w:val="20"/>
        </w:rPr>
        <w:t>W związku powyższym Wójt Gminy Gniezno pismem znak OŚR.6220.4.2020 z dnia 24 sierpnia 2020 r. wezwał Inwestora do złożenia wyjaśnień w zakresie zarzutów podniesionych w piśmie Pana Mateusza Stefańskiego.</w:t>
      </w:r>
    </w:p>
    <w:p w14:paraId="6822AF10" w14:textId="77777777" w:rsidR="008736DE" w:rsidRPr="00CB7C13" w:rsidRDefault="008736DE" w:rsidP="00CB7C13">
      <w:pPr>
        <w:pStyle w:val="Akapitzlist"/>
        <w:widowControl w:val="0"/>
        <w:spacing w:before="38" w:line="276" w:lineRule="auto"/>
        <w:ind w:right="133"/>
        <w:jc w:val="both"/>
        <w:rPr>
          <w:rFonts w:ascii="Century Gothic" w:hAnsi="Century Gothic"/>
          <w:sz w:val="20"/>
          <w:szCs w:val="20"/>
        </w:rPr>
      </w:pPr>
      <w:r w:rsidRPr="00CB7C13">
        <w:rPr>
          <w:rFonts w:ascii="Century Gothic" w:hAnsi="Century Gothic"/>
          <w:sz w:val="20"/>
          <w:szCs w:val="20"/>
        </w:rPr>
        <w:t>Inwestor SOLAR SGE II Sp. z o. o. w piśmie z dnia 9 września 2020 r. (data wpływu 14.09.2020 r.) odniósł się do zarzutów przedstawionych w piśmie Pana Mateusza Stefańskiego.</w:t>
      </w:r>
    </w:p>
    <w:p w14:paraId="15A2D9B3" w14:textId="4FE9229C" w:rsidR="008736DE" w:rsidRDefault="008736DE" w:rsidP="00CB7C13">
      <w:pPr>
        <w:pStyle w:val="Akapitzlist"/>
        <w:widowControl w:val="0"/>
        <w:spacing w:before="38" w:line="276" w:lineRule="auto"/>
        <w:ind w:right="133"/>
        <w:jc w:val="both"/>
        <w:rPr>
          <w:rFonts w:ascii="Century Gothic" w:hAnsi="Century Gothic"/>
          <w:sz w:val="20"/>
          <w:szCs w:val="20"/>
        </w:rPr>
      </w:pPr>
      <w:r w:rsidRPr="00CB7C13">
        <w:rPr>
          <w:rFonts w:ascii="Century Gothic" w:hAnsi="Century Gothic"/>
          <w:sz w:val="20"/>
          <w:szCs w:val="20"/>
        </w:rPr>
        <w:t>Wójt Gminy Gniezno pismem z dnia 17 września 2020 r. przesłał Panu Mateuszowi Stefańskiemu kserokopię wyjaśnień Inwestora SOLAR SGE II Sp. z o. o.  zawartych w piśmie z dnia 9 września 2020 r.</w:t>
      </w:r>
    </w:p>
    <w:p w14:paraId="2386562F" w14:textId="77777777" w:rsidR="008736DE" w:rsidRPr="00CB7C13" w:rsidRDefault="008736DE" w:rsidP="007F1B16">
      <w:pPr>
        <w:pStyle w:val="Akapitzlist"/>
        <w:widowControl w:val="0"/>
        <w:numPr>
          <w:ilvl w:val="0"/>
          <w:numId w:val="15"/>
        </w:numPr>
        <w:spacing w:before="38" w:after="0" w:line="276" w:lineRule="auto"/>
        <w:ind w:right="133"/>
        <w:jc w:val="both"/>
        <w:rPr>
          <w:rFonts w:ascii="Century Gothic" w:hAnsi="Century Gothic"/>
          <w:sz w:val="20"/>
          <w:szCs w:val="20"/>
        </w:rPr>
      </w:pPr>
      <w:r w:rsidRPr="00CB7C13">
        <w:rPr>
          <w:rFonts w:ascii="Century Gothic" w:hAnsi="Century Gothic"/>
          <w:w w:val="108"/>
          <w:sz w:val="20"/>
          <w:szCs w:val="20"/>
        </w:rPr>
        <w:t>Państwowy Powiatowy Inspektor Sanitarny w Gnieźnie pismem z dnia 11 września 2020 r. nr ON-NS.9022.6.29.2020 (data wpływu 11 września 2020 r.) zwrócił się z prośbą do Wójta Gminy Gniezno o przesłanie zażalenia złożonego przez Pełnomocnika Państwa Wachowskich. Ponadto pismem z dnia 11 września 2020 r. nr ON-NS.9022.6.29(1).2020 (data wpływu 11 września 2020 r.) poinformował, że w związku przedmiotowym protestem nie zakończono opiniowania w przedmiotowej sprawie.</w:t>
      </w:r>
    </w:p>
    <w:p w14:paraId="73A51EB7" w14:textId="77777777" w:rsidR="008736DE" w:rsidRPr="00CB7C13" w:rsidRDefault="008736DE" w:rsidP="007F1B16">
      <w:pPr>
        <w:pStyle w:val="Akapitzlist"/>
        <w:widowControl w:val="0"/>
        <w:numPr>
          <w:ilvl w:val="0"/>
          <w:numId w:val="15"/>
        </w:numPr>
        <w:spacing w:before="38" w:after="0" w:line="276" w:lineRule="auto"/>
        <w:ind w:right="133"/>
        <w:jc w:val="both"/>
        <w:rPr>
          <w:rFonts w:ascii="Century Gothic" w:hAnsi="Century Gothic"/>
          <w:w w:val="108"/>
          <w:sz w:val="20"/>
          <w:szCs w:val="20"/>
        </w:rPr>
      </w:pPr>
      <w:r w:rsidRPr="00CB7C13">
        <w:rPr>
          <w:rFonts w:ascii="Century Gothic" w:hAnsi="Century Gothic"/>
          <w:w w:val="108"/>
          <w:sz w:val="20"/>
          <w:szCs w:val="20"/>
        </w:rPr>
        <w:t xml:space="preserve">Państwowy Powiatowy Inspektor Sanitarny w Gnieźnie w dniu 18 września 2020 r. wydał opinię sanitarną nr ON.NS.9022.5.18.2020 (data wpływu 21 września 2020 r.), w której stwierdził potrzebę przeprowadzenia oceny oddziaływania planowanego przedsięwzięcia na środowisko. </w:t>
      </w:r>
      <w:r w:rsidRPr="00CB7C13">
        <w:rPr>
          <w:rFonts w:ascii="Century Gothic" w:hAnsi="Century Gothic"/>
          <w:sz w:val="20"/>
          <w:szCs w:val="20"/>
        </w:rPr>
        <w:t xml:space="preserve">Uzasadniając swoje stanowisko </w:t>
      </w:r>
      <w:r w:rsidRPr="00CB7C13">
        <w:rPr>
          <w:rFonts w:ascii="Century Gothic" w:hAnsi="Century Gothic"/>
          <w:w w:val="108"/>
          <w:sz w:val="20"/>
          <w:szCs w:val="20"/>
        </w:rPr>
        <w:lastRenderedPageBreak/>
        <w:t xml:space="preserve">Państwowy Powiatowy Inspektor Sanitarny podkreślił, iż ze względu na wielkość inwestycji oraz jej lokalizację w pobliżu zabudowy mieszkalnej, a także brak zawarcia niezbędnych informacji w karcie informacyjnej przedsięwzięcia oraz uwzględniając przedłożoną przez inwestora informację o przedsięwzięciu nie można przyjąć, iż skala i zasięg oddziaływania inwestycji na tereny zamieszkałe będzie znikomy i nie spowoduje pogorszenia jakości środowiska we wszystkich aspektach planowanej działalności. </w:t>
      </w:r>
      <w:r w:rsidRPr="00CB7C13">
        <w:rPr>
          <w:rFonts w:ascii="Century Gothic" w:hAnsi="Century Gothic"/>
          <w:sz w:val="20"/>
          <w:szCs w:val="20"/>
        </w:rPr>
        <w:t xml:space="preserve">W związku z powyższym </w:t>
      </w:r>
      <w:r w:rsidRPr="00CB7C13">
        <w:rPr>
          <w:rFonts w:ascii="Century Gothic" w:hAnsi="Century Gothic"/>
          <w:w w:val="108"/>
          <w:sz w:val="20"/>
          <w:szCs w:val="20"/>
        </w:rPr>
        <w:t>Państwowy Powiatowy Inspektor Sanitarny w Gnieźnie</w:t>
      </w:r>
      <w:r w:rsidRPr="00CB7C13">
        <w:rPr>
          <w:rFonts w:ascii="Century Gothic" w:hAnsi="Century Gothic"/>
          <w:sz w:val="20"/>
          <w:szCs w:val="20"/>
        </w:rPr>
        <w:t xml:space="preserve"> uznał za konieczne przeprowadzenie oceny oddziaływania przedsięwzięcia na środowisko i określił zakres raportu, który winien w całości uwzględniać wymogi art. 66 ustawy z dnia 3 października 2008 r. o udostępnianiu informacji o środowisku i jego ochronie, udziale społeczeństwa w ochronie środowiska oraz o ocenach oddziaływania na środowisko</w:t>
      </w:r>
      <w:r w:rsidRPr="00CB7C13">
        <w:rPr>
          <w:rFonts w:ascii="Century Gothic" w:hAnsi="Century Gothic"/>
          <w:i/>
          <w:sz w:val="20"/>
          <w:szCs w:val="20"/>
        </w:rPr>
        <w:t>.</w:t>
      </w:r>
    </w:p>
    <w:p w14:paraId="209843ED" w14:textId="19912947" w:rsidR="008736DE" w:rsidRPr="005D5EDD" w:rsidRDefault="008736DE" w:rsidP="007F1B16">
      <w:pPr>
        <w:pStyle w:val="Akapitzlist"/>
        <w:widowControl w:val="0"/>
        <w:numPr>
          <w:ilvl w:val="0"/>
          <w:numId w:val="15"/>
        </w:numPr>
        <w:spacing w:before="38" w:after="0" w:line="276" w:lineRule="auto"/>
        <w:ind w:right="133"/>
        <w:jc w:val="both"/>
        <w:rPr>
          <w:rFonts w:ascii="Century Gothic" w:hAnsi="Century Gothic"/>
          <w:sz w:val="20"/>
          <w:szCs w:val="20"/>
        </w:rPr>
      </w:pPr>
      <w:r w:rsidRPr="00CB7C13">
        <w:rPr>
          <w:rFonts w:ascii="Century Gothic" w:hAnsi="Century Gothic"/>
          <w:w w:val="108"/>
          <w:sz w:val="20"/>
          <w:szCs w:val="20"/>
        </w:rPr>
        <w:t>W dniu 24 września 2020 r. e-mailem Pan Mateusz Stefański zawiadomił tut. Organ o przesłaniu swojego pisma z dnia 11 sierpnia 2020 r. oraz wydanej przez Państwowy Powiatowy Inspektor Sanitarny w Gnieźnie opinii sanitarnej nr ON.NS.9022.5.18.2020 z dnia 18 września 2020 r., do Regionalnego Dyrektora Ochrony Środowiska w Poznaniu oraz zwrócił się z prośbą o udzielenie informacji czy RDOŚ w Poznaniu podtrzymuje swoją dotychczasową opinię w przedmiotowej sprawie.</w:t>
      </w:r>
    </w:p>
    <w:p w14:paraId="70E94063" w14:textId="243F78D7" w:rsidR="005D5EDD" w:rsidRPr="00CB7C13" w:rsidRDefault="005D5EDD" w:rsidP="005D5EDD">
      <w:pPr>
        <w:pStyle w:val="Akapitzlist"/>
        <w:widowControl w:val="0"/>
        <w:spacing w:before="38" w:after="0" w:line="276" w:lineRule="auto"/>
        <w:ind w:right="133"/>
        <w:jc w:val="both"/>
        <w:rPr>
          <w:rFonts w:ascii="Century Gothic" w:hAnsi="Century Gothic"/>
          <w:sz w:val="20"/>
          <w:szCs w:val="20"/>
        </w:rPr>
      </w:pPr>
      <w:r>
        <w:rPr>
          <w:rFonts w:ascii="Century Gothic" w:hAnsi="Century Gothic"/>
          <w:w w:val="108"/>
          <w:sz w:val="20"/>
          <w:szCs w:val="20"/>
        </w:rPr>
        <w:t xml:space="preserve">Odpowiedź na powyższe wpłynęła do wiadomości Wójta Gminy Gniezno dnia 20 października 2020 r. pismem znak WOO-IV.4240.657.2020.JM.5 z dnia 19 </w:t>
      </w:r>
      <w:r w:rsidR="00C170C9">
        <w:rPr>
          <w:rFonts w:ascii="Century Gothic" w:hAnsi="Century Gothic"/>
          <w:w w:val="108"/>
          <w:sz w:val="20"/>
          <w:szCs w:val="20"/>
        </w:rPr>
        <w:t>października 2020 r.</w:t>
      </w:r>
    </w:p>
    <w:p w14:paraId="0C728EE0" w14:textId="433F9003" w:rsidR="008736DE" w:rsidRPr="00CB7C13" w:rsidRDefault="008736DE" w:rsidP="007F1B16">
      <w:pPr>
        <w:pStyle w:val="Akapitzlist"/>
        <w:widowControl w:val="0"/>
        <w:numPr>
          <w:ilvl w:val="0"/>
          <w:numId w:val="15"/>
        </w:numPr>
        <w:spacing w:before="38" w:after="0" w:line="276" w:lineRule="auto"/>
        <w:ind w:right="133"/>
        <w:jc w:val="both"/>
        <w:rPr>
          <w:rFonts w:ascii="Century Gothic" w:hAnsi="Century Gothic"/>
          <w:sz w:val="20"/>
          <w:szCs w:val="20"/>
        </w:rPr>
      </w:pPr>
      <w:r w:rsidRPr="00CB7C13">
        <w:rPr>
          <w:rFonts w:ascii="Century Gothic" w:hAnsi="Century Gothic"/>
          <w:sz w:val="20"/>
          <w:szCs w:val="20"/>
        </w:rPr>
        <w:t xml:space="preserve">Pismem z dnia 29 </w:t>
      </w:r>
      <w:r w:rsidR="005D5EDD">
        <w:rPr>
          <w:rFonts w:ascii="Century Gothic" w:hAnsi="Century Gothic"/>
          <w:sz w:val="20"/>
          <w:szCs w:val="20"/>
        </w:rPr>
        <w:t>września</w:t>
      </w:r>
      <w:r w:rsidRPr="00CB7C13">
        <w:rPr>
          <w:rFonts w:ascii="Century Gothic" w:hAnsi="Century Gothic"/>
          <w:sz w:val="20"/>
          <w:szCs w:val="20"/>
        </w:rPr>
        <w:t xml:space="preserve"> 2020 r. (data wpływu 29.09.2020 r.) Pan Mateusz Stefański - radca prawny, ustosunkował się do wyjaśnień inwestora SOLAR SGE II Sp. z o. o. zawartych w piśmie z dnia 9 września 2020 r. uznając, że nie są one wystarczające.</w:t>
      </w:r>
    </w:p>
    <w:p w14:paraId="219F46BE" w14:textId="232B6732" w:rsidR="008736DE" w:rsidRPr="00CB7C13" w:rsidRDefault="008736DE" w:rsidP="007F1B16">
      <w:pPr>
        <w:pStyle w:val="Tekstpodstawowy3"/>
        <w:numPr>
          <w:ilvl w:val="0"/>
          <w:numId w:val="15"/>
        </w:numPr>
        <w:spacing w:after="0" w:line="276" w:lineRule="auto"/>
        <w:jc w:val="both"/>
        <w:rPr>
          <w:rFonts w:ascii="Century Gothic" w:eastAsia="Calibri" w:hAnsi="Century Gothic"/>
          <w:sz w:val="20"/>
          <w:szCs w:val="20"/>
        </w:rPr>
      </w:pPr>
      <w:r w:rsidRPr="00CB7C13">
        <w:rPr>
          <w:rFonts w:ascii="Century Gothic" w:hAnsi="Century Gothic"/>
          <w:sz w:val="20"/>
          <w:szCs w:val="20"/>
        </w:rPr>
        <w:t>Wójt Gminy Gniezno, po uwzględnieniu stanowisk organów opiniujących oraz dokładnej analizie przesłanek, wynikających z art. 63 ust. 1 pkt 1-3 ustawy z dnia 3 października 2008 roku o udostępnianiu informacji o środowisku i jego ochronie, udziale społeczeństwa w ochronie środowiska oraz o ocenach oddziaływania na środowisko, a przede wszystkim takich cech przedsięwzięcia jak</w:t>
      </w:r>
      <w:r w:rsidR="00290E6E" w:rsidRPr="00CB7C13">
        <w:rPr>
          <w:rFonts w:ascii="Century Gothic" w:eastAsia="Calibri" w:hAnsi="Century Gothic"/>
          <w:sz w:val="20"/>
          <w:szCs w:val="20"/>
        </w:rPr>
        <w:t>:</w:t>
      </w:r>
    </w:p>
    <w:p w14:paraId="0E0AB228" w14:textId="51B669AE" w:rsidR="008736DE" w:rsidRPr="00CB7C13" w:rsidRDefault="00290E6E" w:rsidP="007F1B16">
      <w:pPr>
        <w:pStyle w:val="Tekstpodstawowy3"/>
        <w:widowControl w:val="0"/>
        <w:numPr>
          <w:ilvl w:val="0"/>
          <w:numId w:val="20"/>
        </w:numPr>
        <w:spacing w:before="38" w:after="0" w:line="276" w:lineRule="auto"/>
        <w:ind w:right="133"/>
        <w:jc w:val="both"/>
        <w:rPr>
          <w:rFonts w:ascii="Century Gothic" w:hAnsi="Century Gothic"/>
          <w:sz w:val="20"/>
          <w:szCs w:val="20"/>
        </w:rPr>
      </w:pPr>
      <w:r w:rsidRPr="00CB7C13">
        <w:rPr>
          <w:rFonts w:ascii="Century Gothic" w:hAnsi="Century Gothic"/>
          <w:sz w:val="20"/>
          <w:szCs w:val="20"/>
        </w:rPr>
        <w:t xml:space="preserve">rodzaj i </w:t>
      </w:r>
      <w:r w:rsidRPr="00CB7C13">
        <w:rPr>
          <w:rFonts w:ascii="Century Gothic" w:hAnsi="Century Gothic"/>
          <w:w w:val="105"/>
          <w:sz w:val="20"/>
          <w:szCs w:val="20"/>
        </w:rPr>
        <w:t xml:space="preserve">charakterystyka  przedsięwzięcia </w:t>
      </w:r>
      <w:r w:rsidRPr="00CB7C13">
        <w:rPr>
          <w:rFonts w:ascii="Century Gothic" w:hAnsi="Century Gothic"/>
          <w:w w:val="214"/>
          <w:sz w:val="20"/>
          <w:szCs w:val="20"/>
        </w:rPr>
        <w:t xml:space="preserve">- </w:t>
      </w:r>
      <w:r w:rsidRPr="00CB7C13">
        <w:rPr>
          <w:rFonts w:ascii="Century Gothic" w:hAnsi="Century Gothic"/>
          <w:sz w:val="20"/>
          <w:szCs w:val="20"/>
        </w:rPr>
        <w:t>p</w:t>
      </w:r>
      <w:r w:rsidR="008736DE" w:rsidRPr="00CB7C13">
        <w:rPr>
          <w:rFonts w:ascii="Century Gothic" w:hAnsi="Century Gothic"/>
          <w:w w:val="102"/>
          <w:sz w:val="20"/>
          <w:szCs w:val="20"/>
        </w:rPr>
        <w:t xml:space="preserve">lanowane przedsięwzięcie polegać będzie na budowie farmy fotowoltaicznej o mocy do 12 MW lub farm fotowoltaicznych o łącznej mocy nie przekraczającej 12 MW wraz z infrastrukturą techniczną </w:t>
      </w:r>
      <w:r w:rsidR="008736DE" w:rsidRPr="00CB7C13">
        <w:rPr>
          <w:rFonts w:ascii="Century Gothic" w:hAnsi="Century Gothic" w:cs="Arial"/>
          <w:sz w:val="20"/>
          <w:szCs w:val="20"/>
        </w:rPr>
        <w:t>w miejscowości Obora, Gmina Gniezno, działka nr 96/5</w:t>
      </w:r>
      <w:r w:rsidR="008736DE" w:rsidRPr="00CB7C13">
        <w:rPr>
          <w:rFonts w:ascii="Century Gothic" w:hAnsi="Century Gothic"/>
          <w:w w:val="102"/>
          <w:sz w:val="20"/>
          <w:szCs w:val="20"/>
        </w:rPr>
        <w:t xml:space="preserve">. Powierzchnia działki, na której planowana jest lokalizacja inwestycji wynosi 12,1297 ha, przedsięwzięcie zajmie do 11,5 ha powierzchni działki. Przewidywane jest użycie do 5000 szt. paneli fotowoltaicznych, do 600 sztuk inwerterów i do 12 transformatorów o mocy nie mniejszej niż 1 MVA każdy. Ogniwa fotowoltaiczne zamontowane zostaną na stalowych słupach wbijanych </w:t>
      </w:r>
      <w:proofErr w:type="spellStart"/>
      <w:r w:rsidR="008736DE" w:rsidRPr="00CB7C13">
        <w:rPr>
          <w:rFonts w:ascii="Century Gothic" w:hAnsi="Century Gothic"/>
          <w:w w:val="102"/>
          <w:sz w:val="20"/>
          <w:szCs w:val="20"/>
        </w:rPr>
        <w:t>palownicą</w:t>
      </w:r>
      <w:proofErr w:type="spellEnd"/>
      <w:r w:rsidR="008736DE" w:rsidRPr="00CB7C13">
        <w:rPr>
          <w:rFonts w:ascii="Century Gothic" w:hAnsi="Century Gothic"/>
          <w:w w:val="102"/>
          <w:sz w:val="20"/>
          <w:szCs w:val="20"/>
        </w:rPr>
        <w:t xml:space="preserve"> bezpośrednio do gruntu. Wysokość konstrukcji nie przekroczy 5 m n.p.t.  Elektrownia słoneczna w trakcie swojej eksploatacji nie będzie źródłem emisji substancji do powietrza, w związku z tym, nie przewiduje się jej wpływu na stan jakości powietrza w rejonie zainwestowania. Jedynie na etapie realizacji przedsięwzięcia, źródłem emisji substancji do powietrza będą procesy spalania paliw w silnikach pojazdów pracujących na placu budowy. Będzie to oddziaływanie okresowe i ustanie po zakończeniu prac budowlanych.</w:t>
      </w:r>
      <w:r w:rsidRPr="00CB7C13">
        <w:rPr>
          <w:rFonts w:ascii="Century Gothic" w:hAnsi="Century Gothic"/>
          <w:w w:val="102"/>
          <w:sz w:val="20"/>
          <w:szCs w:val="20"/>
        </w:rPr>
        <w:t xml:space="preserve"> </w:t>
      </w:r>
      <w:r w:rsidR="008736DE" w:rsidRPr="00CB7C13">
        <w:rPr>
          <w:rFonts w:ascii="Century Gothic" w:hAnsi="Century Gothic"/>
          <w:w w:val="102"/>
          <w:sz w:val="20"/>
          <w:szCs w:val="20"/>
        </w:rPr>
        <w:t xml:space="preserve">Źródłem emisji hałasu na etapie realizacji przedsięwzięcia będą przede wszystkim urządzenia montażowe oraz pojazdy poruszające się po terenie zainwestowania. Wszelkie prace oraz </w:t>
      </w:r>
      <w:r w:rsidR="008736DE" w:rsidRPr="00CB7C13">
        <w:rPr>
          <w:rFonts w:ascii="Century Gothic" w:hAnsi="Century Gothic"/>
          <w:w w:val="102"/>
          <w:sz w:val="20"/>
          <w:szCs w:val="20"/>
        </w:rPr>
        <w:lastRenderedPageBreak/>
        <w:t>ruch pojazdów zostaną ograniczone do pory dnia.</w:t>
      </w:r>
      <w:r w:rsidRPr="00CB7C13">
        <w:rPr>
          <w:rFonts w:ascii="Century Gothic" w:hAnsi="Century Gothic"/>
          <w:w w:val="102"/>
          <w:sz w:val="20"/>
          <w:szCs w:val="20"/>
        </w:rPr>
        <w:t xml:space="preserve"> </w:t>
      </w:r>
      <w:r w:rsidR="008736DE" w:rsidRPr="00CB7C13">
        <w:rPr>
          <w:rFonts w:ascii="Century Gothic" w:hAnsi="Century Gothic"/>
          <w:w w:val="102"/>
          <w:sz w:val="20"/>
          <w:szCs w:val="20"/>
        </w:rPr>
        <w:t>Panele fotowoltaiczne chłodzone będą w sposób naturalny, poprzez obieg powietrza atmosferycznego. Jedynymi emitorami hałasu na etapie eksploatacji będzie maksymalnie 12 transformatorów, umieszczonych w kontenerach.</w:t>
      </w:r>
      <w:r w:rsidRPr="00CB7C13">
        <w:rPr>
          <w:rFonts w:ascii="Century Gothic" w:hAnsi="Century Gothic"/>
          <w:w w:val="102"/>
          <w:sz w:val="20"/>
          <w:szCs w:val="20"/>
        </w:rPr>
        <w:t xml:space="preserve"> </w:t>
      </w:r>
      <w:r w:rsidR="008736DE" w:rsidRPr="00CB7C13">
        <w:rPr>
          <w:rFonts w:ascii="Century Gothic" w:hAnsi="Century Gothic"/>
          <w:w w:val="102"/>
          <w:sz w:val="20"/>
          <w:szCs w:val="20"/>
        </w:rPr>
        <w:t>W obszarze oddziaływania planowanego przedsięwzięcia nie ustalono dodatkowych przedsięwzięć o podobnym charakterze, których oddziaływania mogą prowadzić do skumulowania oddziaływań z planowaną inwestycją.</w:t>
      </w:r>
      <w:r w:rsidRPr="00CB7C13">
        <w:rPr>
          <w:rFonts w:ascii="Century Gothic" w:hAnsi="Century Gothic"/>
          <w:w w:val="102"/>
          <w:sz w:val="20"/>
          <w:szCs w:val="20"/>
        </w:rPr>
        <w:t xml:space="preserve"> </w:t>
      </w:r>
      <w:r w:rsidR="008736DE" w:rsidRPr="00CB7C13">
        <w:rPr>
          <w:rFonts w:ascii="Century Gothic" w:hAnsi="Century Gothic"/>
          <w:w w:val="102"/>
          <w:sz w:val="20"/>
          <w:szCs w:val="20"/>
        </w:rPr>
        <w:t xml:space="preserve">Planowane przedsięwzięcie, przy uwzględnieniu używanych substancji i stosowanych technologii, nie należy do zakładów o dużym lub zwiększonym ryzyku wystąpienia poważnej awarii określonych w Rozporządzeniu Ministra Rozwoju z dnia 29 stycznia 2016 r. w sprawie rodzajów i ilości znajdujących się w zakładzie substancji niebezpiecznych, decydujących o zaliczeniu zakładu do zakładu o zwiększonym lub dużym ryzyku wystąpienia poważnej awarii przemysłowej (Dz.U. z 2016 r. poz. 138). Ponadto uwzględniając realizację i eksploatację przedsięwzięcia zgodnie z obowiązującymi normami i przepisami, ryzyko wystąpienia katastrofy budowlanej będzie ograniczone. </w:t>
      </w:r>
      <w:r w:rsidRPr="00CB7C13">
        <w:rPr>
          <w:rFonts w:ascii="Century Gothic" w:hAnsi="Century Gothic"/>
          <w:w w:val="102"/>
          <w:sz w:val="20"/>
          <w:szCs w:val="20"/>
        </w:rPr>
        <w:t xml:space="preserve"> </w:t>
      </w:r>
      <w:r w:rsidR="008736DE" w:rsidRPr="00CB7C13">
        <w:rPr>
          <w:rFonts w:ascii="Century Gothic" w:hAnsi="Century Gothic"/>
          <w:w w:val="102"/>
          <w:sz w:val="20"/>
          <w:szCs w:val="20"/>
        </w:rPr>
        <w:t xml:space="preserve">Teren planowanego przedsięwzięcia nie jest położony w strefie zagrożenia powodziowego, w strefie zagrożonej możliwością wystąpienia osuwisk oraz ruchów skorupy ziemskiej. Nie przewiduje się zatem wystąpienia katastrofy naturalnej. Przedsięwzięcie będzie dostosowane do zmieniających się warunków klimatycznych i możliwych zdarzeń ekstremalnych. Przyjęte rozwiązania techniczne, w tym konstrukcja paneli oraz zastosowane materiały posiadające odpowiednie atesty i certyfikaty ograniczą wrażliwość przedsięwzięcia na zmiany klimatu. Przedsięwzięcie przyczyni się do zwiększenia produkcji energii odnawialnej, a tym samym do zmniejszenia emisji zanieczyszczeń do atmosfery z innych źródeł, co wpłynie na </w:t>
      </w:r>
      <w:proofErr w:type="spellStart"/>
      <w:r w:rsidR="008736DE" w:rsidRPr="00CB7C13">
        <w:rPr>
          <w:rFonts w:ascii="Century Gothic" w:hAnsi="Century Gothic"/>
          <w:w w:val="102"/>
          <w:sz w:val="20"/>
          <w:szCs w:val="20"/>
        </w:rPr>
        <w:t>mitygację</w:t>
      </w:r>
      <w:proofErr w:type="spellEnd"/>
      <w:r w:rsidR="008736DE" w:rsidRPr="00CB7C13">
        <w:rPr>
          <w:rFonts w:ascii="Century Gothic" w:hAnsi="Century Gothic"/>
          <w:w w:val="102"/>
          <w:sz w:val="20"/>
          <w:szCs w:val="20"/>
        </w:rPr>
        <w:t xml:space="preserve"> zmian klimatu.</w:t>
      </w:r>
      <w:r w:rsidRPr="00CB7C13">
        <w:rPr>
          <w:rFonts w:ascii="Century Gothic" w:hAnsi="Century Gothic"/>
          <w:w w:val="102"/>
          <w:sz w:val="20"/>
          <w:szCs w:val="20"/>
        </w:rPr>
        <w:t xml:space="preserve"> </w:t>
      </w:r>
      <w:r w:rsidR="008736DE" w:rsidRPr="00CB7C13">
        <w:rPr>
          <w:rFonts w:ascii="Century Gothic" w:hAnsi="Century Gothic"/>
          <w:w w:val="102"/>
          <w:sz w:val="20"/>
          <w:szCs w:val="20"/>
        </w:rPr>
        <w:t xml:space="preserve">Eksploatacja planowanego przedsięwzięcia nie będzie wiązała się ze stałym zapotrzebowaniem na wodę. Elektrownie fotowoltaiczne zaliczają się do urządzeń bezobsługowych, w związku z tym do ich prawidłowego funkcjonowania nie jest wymagane utworzenie zaplecza socjalnego wraz z infrastrukturą </w:t>
      </w:r>
      <w:proofErr w:type="spellStart"/>
      <w:r w:rsidR="008736DE" w:rsidRPr="00CB7C13">
        <w:rPr>
          <w:rFonts w:ascii="Century Gothic" w:hAnsi="Century Gothic"/>
          <w:w w:val="102"/>
          <w:sz w:val="20"/>
          <w:szCs w:val="20"/>
        </w:rPr>
        <w:t>wodno</w:t>
      </w:r>
      <w:proofErr w:type="spellEnd"/>
      <w:r w:rsidR="008736DE" w:rsidRPr="00CB7C13">
        <w:rPr>
          <w:rFonts w:ascii="Century Gothic" w:hAnsi="Century Gothic"/>
          <w:w w:val="102"/>
          <w:sz w:val="20"/>
          <w:szCs w:val="20"/>
        </w:rPr>
        <w:t xml:space="preserve"> – kanalizacyjną. Panele fotowoltaiczne będą myte maszynowo w układzie zamkniętym przy pomocy wody zdemineralizowanej, bez dodatku środków czyszczących, w tym detergentów. Wody opadowe i roztopowe nie będą ujmowane w systemy kanalizacyjne lecz będą infiltrować w grunt w obrębie przedmiotowego terenu. Planowane jest posadowienie transformatorów w kontenerach. W razie konieczności zastosowania transformatorów olejowych, pod transformatorem zostanie zamontowana szczelna misa, mogąca zmagazynować całą objętość oleju oraz pozostałości po ewentualnej akcji gaśniczej. W wyniku realizacji planowanego przedsięwzięcia, powstawać będą głównie odpady budowlane. Na etapie eksploatacji powstawać będą odpady związane z pracami konserwacyjnymi. Odpady te będą czasowo magazynowane selektywnie w przeznaczonych do tego pojemnikach, a następnie przekazywane do dalszego zagospodarowania uprawnionym w tym zakresie podmiotom. </w:t>
      </w:r>
    </w:p>
    <w:p w14:paraId="32E67734" w14:textId="77777777" w:rsidR="00CB7C13" w:rsidRPr="00CB7C13" w:rsidRDefault="00290E6E" w:rsidP="007F1B16">
      <w:pPr>
        <w:pStyle w:val="Akapitzlist"/>
        <w:widowControl w:val="0"/>
        <w:numPr>
          <w:ilvl w:val="0"/>
          <w:numId w:val="20"/>
        </w:numPr>
        <w:spacing w:before="22" w:after="0" w:line="276" w:lineRule="auto"/>
        <w:ind w:right="30"/>
        <w:jc w:val="both"/>
        <w:rPr>
          <w:rFonts w:ascii="Century Gothic" w:hAnsi="Century Gothic"/>
          <w:sz w:val="20"/>
          <w:szCs w:val="20"/>
          <w:lang w:eastAsia="pl-PL"/>
        </w:rPr>
      </w:pPr>
      <w:r w:rsidRPr="00CB7C13">
        <w:rPr>
          <w:rFonts w:ascii="Century Gothic" w:eastAsia="Times New Roman" w:hAnsi="Century Gothic"/>
          <w:sz w:val="20"/>
          <w:szCs w:val="20"/>
        </w:rPr>
        <w:t xml:space="preserve">usytuowanie  </w:t>
      </w:r>
      <w:r w:rsidRPr="00CB7C13">
        <w:rPr>
          <w:rFonts w:ascii="Century Gothic" w:eastAsia="Times New Roman" w:hAnsi="Century Gothic"/>
          <w:w w:val="105"/>
          <w:sz w:val="20"/>
          <w:szCs w:val="20"/>
        </w:rPr>
        <w:t>przedsięwzięcia – t</w:t>
      </w:r>
      <w:r w:rsidR="008736DE" w:rsidRPr="00CB7C13">
        <w:rPr>
          <w:rFonts w:ascii="Century Gothic" w:hAnsi="Century Gothic"/>
          <w:w w:val="102"/>
          <w:sz w:val="20"/>
          <w:szCs w:val="20"/>
        </w:rPr>
        <w:t xml:space="preserve">eren przedsięwzięcia nie jest zlokalizowany w pobliżu obszarów wodno-błotnych i innych obszarów o płytkim zaleganiu wód podziemnych, obszarów objętych ochroną, w tym stref ochronnych ujęć wód  i obszarów ochronnych zbiorników wód śródlądowych, obszarów wybrzeży i </w:t>
      </w:r>
      <w:r w:rsidR="008736DE" w:rsidRPr="00CB7C13">
        <w:rPr>
          <w:rFonts w:ascii="Century Gothic" w:hAnsi="Century Gothic"/>
          <w:w w:val="102"/>
          <w:sz w:val="20"/>
          <w:szCs w:val="20"/>
        </w:rPr>
        <w:lastRenderedPageBreak/>
        <w:t xml:space="preserve">środowiska morskiego, górskich oraz obszarów przylegających do jezior. Przedsięwzięcie nie będzie zlokalizowane na obszarach o krajobrazie mającym znaczenie historyczne, kulturowe oraz archeologiczne. Planowana inwestycja na obszarach uzdrowiskowych i ochrony uzdrowiskowej. Obszar przeznaczony pod przedsięwzięcie zlokalizowany jest poza obszarami chronionymi na podstawie ustawy z 16 kwietnia 2004 r. o ochronie przyrody (Dz. U. z 2020 r. poz. 55). Najbliżej położonym obszarem Natura 2000 jest obszar mający znaczenie dla Wspólnoty Pojezierze Gnieźnieńskie PLH300026, oddalony o 9,9 km od przedsięwzięcia. Na etapie eksploatacji przedsięwzięcia teren elektrowni pozostawiony będzie naturalnej sukcesji. Na etapie eksploatacji przedsięwzięcia nie przewiduje się stosowania nawozów sztucznych i chemicznych środków ochrony roślin. Przedsięwzięcie zaplanowano do realizacji na gruntach ornych. W otoczeniu przedsięwzięcia znajdują się grunty rolne, drogi i pojedyncza zabudowa zagrodowa. Z zebranej dokumentacji  wynika, że najbliższy budynek mieszkalny (zabudowa zagrodowa) zlokalizowany jest zaledwie w odległości ok. 50 m od planowanej inwestycji, co </w:t>
      </w:r>
      <w:r w:rsidR="008736DE" w:rsidRPr="00CB7C13">
        <w:rPr>
          <w:rFonts w:ascii="Century Gothic" w:hAnsi="Century Gothic"/>
          <w:sz w:val="20"/>
          <w:szCs w:val="20"/>
        </w:rPr>
        <w:t>może znacząco oddziaływać na środowisko oraz zdrowie ludzi.  Biorąc pod uwagę skalę inwestycji – powierzchnię zajętą pod budowę farmy (ok. 11,5 ha gruntów rolnych) oraz bliską odległość terenów zamieszkanych realizacja inwestycji może powodować uciążliwości dla społeczności lokalnej. Ponadto realizacja przedmiotowego przedsięwzięcia może stać się przyczyną konfliktów społecznych. Skala przedmiotowej inwestycji przekracza wskazane w rozporządzeniu kwalifikującym przedsięwzięcia minimalne kryterium powierzchni zabudowy systemami fotowoltaicznymi, które nakazuje klasyfikować ją do przedsięwzięć, dla których prawodawca przewidział potencjalność przeprowadzenia oceny oddziaływania na środowisko</w:t>
      </w:r>
    </w:p>
    <w:p w14:paraId="1DC650E2" w14:textId="7B3BD583" w:rsidR="008736DE" w:rsidRPr="0002300C" w:rsidRDefault="00A40AB7" w:rsidP="00FE24FB">
      <w:pPr>
        <w:widowControl w:val="0"/>
        <w:spacing w:before="22" w:after="0" w:line="276" w:lineRule="auto"/>
        <w:ind w:right="30"/>
        <w:jc w:val="both"/>
        <w:rPr>
          <w:rFonts w:ascii="Century Gothic" w:hAnsi="Century Gothic"/>
          <w:color w:val="000000" w:themeColor="text1"/>
          <w:sz w:val="20"/>
          <w:szCs w:val="20"/>
          <w:lang w:eastAsia="pl-PL"/>
        </w:rPr>
      </w:pPr>
      <w:r w:rsidRPr="00CB7C13">
        <w:rPr>
          <w:rFonts w:ascii="Century Gothic" w:hAnsi="Century Gothic"/>
          <w:sz w:val="20"/>
          <w:szCs w:val="20"/>
          <w:lang w:eastAsia="pl-PL"/>
        </w:rPr>
        <w:t xml:space="preserve">w dniu </w:t>
      </w:r>
      <w:r w:rsidR="00A31EC0" w:rsidRPr="00CB7C13">
        <w:rPr>
          <w:rFonts w:ascii="Century Gothic" w:hAnsi="Century Gothic"/>
          <w:sz w:val="20"/>
          <w:szCs w:val="20"/>
          <w:lang w:eastAsia="pl-PL"/>
        </w:rPr>
        <w:t>1</w:t>
      </w:r>
      <w:r w:rsidR="00E60476" w:rsidRPr="00CB7C13">
        <w:rPr>
          <w:rFonts w:ascii="Century Gothic" w:hAnsi="Century Gothic"/>
          <w:sz w:val="20"/>
          <w:szCs w:val="20"/>
          <w:lang w:eastAsia="pl-PL"/>
        </w:rPr>
        <w:t xml:space="preserve"> października</w:t>
      </w:r>
      <w:r w:rsidRPr="00CB7C13">
        <w:rPr>
          <w:rFonts w:ascii="Century Gothic" w:hAnsi="Century Gothic"/>
          <w:sz w:val="20"/>
          <w:szCs w:val="20"/>
          <w:lang w:eastAsia="pl-PL"/>
        </w:rPr>
        <w:t xml:space="preserve"> 20</w:t>
      </w:r>
      <w:r w:rsidR="00A31EC0" w:rsidRPr="00CB7C13">
        <w:rPr>
          <w:rFonts w:ascii="Century Gothic" w:hAnsi="Century Gothic"/>
          <w:sz w:val="20"/>
          <w:szCs w:val="20"/>
          <w:lang w:eastAsia="pl-PL"/>
        </w:rPr>
        <w:t>20</w:t>
      </w:r>
      <w:r w:rsidRPr="00CB7C13">
        <w:rPr>
          <w:rFonts w:ascii="Century Gothic" w:hAnsi="Century Gothic"/>
          <w:sz w:val="20"/>
          <w:szCs w:val="20"/>
          <w:lang w:eastAsia="pl-PL"/>
        </w:rPr>
        <w:t xml:space="preserve"> ro</w:t>
      </w:r>
      <w:r w:rsidR="00E60476" w:rsidRPr="00CB7C13">
        <w:rPr>
          <w:rFonts w:ascii="Century Gothic" w:hAnsi="Century Gothic"/>
          <w:sz w:val="20"/>
          <w:szCs w:val="20"/>
          <w:lang w:eastAsia="pl-PL"/>
        </w:rPr>
        <w:t xml:space="preserve">ku wydał Postanowienie nr </w:t>
      </w:r>
      <w:r w:rsidR="00A31EC0" w:rsidRPr="00CB7C13">
        <w:rPr>
          <w:rFonts w:ascii="Century Gothic" w:hAnsi="Century Gothic"/>
          <w:sz w:val="20"/>
          <w:szCs w:val="20"/>
          <w:lang w:eastAsia="pl-PL"/>
        </w:rPr>
        <w:t>OŚR</w:t>
      </w:r>
      <w:r w:rsidR="00E60476" w:rsidRPr="00CB7C13">
        <w:rPr>
          <w:rFonts w:ascii="Century Gothic" w:hAnsi="Century Gothic"/>
          <w:sz w:val="20"/>
          <w:szCs w:val="20"/>
          <w:lang w:eastAsia="pl-PL"/>
        </w:rPr>
        <w:t>.</w:t>
      </w:r>
      <w:r w:rsidRPr="00CB7C13">
        <w:rPr>
          <w:rFonts w:ascii="Century Gothic" w:hAnsi="Century Gothic"/>
          <w:sz w:val="20"/>
          <w:szCs w:val="20"/>
          <w:lang w:eastAsia="pl-PL"/>
        </w:rPr>
        <w:t>6220.</w:t>
      </w:r>
      <w:r w:rsidR="00E60476" w:rsidRPr="00CB7C13">
        <w:rPr>
          <w:rFonts w:ascii="Century Gothic" w:hAnsi="Century Gothic"/>
          <w:sz w:val="20"/>
          <w:szCs w:val="20"/>
          <w:lang w:eastAsia="pl-PL"/>
        </w:rPr>
        <w:t>4</w:t>
      </w:r>
      <w:r w:rsidRPr="00CB7C13">
        <w:rPr>
          <w:rFonts w:ascii="Century Gothic" w:hAnsi="Century Gothic"/>
          <w:sz w:val="20"/>
          <w:szCs w:val="20"/>
          <w:lang w:eastAsia="pl-PL"/>
        </w:rPr>
        <w:t>.20</w:t>
      </w:r>
      <w:r w:rsidR="00A31EC0" w:rsidRPr="00CB7C13">
        <w:rPr>
          <w:rFonts w:ascii="Century Gothic" w:hAnsi="Century Gothic"/>
          <w:sz w:val="20"/>
          <w:szCs w:val="20"/>
          <w:lang w:eastAsia="pl-PL"/>
        </w:rPr>
        <w:t>20</w:t>
      </w:r>
      <w:r w:rsidRPr="00CB7C13">
        <w:rPr>
          <w:rFonts w:ascii="Century Gothic" w:hAnsi="Century Gothic"/>
          <w:sz w:val="20"/>
          <w:szCs w:val="20"/>
          <w:lang w:eastAsia="pl-PL"/>
        </w:rPr>
        <w:t>, w którym stwierdził obowiązek przeprowadzenia oceny oddziaływania na środowisko dla planowanego przedsięwzięcia oraz ustalił zakres raportu o oddziaływaniu przedmiotowego przedsięwzięcia na środowisko. Postanowienie to zostało skutecznie dostarczone stron</w:t>
      </w:r>
      <w:r w:rsidR="00B72B2D" w:rsidRPr="00CB7C13">
        <w:rPr>
          <w:rFonts w:ascii="Century Gothic" w:hAnsi="Century Gothic"/>
          <w:sz w:val="20"/>
          <w:szCs w:val="20"/>
          <w:lang w:eastAsia="pl-PL"/>
        </w:rPr>
        <w:t>om</w:t>
      </w:r>
      <w:r w:rsidRPr="00CB7C13">
        <w:rPr>
          <w:rFonts w:ascii="Century Gothic" w:hAnsi="Century Gothic"/>
          <w:sz w:val="20"/>
          <w:szCs w:val="20"/>
          <w:lang w:eastAsia="pl-PL"/>
        </w:rPr>
        <w:t xml:space="preserve"> postępowania administracyjnego oraz umieszczone na stronie internetowej </w:t>
      </w:r>
      <w:hyperlink r:id="rId7" w:history="1">
        <w:r w:rsidRPr="00CB7C13">
          <w:rPr>
            <w:rFonts w:ascii="Century Gothic" w:hAnsi="Century Gothic"/>
            <w:sz w:val="20"/>
            <w:szCs w:val="20"/>
            <w:u w:val="single"/>
            <w:lang w:eastAsia="pl-PL"/>
          </w:rPr>
          <w:t>www.ekoportal.gov.pl</w:t>
        </w:r>
      </w:hyperlink>
      <w:r w:rsidRPr="00CB7C13">
        <w:rPr>
          <w:rFonts w:ascii="Century Gothic" w:hAnsi="Century Gothic"/>
          <w:sz w:val="20"/>
          <w:szCs w:val="20"/>
          <w:lang w:eastAsia="pl-PL"/>
        </w:rPr>
        <w:t xml:space="preserve"> – centrum </w:t>
      </w:r>
      <w:r w:rsidRPr="0002300C">
        <w:rPr>
          <w:rFonts w:ascii="Century Gothic" w:hAnsi="Century Gothic"/>
          <w:color w:val="000000" w:themeColor="text1"/>
          <w:sz w:val="20"/>
          <w:szCs w:val="20"/>
          <w:lang w:eastAsia="pl-PL"/>
        </w:rPr>
        <w:t xml:space="preserve">informacji o środowisku. </w:t>
      </w:r>
    </w:p>
    <w:p w14:paraId="2D762B9E" w14:textId="7CA020CE" w:rsidR="009A2FD0" w:rsidRPr="0002300C" w:rsidRDefault="0002300C" w:rsidP="00FE24FB">
      <w:pPr>
        <w:pStyle w:val="Akapitzlist"/>
        <w:numPr>
          <w:ilvl w:val="0"/>
          <w:numId w:val="15"/>
        </w:numPr>
        <w:spacing w:after="0" w:line="276" w:lineRule="auto"/>
        <w:jc w:val="both"/>
        <w:rPr>
          <w:rFonts w:ascii="Century Gothic" w:hAnsi="Century Gothic"/>
          <w:color w:val="000000" w:themeColor="text1"/>
          <w:sz w:val="20"/>
          <w:szCs w:val="20"/>
        </w:rPr>
      </w:pPr>
      <w:r w:rsidRPr="0002300C">
        <w:rPr>
          <w:rFonts w:ascii="Century Gothic" w:hAnsi="Century Gothic"/>
          <w:color w:val="000000" w:themeColor="text1"/>
          <w:sz w:val="20"/>
          <w:szCs w:val="20"/>
        </w:rPr>
        <w:t>Dnia</w:t>
      </w:r>
      <w:r w:rsidR="00A40AB7" w:rsidRPr="0002300C">
        <w:rPr>
          <w:rFonts w:ascii="Century Gothic" w:hAnsi="Century Gothic"/>
          <w:color w:val="000000" w:themeColor="text1"/>
          <w:sz w:val="20"/>
          <w:szCs w:val="20"/>
        </w:rPr>
        <w:t xml:space="preserve"> </w:t>
      </w:r>
      <w:r w:rsidRPr="0002300C">
        <w:rPr>
          <w:rFonts w:ascii="Century Gothic" w:hAnsi="Century Gothic"/>
          <w:color w:val="000000" w:themeColor="text1"/>
          <w:sz w:val="20"/>
          <w:szCs w:val="20"/>
        </w:rPr>
        <w:t>28</w:t>
      </w:r>
      <w:r w:rsidR="00BD4D26" w:rsidRPr="0002300C">
        <w:rPr>
          <w:rFonts w:ascii="Century Gothic" w:hAnsi="Century Gothic"/>
          <w:color w:val="000000" w:themeColor="text1"/>
          <w:sz w:val="20"/>
          <w:szCs w:val="20"/>
        </w:rPr>
        <w:t xml:space="preserve"> października </w:t>
      </w:r>
      <w:r w:rsidR="00A40AB7" w:rsidRPr="0002300C">
        <w:rPr>
          <w:rFonts w:ascii="Century Gothic" w:hAnsi="Century Gothic"/>
          <w:color w:val="000000" w:themeColor="text1"/>
          <w:sz w:val="20"/>
          <w:szCs w:val="20"/>
        </w:rPr>
        <w:t>20</w:t>
      </w:r>
      <w:r w:rsidRPr="0002300C">
        <w:rPr>
          <w:rFonts w:ascii="Century Gothic" w:hAnsi="Century Gothic"/>
          <w:color w:val="000000" w:themeColor="text1"/>
          <w:sz w:val="20"/>
          <w:szCs w:val="20"/>
        </w:rPr>
        <w:t>20</w:t>
      </w:r>
      <w:r w:rsidR="00A40AB7" w:rsidRPr="0002300C">
        <w:rPr>
          <w:rFonts w:ascii="Century Gothic" w:hAnsi="Century Gothic"/>
          <w:color w:val="000000" w:themeColor="text1"/>
          <w:sz w:val="20"/>
          <w:szCs w:val="20"/>
        </w:rPr>
        <w:t xml:space="preserve"> roku Postanowieniem </w:t>
      </w:r>
      <w:r w:rsidR="00861DFA">
        <w:rPr>
          <w:rFonts w:ascii="Century Gothic" w:hAnsi="Century Gothic"/>
          <w:color w:val="000000" w:themeColor="text1"/>
          <w:sz w:val="20"/>
          <w:szCs w:val="20"/>
        </w:rPr>
        <w:t xml:space="preserve">znak </w:t>
      </w:r>
      <w:r w:rsidRPr="0002300C">
        <w:rPr>
          <w:rFonts w:ascii="Century Gothic" w:hAnsi="Century Gothic"/>
          <w:color w:val="000000" w:themeColor="text1"/>
          <w:sz w:val="20"/>
          <w:szCs w:val="20"/>
        </w:rPr>
        <w:t>OŚR.6220.4.2020</w:t>
      </w:r>
      <w:r w:rsidR="00A40AB7" w:rsidRPr="0002300C">
        <w:rPr>
          <w:rFonts w:ascii="Century Gothic" w:hAnsi="Century Gothic"/>
          <w:color w:val="000000" w:themeColor="text1"/>
          <w:sz w:val="20"/>
          <w:szCs w:val="20"/>
        </w:rPr>
        <w:t xml:space="preserve"> Wójt Gminy Gniezno zawiesił przedmiotowe postępowanie administracyjne do czasu przedłożenia przez inwestora raportu o oddziaływaniu ww.</w:t>
      </w:r>
      <w:r w:rsidR="009A2FD0" w:rsidRPr="0002300C">
        <w:rPr>
          <w:rFonts w:ascii="Century Gothic" w:hAnsi="Century Gothic"/>
          <w:color w:val="000000" w:themeColor="text1"/>
          <w:sz w:val="20"/>
          <w:szCs w:val="20"/>
        </w:rPr>
        <w:t xml:space="preserve"> przedsięwzięcia na środowisko.</w:t>
      </w:r>
    </w:p>
    <w:p w14:paraId="29742617" w14:textId="7C1B228C" w:rsidR="00B24285" w:rsidRPr="0002300C" w:rsidRDefault="0002300C" w:rsidP="00FE24FB">
      <w:pPr>
        <w:pStyle w:val="Akapitzlist"/>
        <w:numPr>
          <w:ilvl w:val="0"/>
          <w:numId w:val="15"/>
        </w:numPr>
        <w:spacing w:after="0" w:line="276" w:lineRule="auto"/>
        <w:jc w:val="both"/>
        <w:rPr>
          <w:rFonts w:ascii="Century Gothic" w:hAnsi="Century Gothic"/>
          <w:color w:val="000000" w:themeColor="text1"/>
          <w:sz w:val="20"/>
          <w:szCs w:val="20"/>
        </w:rPr>
      </w:pPr>
      <w:r w:rsidRPr="0002300C">
        <w:rPr>
          <w:rFonts w:ascii="Century Gothic" w:hAnsi="Century Gothic"/>
          <w:color w:val="000000" w:themeColor="text1"/>
          <w:sz w:val="20"/>
          <w:szCs w:val="20"/>
        </w:rPr>
        <w:t>Działając w imieniu Inwestora SOLAR SGE II Sp. z o. o. ul. Bolesława Śmiałego 15/8, 70-351 Szczecin</w:t>
      </w:r>
      <w:r w:rsidR="00A40AB7" w:rsidRPr="0002300C">
        <w:rPr>
          <w:rFonts w:ascii="Century Gothic" w:hAnsi="Century Gothic"/>
          <w:color w:val="000000" w:themeColor="text1"/>
          <w:sz w:val="20"/>
          <w:szCs w:val="20"/>
        </w:rPr>
        <w:t xml:space="preserve"> </w:t>
      </w:r>
      <w:r w:rsidRPr="0002300C">
        <w:rPr>
          <w:rFonts w:ascii="Century Gothic" w:hAnsi="Century Gothic"/>
          <w:color w:val="000000" w:themeColor="text1"/>
          <w:sz w:val="20"/>
          <w:szCs w:val="20"/>
        </w:rPr>
        <w:t xml:space="preserve">dnia </w:t>
      </w:r>
      <w:r>
        <w:rPr>
          <w:rFonts w:ascii="Century Gothic" w:hAnsi="Century Gothic"/>
          <w:color w:val="000000" w:themeColor="text1"/>
          <w:sz w:val="20"/>
          <w:szCs w:val="20"/>
        </w:rPr>
        <w:t>1 grudnia</w:t>
      </w:r>
      <w:r w:rsidR="00A40AB7" w:rsidRPr="0002300C">
        <w:rPr>
          <w:rFonts w:ascii="Century Gothic" w:hAnsi="Century Gothic"/>
          <w:color w:val="000000" w:themeColor="text1"/>
          <w:sz w:val="20"/>
          <w:szCs w:val="20"/>
        </w:rPr>
        <w:t xml:space="preserve"> 20</w:t>
      </w:r>
      <w:r w:rsidRPr="0002300C">
        <w:rPr>
          <w:rFonts w:ascii="Century Gothic" w:hAnsi="Century Gothic"/>
          <w:color w:val="000000" w:themeColor="text1"/>
          <w:sz w:val="20"/>
          <w:szCs w:val="20"/>
        </w:rPr>
        <w:t>20</w:t>
      </w:r>
      <w:r w:rsidR="00A40AB7" w:rsidRPr="0002300C">
        <w:rPr>
          <w:rFonts w:ascii="Century Gothic" w:hAnsi="Century Gothic"/>
          <w:color w:val="000000" w:themeColor="text1"/>
          <w:sz w:val="20"/>
          <w:szCs w:val="20"/>
        </w:rPr>
        <w:t xml:space="preserve"> r</w:t>
      </w:r>
      <w:r w:rsidR="00CB66B4" w:rsidRPr="0002300C">
        <w:rPr>
          <w:rFonts w:ascii="Century Gothic" w:hAnsi="Century Gothic"/>
          <w:color w:val="000000" w:themeColor="text1"/>
          <w:sz w:val="20"/>
          <w:szCs w:val="20"/>
        </w:rPr>
        <w:t>oku</w:t>
      </w:r>
      <w:r w:rsidR="00B72AB9">
        <w:rPr>
          <w:rFonts w:ascii="Century Gothic" w:hAnsi="Century Gothic"/>
          <w:color w:val="000000" w:themeColor="text1"/>
          <w:sz w:val="20"/>
          <w:szCs w:val="20"/>
        </w:rPr>
        <w:t>,</w:t>
      </w:r>
      <w:r w:rsidR="00CB66B4" w:rsidRPr="0002300C">
        <w:rPr>
          <w:rFonts w:ascii="Century Gothic" w:hAnsi="Century Gothic"/>
          <w:color w:val="000000" w:themeColor="text1"/>
          <w:sz w:val="20"/>
          <w:szCs w:val="20"/>
        </w:rPr>
        <w:t xml:space="preserve"> w nawiązaniu do powyższego P</w:t>
      </w:r>
      <w:r w:rsidR="00A40AB7" w:rsidRPr="0002300C">
        <w:rPr>
          <w:rFonts w:ascii="Century Gothic" w:hAnsi="Century Gothic"/>
          <w:color w:val="000000" w:themeColor="text1"/>
          <w:sz w:val="20"/>
          <w:szCs w:val="20"/>
        </w:rPr>
        <w:t xml:space="preserve">ostanowienia </w:t>
      </w:r>
      <w:r w:rsidR="00861DFA">
        <w:rPr>
          <w:rFonts w:ascii="Century Gothic" w:hAnsi="Century Gothic"/>
          <w:color w:val="000000" w:themeColor="text1"/>
          <w:sz w:val="20"/>
          <w:szCs w:val="20"/>
        </w:rPr>
        <w:t xml:space="preserve">Pan Łukasz </w:t>
      </w:r>
      <w:proofErr w:type="spellStart"/>
      <w:r w:rsidR="00861DFA">
        <w:rPr>
          <w:rFonts w:ascii="Century Gothic" w:hAnsi="Century Gothic"/>
          <w:color w:val="000000" w:themeColor="text1"/>
          <w:sz w:val="20"/>
          <w:szCs w:val="20"/>
        </w:rPr>
        <w:t>Atamańczuk</w:t>
      </w:r>
      <w:proofErr w:type="spellEnd"/>
      <w:r w:rsidR="00861DFA">
        <w:rPr>
          <w:rFonts w:ascii="Century Gothic" w:hAnsi="Century Gothic"/>
          <w:color w:val="000000" w:themeColor="text1"/>
          <w:sz w:val="20"/>
          <w:szCs w:val="20"/>
        </w:rPr>
        <w:t xml:space="preserve"> </w:t>
      </w:r>
      <w:r w:rsidR="00A40AB7" w:rsidRPr="0002300C">
        <w:rPr>
          <w:rFonts w:ascii="Century Gothic" w:hAnsi="Century Gothic"/>
          <w:color w:val="000000" w:themeColor="text1"/>
          <w:sz w:val="20"/>
          <w:szCs w:val="20"/>
        </w:rPr>
        <w:t xml:space="preserve">przedłożył pismem z dnia </w:t>
      </w:r>
      <w:r>
        <w:rPr>
          <w:rFonts w:ascii="Century Gothic" w:hAnsi="Century Gothic"/>
          <w:color w:val="000000" w:themeColor="text1"/>
          <w:sz w:val="20"/>
          <w:szCs w:val="20"/>
        </w:rPr>
        <w:t>27 listopada</w:t>
      </w:r>
      <w:r w:rsidR="00BD4D26" w:rsidRPr="0002300C">
        <w:rPr>
          <w:rFonts w:ascii="Century Gothic" w:hAnsi="Century Gothic"/>
          <w:color w:val="000000" w:themeColor="text1"/>
          <w:sz w:val="20"/>
          <w:szCs w:val="20"/>
        </w:rPr>
        <w:t xml:space="preserve"> 20</w:t>
      </w:r>
      <w:r>
        <w:rPr>
          <w:rFonts w:ascii="Century Gothic" w:hAnsi="Century Gothic"/>
          <w:color w:val="000000" w:themeColor="text1"/>
          <w:sz w:val="20"/>
          <w:szCs w:val="20"/>
        </w:rPr>
        <w:t xml:space="preserve">20 </w:t>
      </w:r>
      <w:r w:rsidR="00A40AB7" w:rsidRPr="0002300C">
        <w:rPr>
          <w:rFonts w:ascii="Century Gothic" w:hAnsi="Century Gothic"/>
          <w:color w:val="000000" w:themeColor="text1"/>
          <w:sz w:val="20"/>
          <w:szCs w:val="20"/>
        </w:rPr>
        <w:t>r. Raport oddziaływania przedsięwzię</w:t>
      </w:r>
      <w:r w:rsidR="007055D1" w:rsidRPr="0002300C">
        <w:rPr>
          <w:rFonts w:ascii="Century Gothic" w:hAnsi="Century Gothic"/>
          <w:color w:val="000000" w:themeColor="text1"/>
          <w:sz w:val="20"/>
          <w:szCs w:val="20"/>
        </w:rPr>
        <w:t xml:space="preserve">cia na środowisko, opracowany </w:t>
      </w:r>
      <w:r w:rsidR="00B72AB9">
        <w:rPr>
          <w:rFonts w:ascii="Century Gothic" w:hAnsi="Century Gothic"/>
          <w:color w:val="000000" w:themeColor="text1"/>
          <w:sz w:val="20"/>
          <w:szCs w:val="20"/>
        </w:rPr>
        <w:t>w listopadzie 2020</w:t>
      </w:r>
      <w:r w:rsidR="00A40AB7" w:rsidRPr="0002300C">
        <w:rPr>
          <w:rFonts w:ascii="Century Gothic" w:hAnsi="Century Gothic"/>
          <w:color w:val="000000" w:themeColor="text1"/>
          <w:sz w:val="20"/>
          <w:szCs w:val="20"/>
        </w:rPr>
        <w:t xml:space="preserve"> roku przez </w:t>
      </w:r>
      <w:r w:rsidR="00B72AB9">
        <w:rPr>
          <w:rFonts w:ascii="Century Gothic" w:hAnsi="Century Gothic"/>
          <w:color w:val="000000" w:themeColor="text1"/>
          <w:sz w:val="20"/>
          <w:szCs w:val="20"/>
        </w:rPr>
        <w:t xml:space="preserve">zespół autorów w składzie: mgr inż. Anna Misiaszek, mgr Dagobert </w:t>
      </w:r>
      <w:proofErr w:type="spellStart"/>
      <w:r w:rsidR="00B72AB9">
        <w:rPr>
          <w:rFonts w:ascii="Century Gothic" w:hAnsi="Century Gothic"/>
          <w:color w:val="000000" w:themeColor="text1"/>
          <w:sz w:val="20"/>
          <w:szCs w:val="20"/>
        </w:rPr>
        <w:t>Miluniec</w:t>
      </w:r>
      <w:proofErr w:type="spellEnd"/>
      <w:r w:rsidR="00B72AB9">
        <w:rPr>
          <w:rFonts w:ascii="Century Gothic" w:hAnsi="Century Gothic"/>
          <w:color w:val="000000" w:themeColor="text1"/>
          <w:sz w:val="20"/>
          <w:szCs w:val="20"/>
        </w:rPr>
        <w:t xml:space="preserve">, mgr Monika </w:t>
      </w:r>
      <w:proofErr w:type="spellStart"/>
      <w:r w:rsidR="00B72AB9">
        <w:rPr>
          <w:rFonts w:ascii="Century Gothic" w:hAnsi="Century Gothic"/>
          <w:color w:val="000000" w:themeColor="text1"/>
          <w:sz w:val="20"/>
          <w:szCs w:val="20"/>
        </w:rPr>
        <w:t>Kondzioła</w:t>
      </w:r>
      <w:proofErr w:type="spellEnd"/>
      <w:r w:rsidR="00B72AB9">
        <w:rPr>
          <w:rFonts w:ascii="Century Gothic" w:hAnsi="Century Gothic"/>
          <w:color w:val="000000" w:themeColor="text1"/>
          <w:sz w:val="20"/>
          <w:szCs w:val="20"/>
        </w:rPr>
        <w:t>, inż. Milena Czarnecka</w:t>
      </w:r>
      <w:r w:rsidR="000B3D6D" w:rsidRPr="0002300C">
        <w:rPr>
          <w:rFonts w:ascii="Century Gothic" w:hAnsi="Century Gothic"/>
          <w:color w:val="000000" w:themeColor="text1"/>
          <w:sz w:val="20"/>
          <w:szCs w:val="20"/>
          <w:lang w:eastAsia="pl-PL"/>
        </w:rPr>
        <w:t xml:space="preserve"> pod kierownictwem </w:t>
      </w:r>
      <w:r w:rsidR="00B65FD6">
        <w:rPr>
          <w:rFonts w:ascii="Century Gothic" w:hAnsi="Century Gothic"/>
          <w:color w:val="000000" w:themeColor="text1"/>
          <w:sz w:val="20"/>
          <w:szCs w:val="20"/>
          <w:lang w:eastAsia="pl-PL"/>
        </w:rPr>
        <w:t>dr inż</w:t>
      </w:r>
      <w:r w:rsidR="00A40AB7" w:rsidRPr="0002300C">
        <w:rPr>
          <w:rFonts w:ascii="Century Gothic" w:hAnsi="Century Gothic"/>
          <w:color w:val="000000" w:themeColor="text1"/>
          <w:sz w:val="20"/>
          <w:szCs w:val="20"/>
        </w:rPr>
        <w:t xml:space="preserve">. </w:t>
      </w:r>
      <w:r w:rsidR="00861DFA">
        <w:rPr>
          <w:rFonts w:ascii="Century Gothic" w:hAnsi="Century Gothic"/>
          <w:color w:val="000000" w:themeColor="text1"/>
          <w:sz w:val="20"/>
          <w:szCs w:val="20"/>
        </w:rPr>
        <w:t xml:space="preserve">Ryszarda </w:t>
      </w:r>
      <w:proofErr w:type="spellStart"/>
      <w:r w:rsidR="00861DFA">
        <w:rPr>
          <w:rFonts w:ascii="Century Gothic" w:hAnsi="Century Gothic"/>
          <w:color w:val="000000" w:themeColor="text1"/>
          <w:sz w:val="20"/>
          <w:szCs w:val="20"/>
        </w:rPr>
        <w:t>Milunie</w:t>
      </w:r>
      <w:r w:rsidR="00855F23">
        <w:rPr>
          <w:rFonts w:ascii="Century Gothic" w:hAnsi="Century Gothic"/>
          <w:color w:val="000000" w:themeColor="text1"/>
          <w:sz w:val="20"/>
          <w:szCs w:val="20"/>
        </w:rPr>
        <w:t>c</w:t>
      </w:r>
      <w:proofErr w:type="spellEnd"/>
      <w:r w:rsidR="00861DFA">
        <w:rPr>
          <w:rFonts w:ascii="Century Gothic" w:hAnsi="Century Gothic"/>
          <w:color w:val="000000" w:themeColor="text1"/>
          <w:sz w:val="20"/>
          <w:szCs w:val="20"/>
        </w:rPr>
        <w:t>.</w:t>
      </w:r>
    </w:p>
    <w:p w14:paraId="791F70C4" w14:textId="77777777" w:rsidR="00C14165" w:rsidRDefault="00861DFA" w:rsidP="00FE24FB">
      <w:pPr>
        <w:pStyle w:val="Akapitzlist"/>
        <w:numPr>
          <w:ilvl w:val="0"/>
          <w:numId w:val="15"/>
        </w:numPr>
        <w:spacing w:after="0" w:line="276" w:lineRule="auto"/>
        <w:jc w:val="both"/>
        <w:rPr>
          <w:rFonts w:ascii="Century Gothic" w:hAnsi="Century Gothic"/>
          <w:color w:val="000000" w:themeColor="text1"/>
          <w:sz w:val="20"/>
          <w:szCs w:val="20"/>
        </w:rPr>
      </w:pPr>
      <w:r w:rsidRPr="00643639">
        <w:rPr>
          <w:rFonts w:ascii="Century Gothic" w:hAnsi="Century Gothic"/>
          <w:color w:val="000000" w:themeColor="text1"/>
          <w:sz w:val="20"/>
          <w:szCs w:val="20"/>
        </w:rPr>
        <w:t>Dnia 2</w:t>
      </w:r>
      <w:r w:rsidR="00B24285" w:rsidRPr="00643639">
        <w:rPr>
          <w:rFonts w:ascii="Century Gothic" w:hAnsi="Century Gothic"/>
          <w:color w:val="000000" w:themeColor="text1"/>
          <w:sz w:val="20"/>
          <w:szCs w:val="20"/>
        </w:rPr>
        <w:t xml:space="preserve"> grudnia</w:t>
      </w:r>
      <w:r w:rsidR="00A40AB7" w:rsidRPr="00643639">
        <w:rPr>
          <w:rFonts w:ascii="Century Gothic" w:hAnsi="Century Gothic"/>
          <w:color w:val="000000" w:themeColor="text1"/>
          <w:sz w:val="20"/>
          <w:szCs w:val="20"/>
        </w:rPr>
        <w:t xml:space="preserve"> 20</w:t>
      </w:r>
      <w:r w:rsidRPr="00643639">
        <w:rPr>
          <w:rFonts w:ascii="Century Gothic" w:hAnsi="Century Gothic"/>
          <w:color w:val="000000" w:themeColor="text1"/>
          <w:sz w:val="20"/>
          <w:szCs w:val="20"/>
        </w:rPr>
        <w:t>20</w:t>
      </w:r>
      <w:r w:rsidR="00B24285" w:rsidRPr="00643639">
        <w:rPr>
          <w:rFonts w:ascii="Century Gothic" w:hAnsi="Century Gothic"/>
          <w:color w:val="000000" w:themeColor="text1"/>
          <w:sz w:val="20"/>
          <w:szCs w:val="20"/>
        </w:rPr>
        <w:t xml:space="preserve"> </w:t>
      </w:r>
      <w:r w:rsidR="00A40AB7" w:rsidRPr="00643639">
        <w:rPr>
          <w:rFonts w:ascii="Century Gothic" w:hAnsi="Century Gothic"/>
          <w:color w:val="000000" w:themeColor="text1"/>
          <w:sz w:val="20"/>
          <w:szCs w:val="20"/>
        </w:rPr>
        <w:t xml:space="preserve">r. roku Postanowieniem </w:t>
      </w:r>
      <w:r w:rsidR="00643639" w:rsidRPr="00643639">
        <w:rPr>
          <w:rFonts w:ascii="Century Gothic" w:hAnsi="Century Gothic"/>
          <w:color w:val="000000" w:themeColor="text1"/>
          <w:sz w:val="20"/>
          <w:szCs w:val="20"/>
        </w:rPr>
        <w:t xml:space="preserve">znak OŚR.6220.4.2020 </w:t>
      </w:r>
      <w:r w:rsidR="00A40AB7" w:rsidRPr="00643639">
        <w:rPr>
          <w:rFonts w:ascii="Century Gothic" w:hAnsi="Century Gothic"/>
          <w:color w:val="000000" w:themeColor="text1"/>
          <w:sz w:val="20"/>
          <w:szCs w:val="20"/>
        </w:rPr>
        <w:t xml:space="preserve">Wójt Gminy Gniezno podjął zawieszone postępowanie administracyjne dotyczące wydania decyzji o środowiskowych uwarunkowaniach dla przedsięwzięcia polegającego na </w:t>
      </w:r>
      <w:r w:rsidR="00643639" w:rsidRPr="00643639">
        <w:rPr>
          <w:rFonts w:ascii="Century Gothic" w:hAnsi="Century Gothic"/>
          <w:color w:val="000000" w:themeColor="text1"/>
          <w:sz w:val="20"/>
          <w:szCs w:val="20"/>
        </w:rPr>
        <w:t>budowie farmy fotowoltaicznej o mocy do 12 MW lub farm fotowoltaicznych o łącznej mocy nie przekraczającej 12 MW wraz z infrastrukturą techniczną, w miejscowości Obora, Gmina Gniezno, działka nr 96/5.</w:t>
      </w:r>
    </w:p>
    <w:p w14:paraId="7E37C7FC" w14:textId="10ED4291" w:rsidR="009B736D" w:rsidRPr="00C14165" w:rsidRDefault="00E418BE" w:rsidP="00FE24FB">
      <w:pPr>
        <w:pStyle w:val="Akapitzlist"/>
        <w:numPr>
          <w:ilvl w:val="0"/>
          <w:numId w:val="15"/>
        </w:numPr>
        <w:spacing w:after="0" w:line="276" w:lineRule="auto"/>
        <w:jc w:val="both"/>
        <w:rPr>
          <w:rFonts w:ascii="Century Gothic" w:hAnsi="Century Gothic"/>
          <w:color w:val="000000" w:themeColor="text1"/>
          <w:sz w:val="20"/>
          <w:szCs w:val="20"/>
        </w:rPr>
      </w:pPr>
      <w:r w:rsidRPr="00C14165">
        <w:rPr>
          <w:rFonts w:ascii="Century Gothic" w:hAnsi="Century Gothic"/>
          <w:sz w:val="20"/>
          <w:szCs w:val="20"/>
        </w:rPr>
        <w:t>Dnia 3 grudnia</w:t>
      </w:r>
      <w:r w:rsidR="00A40AB7" w:rsidRPr="00C14165">
        <w:rPr>
          <w:rFonts w:ascii="Century Gothic" w:hAnsi="Century Gothic"/>
          <w:sz w:val="20"/>
          <w:szCs w:val="20"/>
        </w:rPr>
        <w:t xml:space="preserve"> 20</w:t>
      </w:r>
      <w:r w:rsidRPr="00C14165">
        <w:rPr>
          <w:rFonts w:ascii="Century Gothic" w:hAnsi="Century Gothic"/>
          <w:sz w:val="20"/>
          <w:szCs w:val="20"/>
        </w:rPr>
        <w:t>20</w:t>
      </w:r>
      <w:r w:rsidR="00A40AB7" w:rsidRPr="00C14165">
        <w:rPr>
          <w:rFonts w:ascii="Century Gothic" w:hAnsi="Century Gothic"/>
          <w:sz w:val="20"/>
          <w:szCs w:val="20"/>
        </w:rPr>
        <w:t xml:space="preserve"> roku Wójt Gminy Gniezno podał do publicznej wiadomości ogłoszenie o rozpoczęciu procedury udziału społeczeństwa oraz o przystąpieniu do </w:t>
      </w:r>
      <w:r w:rsidR="00A40AB7" w:rsidRPr="00C14165">
        <w:rPr>
          <w:rFonts w:ascii="Century Gothic" w:hAnsi="Century Gothic"/>
          <w:sz w:val="20"/>
          <w:szCs w:val="20"/>
        </w:rPr>
        <w:lastRenderedPageBreak/>
        <w:t>przeprowadzenia oceny oddziaływania przedsięwzięcia na środowisko dla przedsięwzięcia polegającego</w:t>
      </w:r>
      <w:r w:rsidR="00A40AB7" w:rsidRPr="00C14165">
        <w:rPr>
          <w:rFonts w:ascii="Century Gothic" w:hAnsi="Century Gothic"/>
          <w:bCs/>
          <w:sz w:val="20"/>
          <w:szCs w:val="20"/>
        </w:rPr>
        <w:t xml:space="preserve"> na </w:t>
      </w:r>
      <w:r w:rsidR="00C14165" w:rsidRPr="00C14165">
        <w:rPr>
          <w:rFonts w:ascii="Century Gothic" w:hAnsi="Century Gothic"/>
          <w:sz w:val="20"/>
          <w:szCs w:val="20"/>
        </w:rPr>
        <w:t xml:space="preserve">budowie farmy fotowoltaicznej o mocy do </w:t>
      </w:r>
      <w:r w:rsidR="00C14165" w:rsidRPr="00C14165">
        <w:rPr>
          <w:rFonts w:ascii="Century Gothic" w:hAnsi="Century Gothic"/>
          <w:color w:val="000000" w:themeColor="text1"/>
          <w:sz w:val="20"/>
          <w:szCs w:val="20"/>
        </w:rPr>
        <w:t>12 MW lub farm fotowoltaicznych o łącznej mocy nie przekraczającej 12 MW wraz z infrastrukturą techniczną”, w miejscowości Obora, Gmina Gniezno, działka nr 96/5.</w:t>
      </w:r>
    </w:p>
    <w:p w14:paraId="3D000263" w14:textId="77777777" w:rsidR="00A40AB7" w:rsidRPr="00C14165" w:rsidRDefault="00A40AB7" w:rsidP="00FE24FB">
      <w:pPr>
        <w:pStyle w:val="Akapitzlist"/>
        <w:spacing w:after="0" w:line="276" w:lineRule="auto"/>
        <w:ind w:left="426"/>
        <w:jc w:val="both"/>
        <w:rPr>
          <w:rFonts w:ascii="Century Gothic" w:hAnsi="Century Gothic"/>
          <w:sz w:val="20"/>
          <w:szCs w:val="20"/>
          <w:lang w:eastAsia="pl-PL"/>
        </w:rPr>
      </w:pPr>
      <w:r w:rsidRPr="00C14165">
        <w:rPr>
          <w:rFonts w:ascii="Century Gothic" w:hAnsi="Century Gothic"/>
          <w:sz w:val="20"/>
          <w:szCs w:val="20"/>
          <w:lang w:eastAsia="pl-PL"/>
        </w:rPr>
        <w:t>Zgodnie z art. 33 ust</w:t>
      </w:r>
      <w:r w:rsidR="009B736D" w:rsidRPr="00C14165">
        <w:rPr>
          <w:rFonts w:ascii="Century Gothic" w:hAnsi="Century Gothic"/>
          <w:sz w:val="20"/>
          <w:szCs w:val="20"/>
          <w:lang w:eastAsia="pl-PL"/>
        </w:rPr>
        <w:t>.</w:t>
      </w:r>
      <w:r w:rsidRPr="00C14165">
        <w:rPr>
          <w:rFonts w:ascii="Century Gothic" w:hAnsi="Century Gothic"/>
          <w:sz w:val="20"/>
          <w:szCs w:val="20"/>
          <w:lang w:eastAsia="pl-PL"/>
        </w:rPr>
        <w:t xml:space="preserve"> 1 i art. 79 ustawy OOŚ przed wydaniem decyzji przeprowadzono procedurę udziału społeczeństwa:</w:t>
      </w:r>
    </w:p>
    <w:p w14:paraId="446862E9" w14:textId="780A24D4" w:rsidR="00612907" w:rsidRPr="00C14165" w:rsidRDefault="00A40AB7" w:rsidP="00FE24FB">
      <w:pPr>
        <w:pStyle w:val="Akapitzlist"/>
        <w:numPr>
          <w:ilvl w:val="0"/>
          <w:numId w:val="6"/>
        </w:numPr>
        <w:spacing w:after="0" w:line="276" w:lineRule="auto"/>
        <w:jc w:val="both"/>
        <w:rPr>
          <w:rFonts w:ascii="Century Gothic" w:hAnsi="Century Gothic"/>
          <w:sz w:val="20"/>
          <w:szCs w:val="20"/>
          <w:lang w:eastAsia="pl-PL"/>
        </w:rPr>
      </w:pPr>
      <w:r w:rsidRPr="00C14165">
        <w:rPr>
          <w:rFonts w:ascii="Century Gothic" w:hAnsi="Century Gothic"/>
          <w:sz w:val="20"/>
          <w:szCs w:val="20"/>
          <w:lang w:eastAsia="pl-PL"/>
        </w:rPr>
        <w:t xml:space="preserve">podano do publicznej wiadomości informację o rozpoczęciu procedury udziału społeczeństwa oraz o przystąpieniu do przeprowadzenia oceny oddziaływania przedsięwzięcia na środowisko poprzez umieszczenie ogłoszeń na tablicy ogłoszeń i stronie internetowej Urzędu Gminy Gniezno (BIP),  na tablicy ogłoszeń w miejscowości </w:t>
      </w:r>
      <w:r w:rsidR="00C14165" w:rsidRPr="00C14165">
        <w:rPr>
          <w:rFonts w:ascii="Century Gothic" w:hAnsi="Century Gothic"/>
          <w:sz w:val="20"/>
          <w:szCs w:val="20"/>
          <w:lang w:eastAsia="pl-PL"/>
        </w:rPr>
        <w:t>Obora</w:t>
      </w:r>
      <w:r w:rsidRPr="00C14165">
        <w:rPr>
          <w:rFonts w:ascii="Century Gothic" w:hAnsi="Century Gothic"/>
          <w:sz w:val="20"/>
          <w:szCs w:val="20"/>
          <w:lang w:eastAsia="pl-PL"/>
        </w:rPr>
        <w:t>.</w:t>
      </w:r>
    </w:p>
    <w:p w14:paraId="73A76167" w14:textId="63583033" w:rsidR="00612907" w:rsidRPr="00C14165" w:rsidRDefault="00A40AB7" w:rsidP="00FE24FB">
      <w:pPr>
        <w:pStyle w:val="Akapitzlist"/>
        <w:numPr>
          <w:ilvl w:val="0"/>
          <w:numId w:val="6"/>
        </w:numPr>
        <w:spacing w:after="0" w:line="276" w:lineRule="auto"/>
        <w:jc w:val="both"/>
        <w:rPr>
          <w:rFonts w:ascii="Century Gothic" w:hAnsi="Century Gothic"/>
          <w:sz w:val="20"/>
          <w:szCs w:val="20"/>
          <w:lang w:eastAsia="pl-PL"/>
        </w:rPr>
      </w:pPr>
      <w:r w:rsidRPr="00C14165">
        <w:rPr>
          <w:rFonts w:ascii="Century Gothic" w:hAnsi="Century Gothic"/>
          <w:sz w:val="20"/>
          <w:szCs w:val="20"/>
          <w:lang w:eastAsia="pl-PL"/>
        </w:rPr>
        <w:t xml:space="preserve">określono </w:t>
      </w:r>
      <w:r w:rsidR="002310E3" w:rsidRPr="00C14165">
        <w:rPr>
          <w:rFonts w:ascii="Century Gothic" w:hAnsi="Century Gothic"/>
          <w:sz w:val="20"/>
          <w:szCs w:val="20"/>
          <w:lang w:eastAsia="pl-PL"/>
        </w:rPr>
        <w:t>30</w:t>
      </w:r>
      <w:r w:rsidRPr="00C14165">
        <w:rPr>
          <w:rFonts w:ascii="Century Gothic" w:hAnsi="Century Gothic"/>
          <w:sz w:val="20"/>
          <w:szCs w:val="20"/>
          <w:lang w:eastAsia="pl-PL"/>
        </w:rPr>
        <w:t xml:space="preserve"> dniowy termin składania uwag i wniosków tj. od </w:t>
      </w:r>
      <w:r w:rsidR="002310E3" w:rsidRPr="00C14165">
        <w:rPr>
          <w:rFonts w:ascii="Century Gothic" w:hAnsi="Century Gothic"/>
          <w:sz w:val="20"/>
          <w:szCs w:val="20"/>
          <w:lang w:eastAsia="pl-PL"/>
        </w:rPr>
        <w:t>1</w:t>
      </w:r>
      <w:r w:rsidR="00C14165" w:rsidRPr="00C14165">
        <w:rPr>
          <w:rFonts w:ascii="Century Gothic" w:hAnsi="Century Gothic"/>
          <w:sz w:val="20"/>
          <w:szCs w:val="20"/>
          <w:lang w:eastAsia="pl-PL"/>
        </w:rPr>
        <w:t>0</w:t>
      </w:r>
      <w:r w:rsidRPr="00C14165">
        <w:rPr>
          <w:rFonts w:ascii="Century Gothic" w:hAnsi="Century Gothic"/>
          <w:sz w:val="20"/>
          <w:szCs w:val="20"/>
          <w:lang w:eastAsia="pl-PL"/>
        </w:rPr>
        <w:t xml:space="preserve"> </w:t>
      </w:r>
      <w:r w:rsidR="002310E3" w:rsidRPr="00C14165">
        <w:rPr>
          <w:rFonts w:ascii="Century Gothic" w:hAnsi="Century Gothic"/>
          <w:sz w:val="20"/>
          <w:szCs w:val="20"/>
          <w:lang w:eastAsia="pl-PL"/>
        </w:rPr>
        <w:t>grudnia</w:t>
      </w:r>
      <w:r w:rsidRPr="00C14165">
        <w:rPr>
          <w:rFonts w:ascii="Century Gothic" w:hAnsi="Century Gothic"/>
          <w:sz w:val="20"/>
          <w:szCs w:val="20"/>
          <w:lang w:eastAsia="pl-PL"/>
        </w:rPr>
        <w:t xml:space="preserve"> 20</w:t>
      </w:r>
      <w:r w:rsidR="00C14165" w:rsidRPr="00C14165">
        <w:rPr>
          <w:rFonts w:ascii="Century Gothic" w:hAnsi="Century Gothic"/>
          <w:sz w:val="20"/>
          <w:szCs w:val="20"/>
          <w:lang w:eastAsia="pl-PL"/>
        </w:rPr>
        <w:t>20</w:t>
      </w:r>
      <w:r w:rsidR="002310E3" w:rsidRPr="00C14165">
        <w:rPr>
          <w:rFonts w:ascii="Century Gothic" w:hAnsi="Century Gothic"/>
          <w:sz w:val="20"/>
          <w:szCs w:val="20"/>
          <w:lang w:eastAsia="pl-PL"/>
        </w:rPr>
        <w:t xml:space="preserve"> </w:t>
      </w:r>
      <w:r w:rsidRPr="00C14165">
        <w:rPr>
          <w:rFonts w:ascii="Century Gothic" w:hAnsi="Century Gothic"/>
          <w:sz w:val="20"/>
          <w:szCs w:val="20"/>
          <w:lang w:eastAsia="pl-PL"/>
        </w:rPr>
        <w:t xml:space="preserve">r. do </w:t>
      </w:r>
      <w:r w:rsidR="00C14165" w:rsidRPr="00C14165">
        <w:rPr>
          <w:rFonts w:ascii="Century Gothic" w:hAnsi="Century Gothic"/>
          <w:sz w:val="20"/>
          <w:szCs w:val="20"/>
          <w:lang w:eastAsia="pl-PL"/>
        </w:rPr>
        <w:t>8</w:t>
      </w:r>
      <w:r w:rsidRPr="00C14165">
        <w:rPr>
          <w:rFonts w:ascii="Century Gothic" w:hAnsi="Century Gothic"/>
          <w:sz w:val="20"/>
          <w:szCs w:val="20"/>
          <w:lang w:eastAsia="pl-PL"/>
        </w:rPr>
        <w:t xml:space="preserve"> </w:t>
      </w:r>
      <w:r w:rsidR="002310E3" w:rsidRPr="00C14165">
        <w:rPr>
          <w:rFonts w:ascii="Century Gothic" w:hAnsi="Century Gothic"/>
          <w:sz w:val="20"/>
          <w:szCs w:val="20"/>
          <w:lang w:eastAsia="pl-PL"/>
        </w:rPr>
        <w:t>stycznia</w:t>
      </w:r>
      <w:r w:rsidRPr="00C14165">
        <w:rPr>
          <w:rFonts w:ascii="Century Gothic" w:hAnsi="Century Gothic"/>
          <w:sz w:val="20"/>
          <w:szCs w:val="20"/>
          <w:lang w:eastAsia="pl-PL"/>
        </w:rPr>
        <w:t xml:space="preserve"> 20</w:t>
      </w:r>
      <w:r w:rsidR="00C14165" w:rsidRPr="00C14165">
        <w:rPr>
          <w:rFonts w:ascii="Century Gothic" w:hAnsi="Century Gothic"/>
          <w:sz w:val="20"/>
          <w:szCs w:val="20"/>
          <w:lang w:eastAsia="pl-PL"/>
        </w:rPr>
        <w:t>21</w:t>
      </w:r>
      <w:r w:rsidR="002310E3" w:rsidRPr="00C14165">
        <w:rPr>
          <w:rFonts w:ascii="Century Gothic" w:hAnsi="Century Gothic"/>
          <w:sz w:val="20"/>
          <w:szCs w:val="20"/>
          <w:lang w:eastAsia="pl-PL"/>
        </w:rPr>
        <w:t xml:space="preserve"> </w:t>
      </w:r>
      <w:r w:rsidRPr="00C14165">
        <w:rPr>
          <w:rFonts w:ascii="Century Gothic" w:hAnsi="Century Gothic"/>
          <w:sz w:val="20"/>
          <w:szCs w:val="20"/>
          <w:lang w:eastAsia="pl-PL"/>
        </w:rPr>
        <w:t>r.</w:t>
      </w:r>
    </w:p>
    <w:p w14:paraId="7750A7AC" w14:textId="5C233F48" w:rsidR="00612907" w:rsidRPr="00857117" w:rsidRDefault="00A40AB7" w:rsidP="00FE24FB">
      <w:pPr>
        <w:pStyle w:val="Akapitzlist"/>
        <w:numPr>
          <w:ilvl w:val="0"/>
          <w:numId w:val="6"/>
        </w:numPr>
        <w:spacing w:after="0" w:line="276" w:lineRule="auto"/>
        <w:jc w:val="both"/>
        <w:rPr>
          <w:rFonts w:ascii="Century Gothic" w:hAnsi="Century Gothic"/>
          <w:sz w:val="20"/>
          <w:szCs w:val="20"/>
          <w:lang w:eastAsia="pl-PL"/>
        </w:rPr>
      </w:pPr>
      <w:r w:rsidRPr="00C14165">
        <w:rPr>
          <w:rFonts w:ascii="Century Gothic" w:hAnsi="Century Gothic"/>
          <w:sz w:val="20"/>
          <w:szCs w:val="20"/>
          <w:lang w:eastAsia="pl-PL"/>
        </w:rPr>
        <w:t xml:space="preserve">poinformowano, iż Organem właściwym do wydania decyzji o środowiskowych uwarunkowaniach jest Wójt Gminy Gniezno, Organem </w:t>
      </w:r>
      <w:r w:rsidR="004452F2" w:rsidRPr="00C14165">
        <w:rPr>
          <w:rFonts w:ascii="Century Gothic" w:hAnsi="Century Gothic"/>
          <w:sz w:val="20"/>
          <w:szCs w:val="20"/>
          <w:lang w:eastAsia="pl-PL"/>
        </w:rPr>
        <w:t>wł</w:t>
      </w:r>
      <w:r w:rsidR="00612907" w:rsidRPr="00C14165">
        <w:rPr>
          <w:rFonts w:ascii="Century Gothic" w:hAnsi="Century Gothic"/>
          <w:sz w:val="20"/>
          <w:szCs w:val="20"/>
          <w:lang w:eastAsia="pl-PL"/>
        </w:rPr>
        <w:t xml:space="preserve">aściwym do dokonania uzgodnień </w:t>
      </w:r>
      <w:r w:rsidR="004452F2" w:rsidRPr="00C14165">
        <w:rPr>
          <w:rFonts w:ascii="Century Gothic" w:hAnsi="Century Gothic"/>
          <w:sz w:val="20"/>
          <w:szCs w:val="20"/>
          <w:lang w:eastAsia="pl-PL"/>
        </w:rPr>
        <w:t xml:space="preserve">oraz </w:t>
      </w:r>
      <w:r w:rsidRPr="00C14165">
        <w:rPr>
          <w:rFonts w:ascii="Century Gothic" w:hAnsi="Century Gothic"/>
          <w:sz w:val="20"/>
          <w:szCs w:val="20"/>
          <w:lang w:eastAsia="pl-PL"/>
        </w:rPr>
        <w:t xml:space="preserve"> </w:t>
      </w:r>
      <w:r w:rsidR="00612907" w:rsidRPr="00C14165">
        <w:rPr>
          <w:rFonts w:ascii="Century Gothic" w:hAnsi="Century Gothic"/>
          <w:sz w:val="20"/>
          <w:szCs w:val="20"/>
          <w:lang w:eastAsia="pl-PL"/>
        </w:rPr>
        <w:t xml:space="preserve">opinii </w:t>
      </w:r>
      <w:r w:rsidRPr="00C14165">
        <w:rPr>
          <w:rFonts w:ascii="Century Gothic" w:hAnsi="Century Gothic"/>
          <w:sz w:val="20"/>
          <w:szCs w:val="20"/>
          <w:lang w:eastAsia="pl-PL"/>
        </w:rPr>
        <w:t>przed wydaniem decyzji jest Regionalny Dyrektor Ochrony Środowiska, Państwowy Powiatowy Inspektor Sanitarny w Gnieźnie</w:t>
      </w:r>
      <w:r w:rsidR="00612907" w:rsidRPr="00C14165">
        <w:rPr>
          <w:rFonts w:ascii="Century Gothic" w:hAnsi="Century Gothic"/>
          <w:sz w:val="20"/>
          <w:szCs w:val="20"/>
          <w:lang w:eastAsia="pl-PL"/>
        </w:rPr>
        <w:t xml:space="preserve">, Dyrektor </w:t>
      </w:r>
      <w:r w:rsidR="00612907" w:rsidRPr="00857117">
        <w:rPr>
          <w:rFonts w:ascii="Century Gothic" w:hAnsi="Century Gothic"/>
          <w:sz w:val="20"/>
          <w:szCs w:val="20"/>
          <w:lang w:eastAsia="pl-PL"/>
        </w:rPr>
        <w:t xml:space="preserve">Zarządu Zlewni Wód Polskich w </w:t>
      </w:r>
      <w:r w:rsidR="00C14165" w:rsidRPr="00857117">
        <w:rPr>
          <w:rFonts w:ascii="Century Gothic" w:hAnsi="Century Gothic"/>
          <w:sz w:val="20"/>
          <w:szCs w:val="20"/>
          <w:lang w:eastAsia="pl-PL"/>
        </w:rPr>
        <w:t>Poznaniu</w:t>
      </w:r>
      <w:r w:rsidRPr="00857117">
        <w:rPr>
          <w:rFonts w:ascii="Century Gothic" w:hAnsi="Century Gothic"/>
          <w:sz w:val="20"/>
          <w:szCs w:val="20"/>
          <w:lang w:eastAsia="pl-PL"/>
        </w:rPr>
        <w:t xml:space="preserve">. </w:t>
      </w:r>
    </w:p>
    <w:p w14:paraId="622B8FD7" w14:textId="55236323" w:rsidR="0018548B" w:rsidRPr="00857117" w:rsidRDefault="00A40AB7" w:rsidP="00FE24FB">
      <w:pPr>
        <w:spacing w:after="0" w:line="276" w:lineRule="auto"/>
        <w:ind w:left="284"/>
        <w:jc w:val="both"/>
        <w:rPr>
          <w:rFonts w:ascii="Century Gothic" w:hAnsi="Century Gothic"/>
          <w:sz w:val="20"/>
          <w:szCs w:val="20"/>
          <w:lang w:eastAsia="pl-PL"/>
        </w:rPr>
      </w:pPr>
      <w:r w:rsidRPr="00857117">
        <w:rPr>
          <w:rFonts w:ascii="Century Gothic" w:hAnsi="Century Gothic"/>
          <w:sz w:val="20"/>
          <w:szCs w:val="20"/>
          <w:lang w:eastAsia="pl-PL"/>
        </w:rPr>
        <w:t xml:space="preserve">W wyznaczonym przez Wójta Gminy Gniezno powyższym </w:t>
      </w:r>
      <w:r w:rsidR="004452F2" w:rsidRPr="00857117">
        <w:rPr>
          <w:rFonts w:ascii="Century Gothic" w:hAnsi="Century Gothic"/>
          <w:sz w:val="20"/>
          <w:szCs w:val="20"/>
          <w:lang w:eastAsia="pl-PL"/>
        </w:rPr>
        <w:t>30</w:t>
      </w:r>
      <w:r w:rsidRPr="00857117">
        <w:rPr>
          <w:rFonts w:ascii="Century Gothic" w:hAnsi="Century Gothic"/>
          <w:sz w:val="20"/>
          <w:szCs w:val="20"/>
          <w:lang w:eastAsia="pl-PL"/>
        </w:rPr>
        <w:t xml:space="preserve"> dniowym terminie wpłynęły </w:t>
      </w:r>
      <w:r w:rsidR="00072C82" w:rsidRPr="00857117">
        <w:rPr>
          <w:rFonts w:ascii="Century Gothic" w:hAnsi="Century Gothic"/>
          <w:sz w:val="20"/>
          <w:szCs w:val="20"/>
          <w:lang w:eastAsia="pl-PL"/>
        </w:rPr>
        <w:t xml:space="preserve">następujące </w:t>
      </w:r>
      <w:r w:rsidRPr="00857117">
        <w:rPr>
          <w:rFonts w:ascii="Century Gothic" w:hAnsi="Century Gothic"/>
          <w:sz w:val="20"/>
          <w:szCs w:val="20"/>
          <w:lang w:eastAsia="pl-PL"/>
        </w:rPr>
        <w:t>uwagi i wnioski dotyczące przedmiotowego przedsięwzięcia</w:t>
      </w:r>
      <w:r w:rsidR="00072C82" w:rsidRPr="00857117">
        <w:rPr>
          <w:rFonts w:ascii="Century Gothic" w:hAnsi="Century Gothic"/>
          <w:sz w:val="20"/>
          <w:szCs w:val="20"/>
          <w:lang w:eastAsia="pl-PL"/>
        </w:rPr>
        <w:t>:</w:t>
      </w:r>
    </w:p>
    <w:p w14:paraId="381D96EB" w14:textId="51A50B43" w:rsidR="00BF4CEB" w:rsidRDefault="00072C82" w:rsidP="00FE24FB">
      <w:pPr>
        <w:pStyle w:val="Akapitzlist"/>
        <w:numPr>
          <w:ilvl w:val="0"/>
          <w:numId w:val="21"/>
        </w:numPr>
        <w:spacing w:after="0" w:line="276" w:lineRule="auto"/>
        <w:ind w:left="1134"/>
        <w:jc w:val="both"/>
        <w:rPr>
          <w:rFonts w:ascii="Century Gothic" w:hAnsi="Century Gothic"/>
          <w:sz w:val="20"/>
          <w:szCs w:val="20"/>
          <w:lang w:eastAsia="pl-PL"/>
        </w:rPr>
      </w:pPr>
      <w:r w:rsidRPr="00E55178">
        <w:rPr>
          <w:rFonts w:ascii="Century Gothic" w:hAnsi="Century Gothic"/>
          <w:sz w:val="20"/>
          <w:szCs w:val="20"/>
        </w:rPr>
        <w:t xml:space="preserve">Pismem </w:t>
      </w:r>
      <w:r w:rsidRPr="00E55178">
        <w:rPr>
          <w:rFonts w:ascii="Century Gothic" w:hAnsi="Century Gothic"/>
          <w:sz w:val="20"/>
          <w:szCs w:val="20"/>
          <w:lang w:eastAsia="pl-PL"/>
        </w:rPr>
        <w:t xml:space="preserve">z dnia 7 stycznia 2021 r. </w:t>
      </w:r>
      <w:r w:rsidRPr="00E55178">
        <w:rPr>
          <w:rFonts w:ascii="Century Gothic" w:hAnsi="Century Gothic"/>
          <w:sz w:val="20"/>
          <w:szCs w:val="20"/>
        </w:rPr>
        <w:t xml:space="preserve">(data wpływu </w:t>
      </w:r>
      <w:r w:rsidR="00BF4CEB">
        <w:rPr>
          <w:rFonts w:ascii="Century Gothic" w:hAnsi="Century Gothic"/>
          <w:sz w:val="20"/>
          <w:szCs w:val="20"/>
        </w:rPr>
        <w:t>07.01</w:t>
      </w:r>
      <w:r w:rsidRPr="00BF4CEB">
        <w:rPr>
          <w:rFonts w:ascii="Century Gothic" w:hAnsi="Century Gothic"/>
          <w:sz w:val="20"/>
          <w:szCs w:val="20"/>
        </w:rPr>
        <w:t>.202</w:t>
      </w:r>
      <w:r w:rsidR="00ED6466">
        <w:rPr>
          <w:rFonts w:ascii="Century Gothic" w:hAnsi="Century Gothic"/>
          <w:sz w:val="20"/>
          <w:szCs w:val="20"/>
        </w:rPr>
        <w:t>1</w:t>
      </w:r>
      <w:r w:rsidRPr="00BF4CEB">
        <w:rPr>
          <w:rFonts w:ascii="Century Gothic" w:hAnsi="Century Gothic"/>
          <w:sz w:val="20"/>
          <w:szCs w:val="20"/>
        </w:rPr>
        <w:t xml:space="preserve"> r.) Pan Mateusz Stefański - radca prawny, działając w imieniu stron postępowania, na podstawie udzielonego pełnomocnictwa</w:t>
      </w:r>
      <w:r w:rsidR="00BF4CEB">
        <w:rPr>
          <w:rFonts w:ascii="Century Gothic" w:hAnsi="Century Gothic"/>
          <w:sz w:val="20"/>
          <w:szCs w:val="20"/>
        </w:rPr>
        <w:t>, poinformował tut. Organ, że jego mocodawcy podtrzymują swoje wcześniejsze stanowisko w sprawie</w:t>
      </w:r>
      <w:r w:rsidR="002035DE">
        <w:rPr>
          <w:rFonts w:ascii="Century Gothic" w:hAnsi="Century Gothic"/>
          <w:sz w:val="20"/>
          <w:szCs w:val="20"/>
        </w:rPr>
        <w:t>,</w:t>
      </w:r>
      <w:r w:rsidR="00BF4CEB">
        <w:rPr>
          <w:rFonts w:ascii="Century Gothic" w:hAnsi="Century Gothic"/>
          <w:sz w:val="20"/>
          <w:szCs w:val="20"/>
        </w:rPr>
        <w:t xml:space="preserve"> w tym wszystkie zarzuty sformułowane wobec planowanego przedsięwzięcia oraz przedstawił ich </w:t>
      </w:r>
      <w:r w:rsidR="002035DE">
        <w:rPr>
          <w:rFonts w:ascii="Century Gothic" w:hAnsi="Century Gothic"/>
          <w:sz w:val="20"/>
          <w:szCs w:val="20"/>
        </w:rPr>
        <w:t>wnioski dotyczące przedmiotowego postępowania</w:t>
      </w:r>
      <w:r w:rsidR="00BF4CEB">
        <w:rPr>
          <w:rFonts w:ascii="Century Gothic" w:hAnsi="Century Gothic"/>
          <w:sz w:val="20"/>
          <w:szCs w:val="20"/>
        </w:rPr>
        <w:t>.</w:t>
      </w:r>
    </w:p>
    <w:p w14:paraId="6DBC6B4A" w14:textId="70F68F03" w:rsidR="00BF4CEB" w:rsidRDefault="006C7696" w:rsidP="00FE24FB">
      <w:pPr>
        <w:pStyle w:val="Akapitzlist"/>
        <w:numPr>
          <w:ilvl w:val="0"/>
          <w:numId w:val="15"/>
        </w:numPr>
        <w:spacing w:after="0" w:line="276" w:lineRule="auto"/>
        <w:jc w:val="both"/>
        <w:rPr>
          <w:rFonts w:ascii="Century Gothic" w:hAnsi="Century Gothic"/>
          <w:sz w:val="20"/>
          <w:szCs w:val="20"/>
          <w:lang w:eastAsia="pl-PL"/>
        </w:rPr>
      </w:pPr>
      <w:r>
        <w:rPr>
          <w:rFonts w:ascii="Century Gothic" w:hAnsi="Century Gothic"/>
          <w:sz w:val="20"/>
          <w:szCs w:val="20"/>
          <w:lang w:eastAsia="pl-PL"/>
        </w:rPr>
        <w:t xml:space="preserve">W związku z powyższym Wójt Gminy Gniezno pismem z dnia 13 stycznia 2021 r. wezwał Inwestora </w:t>
      </w:r>
      <w:r w:rsidRPr="00CB7C13">
        <w:rPr>
          <w:rFonts w:ascii="Century Gothic" w:hAnsi="Century Gothic"/>
          <w:sz w:val="20"/>
          <w:szCs w:val="20"/>
        </w:rPr>
        <w:t>SOLAR SGE II Sp. z o. o. ul. Bolesława Śmiałego 15/8, 70-351 Szczecin</w:t>
      </w:r>
      <w:r>
        <w:rPr>
          <w:rFonts w:ascii="Century Gothic" w:hAnsi="Century Gothic"/>
          <w:sz w:val="20"/>
          <w:szCs w:val="20"/>
          <w:lang w:eastAsia="pl-PL"/>
        </w:rPr>
        <w:t xml:space="preserve"> do złożenia wyjaśnień </w:t>
      </w:r>
      <w:r w:rsidRPr="006C7696">
        <w:rPr>
          <w:rFonts w:ascii="Century Gothic" w:hAnsi="Century Gothic"/>
          <w:sz w:val="20"/>
          <w:szCs w:val="20"/>
          <w:lang w:eastAsia="pl-PL"/>
        </w:rPr>
        <w:t xml:space="preserve">w zakresie </w:t>
      </w:r>
      <w:r>
        <w:rPr>
          <w:rFonts w:ascii="Century Gothic" w:hAnsi="Century Gothic"/>
          <w:sz w:val="20"/>
          <w:szCs w:val="20"/>
          <w:lang w:eastAsia="pl-PL"/>
        </w:rPr>
        <w:t>zarzutów</w:t>
      </w:r>
      <w:r w:rsidRPr="006C7696">
        <w:rPr>
          <w:rFonts w:ascii="Century Gothic" w:hAnsi="Century Gothic"/>
          <w:sz w:val="20"/>
          <w:szCs w:val="20"/>
          <w:lang w:eastAsia="pl-PL"/>
        </w:rPr>
        <w:t xml:space="preserve"> dotyczących przedmiotowego postępowania podniesionych w pi</w:t>
      </w:r>
      <w:r>
        <w:rPr>
          <w:rFonts w:ascii="Century Gothic" w:hAnsi="Century Gothic"/>
          <w:sz w:val="20"/>
          <w:szCs w:val="20"/>
          <w:lang w:eastAsia="pl-PL"/>
        </w:rPr>
        <w:t xml:space="preserve">śmie </w:t>
      </w:r>
      <w:r w:rsidRPr="006C7696">
        <w:rPr>
          <w:rFonts w:ascii="Century Gothic" w:hAnsi="Century Gothic"/>
          <w:sz w:val="20"/>
          <w:szCs w:val="20"/>
          <w:lang w:eastAsia="pl-PL"/>
        </w:rPr>
        <w:t>stron</w:t>
      </w:r>
      <w:r>
        <w:rPr>
          <w:rFonts w:ascii="Century Gothic" w:hAnsi="Century Gothic"/>
          <w:sz w:val="20"/>
          <w:szCs w:val="20"/>
          <w:lang w:eastAsia="pl-PL"/>
        </w:rPr>
        <w:t>y</w:t>
      </w:r>
      <w:r w:rsidRPr="006C7696">
        <w:rPr>
          <w:rFonts w:ascii="Century Gothic" w:hAnsi="Century Gothic"/>
          <w:sz w:val="20"/>
          <w:szCs w:val="20"/>
          <w:lang w:eastAsia="pl-PL"/>
        </w:rPr>
        <w:t>.</w:t>
      </w:r>
      <w:r>
        <w:rPr>
          <w:rFonts w:ascii="Century Gothic" w:hAnsi="Century Gothic"/>
          <w:sz w:val="20"/>
          <w:szCs w:val="20"/>
          <w:lang w:eastAsia="pl-PL"/>
        </w:rPr>
        <w:t xml:space="preserve"> Ponadto w tym samym piśmie wezwał Inwestora </w:t>
      </w:r>
      <w:r w:rsidR="00215F52">
        <w:rPr>
          <w:rFonts w:ascii="Century Gothic" w:hAnsi="Century Gothic"/>
          <w:sz w:val="20"/>
          <w:szCs w:val="20"/>
          <w:lang w:eastAsia="pl-PL"/>
        </w:rPr>
        <w:br/>
      </w:r>
      <w:r>
        <w:rPr>
          <w:rFonts w:ascii="Century Gothic" w:hAnsi="Century Gothic"/>
          <w:sz w:val="20"/>
          <w:szCs w:val="20"/>
          <w:lang w:eastAsia="pl-PL"/>
        </w:rPr>
        <w:t xml:space="preserve">z złożenia wyjaśnień dotyczących informacji zawartych w przedłożonym raporcie oddziaływania przedmiotowego przedsięwzięcia na środowisko </w:t>
      </w:r>
      <w:r w:rsidRPr="006C7696">
        <w:rPr>
          <w:rFonts w:ascii="Century Gothic" w:hAnsi="Century Gothic"/>
          <w:sz w:val="20"/>
          <w:szCs w:val="20"/>
          <w:lang w:eastAsia="pl-PL"/>
        </w:rPr>
        <w:t>zgodnie z art. 66 ust. 1 pkt 2a ustawy z dnia 3 października 2008 roku o udostępnianiu informacji o środowisku i jego ochronie, udziale społeczeństwa w ochronie środowiska oraz o ocenach oddziaływania na środowisko / t. j. Dz. U. z 202</w:t>
      </w:r>
      <w:r w:rsidR="00ED6466">
        <w:rPr>
          <w:rFonts w:ascii="Century Gothic" w:hAnsi="Century Gothic"/>
          <w:sz w:val="20"/>
          <w:szCs w:val="20"/>
          <w:lang w:eastAsia="pl-PL"/>
        </w:rPr>
        <w:t>1</w:t>
      </w:r>
      <w:r w:rsidRPr="006C7696">
        <w:rPr>
          <w:rFonts w:ascii="Century Gothic" w:hAnsi="Century Gothic"/>
          <w:sz w:val="20"/>
          <w:szCs w:val="20"/>
          <w:lang w:eastAsia="pl-PL"/>
        </w:rPr>
        <w:t xml:space="preserve"> r., poz. </w:t>
      </w:r>
      <w:r w:rsidR="00ED6466">
        <w:rPr>
          <w:rFonts w:ascii="Century Gothic" w:hAnsi="Century Gothic"/>
          <w:sz w:val="20"/>
          <w:szCs w:val="20"/>
          <w:lang w:eastAsia="pl-PL"/>
        </w:rPr>
        <w:t>247</w:t>
      </w:r>
      <w:r w:rsidRPr="006C7696">
        <w:rPr>
          <w:rFonts w:ascii="Century Gothic" w:hAnsi="Century Gothic"/>
          <w:sz w:val="20"/>
          <w:szCs w:val="20"/>
          <w:lang w:eastAsia="pl-PL"/>
        </w:rPr>
        <w:t>/ o opis metodyki inwentaryzacji przyrodniczej dotyczącej flory na badanym obszarze</w:t>
      </w:r>
      <w:r>
        <w:rPr>
          <w:rFonts w:ascii="Century Gothic" w:hAnsi="Century Gothic"/>
          <w:sz w:val="20"/>
          <w:szCs w:val="20"/>
          <w:lang w:eastAsia="pl-PL"/>
        </w:rPr>
        <w:t xml:space="preserve"> oraz </w:t>
      </w:r>
      <w:r w:rsidRPr="006C7696">
        <w:rPr>
          <w:rFonts w:ascii="Century Gothic" w:hAnsi="Century Gothic"/>
          <w:sz w:val="20"/>
          <w:szCs w:val="20"/>
          <w:lang w:eastAsia="pl-PL"/>
        </w:rPr>
        <w:t xml:space="preserve">zgodnie </w:t>
      </w:r>
      <w:r w:rsidR="00215F52">
        <w:rPr>
          <w:rFonts w:ascii="Century Gothic" w:hAnsi="Century Gothic"/>
          <w:sz w:val="20"/>
          <w:szCs w:val="20"/>
          <w:lang w:eastAsia="pl-PL"/>
        </w:rPr>
        <w:br/>
      </w:r>
      <w:r w:rsidRPr="006C7696">
        <w:rPr>
          <w:rFonts w:ascii="Century Gothic" w:hAnsi="Century Gothic"/>
          <w:sz w:val="20"/>
          <w:szCs w:val="20"/>
          <w:lang w:eastAsia="pl-PL"/>
        </w:rPr>
        <w:t>z postanowieniem tut. Organu znak OŚR.6220.4.2020 z dnia 1 października 2020 r. o opinię koła łowieckiego, która wykorzystana została do przygotowania inwentaryzacji przyrodniczej dotyczącej fauny na badanym obszarze</w:t>
      </w:r>
      <w:r>
        <w:rPr>
          <w:rFonts w:ascii="Century Gothic" w:hAnsi="Century Gothic"/>
          <w:sz w:val="20"/>
          <w:szCs w:val="20"/>
          <w:lang w:eastAsia="pl-PL"/>
        </w:rPr>
        <w:t>.</w:t>
      </w:r>
    </w:p>
    <w:p w14:paraId="30A4768C" w14:textId="320B896D" w:rsidR="00ED6466" w:rsidRDefault="00ED6466" w:rsidP="00FE24FB">
      <w:pPr>
        <w:pStyle w:val="Akapitzlist"/>
        <w:numPr>
          <w:ilvl w:val="0"/>
          <w:numId w:val="15"/>
        </w:numPr>
        <w:spacing w:after="0" w:line="276" w:lineRule="auto"/>
        <w:jc w:val="both"/>
        <w:rPr>
          <w:rFonts w:ascii="Century Gothic" w:hAnsi="Century Gothic"/>
          <w:sz w:val="20"/>
          <w:szCs w:val="20"/>
          <w:lang w:eastAsia="pl-PL"/>
        </w:rPr>
      </w:pPr>
      <w:r w:rsidRPr="00E55178">
        <w:rPr>
          <w:rFonts w:ascii="Century Gothic" w:hAnsi="Century Gothic"/>
          <w:sz w:val="20"/>
          <w:szCs w:val="20"/>
        </w:rPr>
        <w:t xml:space="preserve">Pismem </w:t>
      </w:r>
      <w:r w:rsidRPr="00E55178">
        <w:rPr>
          <w:rFonts w:ascii="Century Gothic" w:hAnsi="Century Gothic"/>
          <w:sz w:val="20"/>
          <w:szCs w:val="20"/>
          <w:lang w:eastAsia="pl-PL"/>
        </w:rPr>
        <w:t xml:space="preserve">z dnia </w:t>
      </w:r>
      <w:r>
        <w:rPr>
          <w:rFonts w:ascii="Century Gothic" w:hAnsi="Century Gothic"/>
          <w:sz w:val="20"/>
          <w:szCs w:val="20"/>
          <w:lang w:eastAsia="pl-PL"/>
        </w:rPr>
        <w:t>12</w:t>
      </w:r>
      <w:r w:rsidRPr="00E55178">
        <w:rPr>
          <w:rFonts w:ascii="Century Gothic" w:hAnsi="Century Gothic"/>
          <w:sz w:val="20"/>
          <w:szCs w:val="20"/>
          <w:lang w:eastAsia="pl-PL"/>
        </w:rPr>
        <w:t xml:space="preserve"> stycznia 2021 r. </w:t>
      </w:r>
      <w:r w:rsidRPr="00E55178">
        <w:rPr>
          <w:rFonts w:ascii="Century Gothic" w:hAnsi="Century Gothic"/>
          <w:sz w:val="20"/>
          <w:szCs w:val="20"/>
        </w:rPr>
        <w:t xml:space="preserve">(data wpływu </w:t>
      </w:r>
      <w:r>
        <w:rPr>
          <w:rFonts w:ascii="Century Gothic" w:hAnsi="Century Gothic"/>
          <w:sz w:val="20"/>
          <w:szCs w:val="20"/>
        </w:rPr>
        <w:t>12.01</w:t>
      </w:r>
      <w:r w:rsidRPr="00BF4CEB">
        <w:rPr>
          <w:rFonts w:ascii="Century Gothic" w:hAnsi="Century Gothic"/>
          <w:sz w:val="20"/>
          <w:szCs w:val="20"/>
        </w:rPr>
        <w:t>.202</w:t>
      </w:r>
      <w:r>
        <w:rPr>
          <w:rFonts w:ascii="Century Gothic" w:hAnsi="Century Gothic"/>
          <w:sz w:val="20"/>
          <w:szCs w:val="20"/>
        </w:rPr>
        <w:t>1</w:t>
      </w:r>
      <w:r w:rsidRPr="00BF4CEB">
        <w:rPr>
          <w:rFonts w:ascii="Century Gothic" w:hAnsi="Century Gothic"/>
          <w:sz w:val="20"/>
          <w:szCs w:val="20"/>
        </w:rPr>
        <w:t xml:space="preserve"> r.) </w:t>
      </w:r>
      <w:r w:rsidR="00566468">
        <w:rPr>
          <w:rFonts w:ascii="Century Gothic" w:hAnsi="Century Gothic"/>
          <w:sz w:val="20"/>
          <w:szCs w:val="20"/>
        </w:rPr>
        <w:t>jedna ze stron postępowania poinformowała tut. Organ, że nie zgadza się z prze</w:t>
      </w:r>
      <w:r w:rsidR="00C170C9">
        <w:rPr>
          <w:rFonts w:ascii="Century Gothic" w:hAnsi="Century Gothic"/>
          <w:sz w:val="20"/>
          <w:szCs w:val="20"/>
        </w:rPr>
        <w:t>d</w:t>
      </w:r>
      <w:r w:rsidR="00566468">
        <w:rPr>
          <w:rFonts w:ascii="Century Gothic" w:hAnsi="Century Gothic"/>
          <w:sz w:val="20"/>
          <w:szCs w:val="20"/>
        </w:rPr>
        <w:t xml:space="preserve">łożonym przez Inwestora </w:t>
      </w:r>
      <w:r w:rsidR="00566468">
        <w:rPr>
          <w:rFonts w:ascii="Century Gothic" w:hAnsi="Century Gothic"/>
          <w:sz w:val="20"/>
          <w:szCs w:val="20"/>
          <w:lang w:eastAsia="pl-PL"/>
        </w:rPr>
        <w:t>raportem oddziaływania przedmiotowego przedsięwzięcia na środowisko oraz że zgłosiła sprawę do Prokuratury Rejonowej w Gnieźnie, ul. Słomianka 8, 62-200 Gniezno.</w:t>
      </w:r>
    </w:p>
    <w:p w14:paraId="0B1A0BE1" w14:textId="0B6EB1B7" w:rsidR="00BD11AA" w:rsidRPr="00BF4CEB" w:rsidRDefault="00A40AB7" w:rsidP="00FE24FB">
      <w:pPr>
        <w:pStyle w:val="Akapitzlist"/>
        <w:numPr>
          <w:ilvl w:val="0"/>
          <w:numId w:val="15"/>
        </w:numPr>
        <w:spacing w:after="0" w:line="276" w:lineRule="auto"/>
        <w:jc w:val="both"/>
        <w:rPr>
          <w:rFonts w:ascii="Century Gothic" w:hAnsi="Century Gothic"/>
          <w:sz w:val="20"/>
          <w:szCs w:val="20"/>
          <w:lang w:eastAsia="pl-PL"/>
        </w:rPr>
      </w:pPr>
      <w:r w:rsidRPr="00BF4CEB">
        <w:rPr>
          <w:rFonts w:ascii="Century Gothic" w:hAnsi="Century Gothic"/>
          <w:sz w:val="20"/>
          <w:szCs w:val="20"/>
          <w:lang w:eastAsia="pl-PL"/>
        </w:rPr>
        <w:t xml:space="preserve">Zgodnie z art. 77 ust. 1 i art. 78 ust. 1 ustawy z dnia 3 października </w:t>
      </w:r>
      <w:r w:rsidRPr="00BF4CEB">
        <w:rPr>
          <w:rFonts w:ascii="Century Gothic" w:hAnsi="Century Gothic"/>
          <w:bCs/>
          <w:sz w:val="20"/>
          <w:szCs w:val="20"/>
          <w:lang w:eastAsia="pl-PL"/>
        </w:rPr>
        <w:t>2008 roku o udostępnianiu informacji o środowisku i jego ochronie, udziale społeczeństwa w ochronie środowiska oraz o ocenach oddziaływania na środowisko</w:t>
      </w:r>
      <w:r w:rsidR="00C14165" w:rsidRPr="00BF4CEB">
        <w:rPr>
          <w:rFonts w:ascii="Century Gothic" w:hAnsi="Century Gothic"/>
          <w:bCs/>
          <w:sz w:val="20"/>
          <w:szCs w:val="20"/>
          <w:lang w:eastAsia="pl-PL"/>
        </w:rPr>
        <w:t xml:space="preserve"> dnia </w:t>
      </w:r>
      <w:r w:rsidRPr="00BF4CEB">
        <w:rPr>
          <w:rFonts w:ascii="Century Gothic" w:hAnsi="Century Gothic"/>
          <w:sz w:val="20"/>
          <w:szCs w:val="20"/>
          <w:lang w:eastAsia="pl-PL"/>
        </w:rPr>
        <w:t xml:space="preserve"> </w:t>
      </w:r>
      <w:r w:rsidR="00C14165" w:rsidRPr="00BF4CEB">
        <w:rPr>
          <w:rFonts w:ascii="Century Gothic" w:hAnsi="Century Gothic"/>
          <w:sz w:val="20"/>
          <w:szCs w:val="20"/>
          <w:lang w:eastAsia="pl-PL"/>
        </w:rPr>
        <w:t>3 grudnia 2020 r. O</w:t>
      </w:r>
      <w:r w:rsidRPr="00BF4CEB">
        <w:rPr>
          <w:rFonts w:ascii="Century Gothic" w:hAnsi="Century Gothic"/>
          <w:sz w:val="20"/>
          <w:szCs w:val="20"/>
          <w:lang w:eastAsia="pl-PL"/>
        </w:rPr>
        <w:t>rgan prowadzący postępowanie wystąpił o uzgodnienie środowiskowych uwarunkowań do Regionalnego Dyrektor</w:t>
      </w:r>
      <w:r w:rsidR="00B24285" w:rsidRPr="00BF4CEB">
        <w:rPr>
          <w:rFonts w:ascii="Century Gothic" w:hAnsi="Century Gothic"/>
          <w:sz w:val="20"/>
          <w:szCs w:val="20"/>
          <w:lang w:eastAsia="pl-PL"/>
        </w:rPr>
        <w:t xml:space="preserve">a Ochrony Środowiska w Poznaniu, </w:t>
      </w:r>
      <w:r w:rsidRPr="00BF4CEB">
        <w:rPr>
          <w:rFonts w:ascii="Century Gothic" w:hAnsi="Century Gothic"/>
          <w:sz w:val="20"/>
          <w:szCs w:val="20"/>
          <w:lang w:eastAsia="pl-PL"/>
        </w:rPr>
        <w:lastRenderedPageBreak/>
        <w:t>Państwowego Powiatowego In</w:t>
      </w:r>
      <w:r w:rsidR="00ED7A09" w:rsidRPr="00BF4CEB">
        <w:rPr>
          <w:rFonts w:ascii="Century Gothic" w:hAnsi="Century Gothic"/>
          <w:sz w:val="20"/>
          <w:szCs w:val="20"/>
          <w:lang w:eastAsia="pl-PL"/>
        </w:rPr>
        <w:t>spektora Sanitarnego w Gnieźnie</w:t>
      </w:r>
      <w:r w:rsidR="00C14165" w:rsidRPr="00BF4CEB">
        <w:rPr>
          <w:rFonts w:ascii="Century Gothic" w:hAnsi="Century Gothic"/>
          <w:sz w:val="20"/>
          <w:szCs w:val="20"/>
          <w:lang w:eastAsia="pl-PL"/>
        </w:rPr>
        <w:t xml:space="preserve"> oraz </w:t>
      </w:r>
      <w:r w:rsidR="00B24285" w:rsidRPr="00BF4CEB">
        <w:rPr>
          <w:rFonts w:ascii="Century Gothic" w:hAnsi="Century Gothic"/>
          <w:sz w:val="20"/>
          <w:szCs w:val="20"/>
          <w:lang w:eastAsia="pl-PL"/>
        </w:rPr>
        <w:t xml:space="preserve">Dyrektora Zarządu Wód Polskich w </w:t>
      </w:r>
      <w:r w:rsidR="00C14165" w:rsidRPr="00BF4CEB">
        <w:rPr>
          <w:rFonts w:ascii="Century Gothic" w:hAnsi="Century Gothic"/>
          <w:sz w:val="20"/>
          <w:szCs w:val="20"/>
          <w:lang w:eastAsia="pl-PL"/>
        </w:rPr>
        <w:t>Poznaniu</w:t>
      </w:r>
      <w:r w:rsidR="00B24285" w:rsidRPr="00BF4CEB">
        <w:rPr>
          <w:rFonts w:ascii="Century Gothic" w:hAnsi="Century Gothic"/>
          <w:sz w:val="20"/>
          <w:szCs w:val="20"/>
          <w:lang w:eastAsia="pl-PL"/>
        </w:rPr>
        <w:t>.</w:t>
      </w:r>
    </w:p>
    <w:p w14:paraId="37D403A7" w14:textId="2B5B6B3E" w:rsidR="00566468" w:rsidRDefault="001967AA" w:rsidP="00FE24FB">
      <w:pPr>
        <w:pStyle w:val="Akapitzlist"/>
        <w:spacing w:after="0" w:line="276" w:lineRule="auto"/>
        <w:jc w:val="both"/>
        <w:rPr>
          <w:rFonts w:ascii="Century Gothic" w:hAnsi="Century Gothic"/>
          <w:w w:val="103"/>
          <w:sz w:val="20"/>
          <w:szCs w:val="20"/>
        </w:rPr>
      </w:pPr>
      <w:r w:rsidRPr="000E4A1E">
        <w:rPr>
          <w:rFonts w:ascii="Century Gothic" w:hAnsi="Century Gothic"/>
          <w:sz w:val="20"/>
          <w:szCs w:val="20"/>
          <w:lang w:eastAsia="pl-PL"/>
        </w:rPr>
        <w:t>Dnia 15 grudnia 2020 roku wpłynęło do Urzędu Gminy Gniezno pismo Dyrektora Zarządu Wód Polskich w Poznaniu znak PO.ZZŚ.4.4360.21m.2020.ML z dnia 14 grudnia 2020 r. informujące, że w związku z art. 77 ust. 1 pkt 4 ustawy OOŚ</w:t>
      </w:r>
      <w:r w:rsidR="00274549" w:rsidRPr="000E4A1E">
        <w:rPr>
          <w:rFonts w:ascii="Century Gothic" w:hAnsi="Century Gothic"/>
          <w:sz w:val="20"/>
          <w:szCs w:val="20"/>
          <w:lang w:eastAsia="pl-PL"/>
        </w:rPr>
        <w:t xml:space="preserve"> oraz wydaną </w:t>
      </w:r>
      <w:r w:rsidR="000E4A1E" w:rsidRPr="000E4A1E">
        <w:rPr>
          <w:rFonts w:ascii="Century Gothic" w:hAnsi="Century Gothic"/>
          <w:w w:val="103"/>
          <w:sz w:val="20"/>
          <w:szCs w:val="20"/>
        </w:rPr>
        <w:t xml:space="preserve">Opinią z dnia 23 czerwca 2020 r. </w:t>
      </w:r>
      <w:r w:rsidR="00C170C9">
        <w:rPr>
          <w:rFonts w:ascii="Century Gothic" w:hAnsi="Century Gothic"/>
          <w:w w:val="103"/>
          <w:sz w:val="20"/>
          <w:szCs w:val="20"/>
        </w:rPr>
        <w:t xml:space="preserve"> (data wpływu: 26.06.2020 r. ) </w:t>
      </w:r>
      <w:r w:rsidR="000E4A1E" w:rsidRPr="000E4A1E">
        <w:rPr>
          <w:rFonts w:ascii="Century Gothic" w:hAnsi="Century Gothic"/>
          <w:w w:val="103"/>
          <w:sz w:val="20"/>
          <w:szCs w:val="20"/>
        </w:rPr>
        <w:t>znak PO.ZZŚ.4.435.343m.1.2020.ML nie może zająć stanowiska w przedmiotowej sprawie</w:t>
      </w:r>
      <w:r w:rsidR="00C170C9">
        <w:rPr>
          <w:rFonts w:ascii="Century Gothic" w:hAnsi="Century Gothic"/>
          <w:w w:val="103"/>
          <w:sz w:val="20"/>
          <w:szCs w:val="20"/>
        </w:rPr>
        <w:t>, ponieważ organ ten wyraził wcześniej opinię, że nie zachodzi potrzeba przeprowadzenia oceny oddziaływania na środowisko.</w:t>
      </w:r>
    </w:p>
    <w:p w14:paraId="7040C3C9" w14:textId="77777777" w:rsidR="0003073F" w:rsidRDefault="00566468" w:rsidP="00FE24FB">
      <w:pPr>
        <w:pStyle w:val="Akapitzlist"/>
        <w:spacing w:after="0" w:line="276" w:lineRule="auto"/>
        <w:jc w:val="both"/>
        <w:rPr>
          <w:rFonts w:ascii="Century Gothic" w:hAnsi="Century Gothic"/>
          <w:color w:val="000000" w:themeColor="text1"/>
          <w:sz w:val="20"/>
          <w:szCs w:val="20"/>
          <w:lang w:eastAsia="pl-PL"/>
        </w:rPr>
      </w:pPr>
      <w:r w:rsidRPr="0026087B">
        <w:rPr>
          <w:rFonts w:ascii="Century Gothic" w:hAnsi="Century Gothic"/>
          <w:color w:val="000000" w:themeColor="text1"/>
          <w:sz w:val="20"/>
          <w:szCs w:val="20"/>
          <w:lang w:eastAsia="pl-PL"/>
        </w:rPr>
        <w:t>Dnia</w:t>
      </w:r>
      <w:r w:rsidR="00A40AB7" w:rsidRPr="0026087B">
        <w:rPr>
          <w:rFonts w:ascii="Century Gothic" w:hAnsi="Century Gothic"/>
          <w:color w:val="000000" w:themeColor="text1"/>
          <w:sz w:val="20"/>
          <w:szCs w:val="20"/>
          <w:lang w:eastAsia="pl-PL"/>
        </w:rPr>
        <w:t xml:space="preserve"> </w:t>
      </w:r>
      <w:r w:rsidRPr="0026087B">
        <w:rPr>
          <w:rFonts w:ascii="Century Gothic" w:hAnsi="Century Gothic"/>
          <w:color w:val="000000" w:themeColor="text1"/>
          <w:sz w:val="20"/>
          <w:szCs w:val="20"/>
          <w:lang w:eastAsia="pl-PL"/>
        </w:rPr>
        <w:t>20</w:t>
      </w:r>
      <w:r w:rsidR="00D82739" w:rsidRPr="0026087B">
        <w:rPr>
          <w:rFonts w:ascii="Century Gothic" w:hAnsi="Century Gothic"/>
          <w:color w:val="000000" w:themeColor="text1"/>
          <w:sz w:val="20"/>
          <w:szCs w:val="20"/>
          <w:lang w:eastAsia="pl-PL"/>
        </w:rPr>
        <w:t xml:space="preserve"> stycznia</w:t>
      </w:r>
      <w:r w:rsidR="00A40AB7" w:rsidRPr="0026087B">
        <w:rPr>
          <w:rFonts w:ascii="Century Gothic" w:hAnsi="Century Gothic"/>
          <w:color w:val="000000" w:themeColor="text1"/>
          <w:sz w:val="20"/>
          <w:szCs w:val="20"/>
          <w:lang w:eastAsia="pl-PL"/>
        </w:rPr>
        <w:t xml:space="preserve"> 20</w:t>
      </w:r>
      <w:r w:rsidR="003D4E91" w:rsidRPr="0026087B">
        <w:rPr>
          <w:rFonts w:ascii="Century Gothic" w:hAnsi="Century Gothic"/>
          <w:color w:val="000000" w:themeColor="text1"/>
          <w:sz w:val="20"/>
          <w:szCs w:val="20"/>
          <w:lang w:eastAsia="pl-PL"/>
        </w:rPr>
        <w:t>21</w:t>
      </w:r>
      <w:r w:rsidR="00A40AB7" w:rsidRPr="0026087B">
        <w:rPr>
          <w:rFonts w:ascii="Century Gothic" w:hAnsi="Century Gothic"/>
          <w:color w:val="000000" w:themeColor="text1"/>
          <w:sz w:val="20"/>
          <w:szCs w:val="20"/>
          <w:lang w:eastAsia="pl-PL"/>
        </w:rPr>
        <w:t xml:space="preserve"> roku wpłynęła do Urzędu Gminy Gniezno Opinia Sanitarna Państwowego Powiatowego Insp</w:t>
      </w:r>
      <w:r w:rsidR="00857117">
        <w:rPr>
          <w:rFonts w:ascii="Century Gothic" w:hAnsi="Century Gothic"/>
          <w:color w:val="000000" w:themeColor="text1"/>
          <w:sz w:val="20"/>
          <w:szCs w:val="20"/>
          <w:lang w:eastAsia="pl-PL"/>
        </w:rPr>
        <w:t>ektora Sanitarnego w Gnieźnie znak</w:t>
      </w:r>
      <w:r w:rsidR="00A40AB7" w:rsidRPr="0026087B">
        <w:rPr>
          <w:rFonts w:ascii="Century Gothic" w:hAnsi="Century Gothic"/>
          <w:color w:val="000000" w:themeColor="text1"/>
          <w:sz w:val="20"/>
          <w:szCs w:val="20"/>
          <w:lang w:eastAsia="pl-PL"/>
        </w:rPr>
        <w:t xml:space="preserve"> ON</w:t>
      </w:r>
      <w:r w:rsidR="003D4E91" w:rsidRPr="0026087B">
        <w:rPr>
          <w:rFonts w:ascii="Century Gothic" w:hAnsi="Century Gothic"/>
          <w:color w:val="000000" w:themeColor="text1"/>
          <w:sz w:val="20"/>
          <w:szCs w:val="20"/>
          <w:lang w:eastAsia="pl-PL"/>
        </w:rPr>
        <w:t>-</w:t>
      </w:r>
      <w:r w:rsidR="00A40AB7" w:rsidRPr="0026087B">
        <w:rPr>
          <w:rFonts w:ascii="Century Gothic" w:hAnsi="Century Gothic"/>
          <w:color w:val="000000" w:themeColor="text1"/>
          <w:sz w:val="20"/>
          <w:szCs w:val="20"/>
          <w:lang w:eastAsia="pl-PL"/>
        </w:rPr>
        <w:t>NS.</w:t>
      </w:r>
      <w:r w:rsidR="003D4E91" w:rsidRPr="0026087B">
        <w:rPr>
          <w:rFonts w:ascii="Century Gothic" w:hAnsi="Century Gothic"/>
          <w:color w:val="000000" w:themeColor="text1"/>
          <w:sz w:val="20"/>
          <w:szCs w:val="20"/>
          <w:lang w:eastAsia="pl-PL"/>
        </w:rPr>
        <w:t>9022.1</w:t>
      </w:r>
      <w:r w:rsidR="00A40AB7" w:rsidRPr="0026087B">
        <w:rPr>
          <w:rFonts w:ascii="Century Gothic" w:hAnsi="Century Gothic"/>
          <w:color w:val="000000" w:themeColor="text1"/>
          <w:sz w:val="20"/>
          <w:szCs w:val="20"/>
          <w:lang w:eastAsia="pl-PL"/>
        </w:rPr>
        <w:t>.</w:t>
      </w:r>
      <w:r w:rsidR="00D82739" w:rsidRPr="0026087B">
        <w:rPr>
          <w:rFonts w:ascii="Century Gothic" w:hAnsi="Century Gothic"/>
          <w:color w:val="000000" w:themeColor="text1"/>
          <w:sz w:val="20"/>
          <w:szCs w:val="20"/>
          <w:lang w:eastAsia="pl-PL"/>
        </w:rPr>
        <w:t>1</w:t>
      </w:r>
      <w:r w:rsidR="00A40AB7" w:rsidRPr="0026087B">
        <w:rPr>
          <w:rFonts w:ascii="Century Gothic" w:hAnsi="Century Gothic"/>
          <w:color w:val="000000" w:themeColor="text1"/>
          <w:sz w:val="20"/>
          <w:szCs w:val="20"/>
          <w:lang w:eastAsia="pl-PL"/>
        </w:rPr>
        <w:t>.</w:t>
      </w:r>
      <w:r w:rsidR="00D82739" w:rsidRPr="0026087B">
        <w:rPr>
          <w:rFonts w:ascii="Century Gothic" w:hAnsi="Century Gothic"/>
          <w:color w:val="000000" w:themeColor="text1"/>
          <w:sz w:val="20"/>
          <w:szCs w:val="20"/>
          <w:lang w:eastAsia="pl-PL"/>
        </w:rPr>
        <w:t>20</w:t>
      </w:r>
      <w:r w:rsidR="003D4E91" w:rsidRPr="0026087B">
        <w:rPr>
          <w:rFonts w:ascii="Century Gothic" w:hAnsi="Century Gothic"/>
          <w:color w:val="000000" w:themeColor="text1"/>
          <w:sz w:val="20"/>
          <w:szCs w:val="20"/>
          <w:lang w:eastAsia="pl-PL"/>
        </w:rPr>
        <w:t>21</w:t>
      </w:r>
      <w:r w:rsidR="00A40AB7" w:rsidRPr="0026087B">
        <w:rPr>
          <w:rFonts w:ascii="Century Gothic" w:hAnsi="Century Gothic"/>
          <w:color w:val="000000" w:themeColor="text1"/>
          <w:sz w:val="20"/>
          <w:szCs w:val="20"/>
          <w:lang w:eastAsia="pl-PL"/>
        </w:rPr>
        <w:t xml:space="preserve"> z dnia </w:t>
      </w:r>
      <w:r w:rsidR="003D4E91" w:rsidRPr="0026087B">
        <w:rPr>
          <w:rFonts w:ascii="Century Gothic" w:hAnsi="Century Gothic"/>
          <w:color w:val="000000" w:themeColor="text1"/>
          <w:sz w:val="20"/>
          <w:szCs w:val="20"/>
          <w:lang w:eastAsia="pl-PL"/>
        </w:rPr>
        <w:t>20 stycznia</w:t>
      </w:r>
      <w:r w:rsidR="00D82739" w:rsidRPr="0026087B">
        <w:rPr>
          <w:rFonts w:ascii="Century Gothic" w:hAnsi="Century Gothic"/>
          <w:color w:val="000000" w:themeColor="text1"/>
          <w:sz w:val="20"/>
          <w:szCs w:val="20"/>
          <w:lang w:eastAsia="pl-PL"/>
        </w:rPr>
        <w:t xml:space="preserve"> 20</w:t>
      </w:r>
      <w:r w:rsidR="003D4E91" w:rsidRPr="0026087B">
        <w:rPr>
          <w:rFonts w:ascii="Century Gothic" w:hAnsi="Century Gothic"/>
          <w:color w:val="000000" w:themeColor="text1"/>
          <w:sz w:val="20"/>
          <w:szCs w:val="20"/>
          <w:lang w:eastAsia="pl-PL"/>
        </w:rPr>
        <w:t>21</w:t>
      </w:r>
      <w:r w:rsidR="00A40AB7" w:rsidRPr="0026087B">
        <w:rPr>
          <w:rFonts w:ascii="Century Gothic" w:hAnsi="Century Gothic"/>
          <w:color w:val="000000" w:themeColor="text1"/>
          <w:sz w:val="20"/>
          <w:szCs w:val="20"/>
          <w:lang w:eastAsia="pl-PL"/>
        </w:rPr>
        <w:t xml:space="preserve"> roku, </w:t>
      </w:r>
      <w:r w:rsidR="0026087B" w:rsidRPr="0026087B">
        <w:rPr>
          <w:rFonts w:ascii="Century Gothic" w:hAnsi="Century Gothic"/>
          <w:color w:val="000000" w:themeColor="text1"/>
          <w:sz w:val="20"/>
          <w:szCs w:val="20"/>
          <w:lang w:eastAsia="pl-PL"/>
        </w:rPr>
        <w:t>określająca</w:t>
      </w:r>
      <w:r w:rsidR="003D4E91" w:rsidRPr="0026087B">
        <w:rPr>
          <w:rFonts w:ascii="Century Gothic" w:hAnsi="Century Gothic"/>
          <w:color w:val="000000" w:themeColor="text1"/>
          <w:sz w:val="20"/>
          <w:szCs w:val="20"/>
          <w:lang w:eastAsia="pl-PL"/>
        </w:rPr>
        <w:t xml:space="preserve"> </w:t>
      </w:r>
      <w:r w:rsidR="00A40AB7" w:rsidRPr="0026087B">
        <w:rPr>
          <w:rFonts w:ascii="Century Gothic" w:hAnsi="Century Gothic"/>
          <w:color w:val="000000" w:themeColor="text1"/>
          <w:sz w:val="20"/>
          <w:szCs w:val="20"/>
          <w:lang w:eastAsia="pl-PL"/>
        </w:rPr>
        <w:t>wymaga</w:t>
      </w:r>
      <w:r w:rsidR="0026087B" w:rsidRPr="0026087B">
        <w:rPr>
          <w:rFonts w:ascii="Century Gothic" w:hAnsi="Century Gothic"/>
          <w:color w:val="000000" w:themeColor="text1"/>
          <w:sz w:val="20"/>
          <w:szCs w:val="20"/>
          <w:lang w:eastAsia="pl-PL"/>
        </w:rPr>
        <w:t>nia</w:t>
      </w:r>
      <w:r w:rsidR="00A40AB7" w:rsidRPr="0026087B">
        <w:rPr>
          <w:rFonts w:ascii="Century Gothic" w:hAnsi="Century Gothic"/>
          <w:color w:val="000000" w:themeColor="text1"/>
          <w:sz w:val="20"/>
          <w:szCs w:val="20"/>
          <w:lang w:eastAsia="pl-PL"/>
        </w:rPr>
        <w:t xml:space="preserve"> higieniczn</w:t>
      </w:r>
      <w:r w:rsidR="0026087B" w:rsidRPr="0026087B">
        <w:rPr>
          <w:rFonts w:ascii="Century Gothic" w:hAnsi="Century Gothic"/>
          <w:color w:val="000000" w:themeColor="text1"/>
          <w:sz w:val="20"/>
          <w:szCs w:val="20"/>
          <w:lang w:eastAsia="pl-PL"/>
        </w:rPr>
        <w:t>e</w:t>
      </w:r>
      <w:r w:rsidR="00A40AB7" w:rsidRPr="0026087B">
        <w:rPr>
          <w:rFonts w:ascii="Century Gothic" w:hAnsi="Century Gothic"/>
          <w:color w:val="000000" w:themeColor="text1"/>
          <w:sz w:val="20"/>
          <w:szCs w:val="20"/>
          <w:lang w:eastAsia="pl-PL"/>
        </w:rPr>
        <w:t xml:space="preserve"> i zdrowotn</w:t>
      </w:r>
      <w:r w:rsidR="0026087B" w:rsidRPr="0026087B">
        <w:rPr>
          <w:rFonts w:ascii="Century Gothic" w:hAnsi="Century Gothic"/>
          <w:color w:val="000000" w:themeColor="text1"/>
          <w:sz w:val="20"/>
          <w:szCs w:val="20"/>
          <w:lang w:eastAsia="pl-PL"/>
        </w:rPr>
        <w:t xml:space="preserve">e, które należy uwzględnić w decyzji o środowiskowych uwarunkowaniach zgody na </w:t>
      </w:r>
      <w:r w:rsidR="00A40AB7" w:rsidRPr="0026087B">
        <w:rPr>
          <w:rFonts w:ascii="Century Gothic" w:hAnsi="Century Gothic"/>
          <w:color w:val="000000" w:themeColor="text1"/>
          <w:sz w:val="20"/>
          <w:szCs w:val="20"/>
          <w:lang w:eastAsia="pl-PL"/>
        </w:rPr>
        <w:t>realizacj</w:t>
      </w:r>
      <w:r w:rsidR="0026087B" w:rsidRPr="0026087B">
        <w:rPr>
          <w:rFonts w:ascii="Century Gothic" w:hAnsi="Century Gothic"/>
          <w:color w:val="000000" w:themeColor="text1"/>
          <w:sz w:val="20"/>
          <w:szCs w:val="20"/>
          <w:lang w:eastAsia="pl-PL"/>
        </w:rPr>
        <w:t xml:space="preserve">ę </w:t>
      </w:r>
      <w:r w:rsidR="00A40AB7" w:rsidRPr="0026087B">
        <w:rPr>
          <w:rFonts w:ascii="Century Gothic" w:hAnsi="Century Gothic"/>
          <w:color w:val="000000" w:themeColor="text1"/>
          <w:sz w:val="20"/>
          <w:szCs w:val="20"/>
          <w:lang w:eastAsia="pl-PL"/>
        </w:rPr>
        <w:t xml:space="preserve">dla przedmiotowego przedsięwzięcia. </w:t>
      </w:r>
    </w:p>
    <w:p w14:paraId="12B8D9D8" w14:textId="6EB3513F" w:rsidR="00BD11AA" w:rsidRPr="0003073F" w:rsidRDefault="00A40AB7" w:rsidP="00FE24FB">
      <w:pPr>
        <w:pStyle w:val="Akapitzlist"/>
        <w:spacing w:after="0" w:line="276" w:lineRule="auto"/>
        <w:jc w:val="both"/>
        <w:rPr>
          <w:rFonts w:ascii="Century Gothic" w:hAnsi="Century Gothic"/>
          <w:color w:val="000000" w:themeColor="text1"/>
          <w:sz w:val="20"/>
          <w:szCs w:val="20"/>
          <w:lang w:eastAsia="pl-PL"/>
        </w:rPr>
      </w:pPr>
      <w:r w:rsidRPr="0003073F">
        <w:rPr>
          <w:rFonts w:ascii="Century Gothic" w:hAnsi="Century Gothic"/>
          <w:sz w:val="20"/>
          <w:szCs w:val="20"/>
          <w:lang w:eastAsia="pl-PL"/>
        </w:rPr>
        <w:t xml:space="preserve">W dniu </w:t>
      </w:r>
      <w:r w:rsidR="0003073F" w:rsidRPr="0003073F">
        <w:rPr>
          <w:rFonts w:ascii="Century Gothic" w:hAnsi="Century Gothic"/>
          <w:sz w:val="20"/>
          <w:szCs w:val="20"/>
          <w:lang w:eastAsia="pl-PL"/>
        </w:rPr>
        <w:t>2 marca</w:t>
      </w:r>
      <w:r w:rsidR="00095C26" w:rsidRPr="0003073F">
        <w:rPr>
          <w:rFonts w:ascii="Century Gothic" w:hAnsi="Century Gothic"/>
          <w:sz w:val="20"/>
          <w:szCs w:val="20"/>
          <w:lang w:eastAsia="pl-PL"/>
        </w:rPr>
        <w:t xml:space="preserve"> 20</w:t>
      </w:r>
      <w:r w:rsidR="0003073F" w:rsidRPr="0003073F">
        <w:rPr>
          <w:rFonts w:ascii="Century Gothic" w:hAnsi="Century Gothic"/>
          <w:sz w:val="20"/>
          <w:szCs w:val="20"/>
          <w:lang w:eastAsia="pl-PL"/>
        </w:rPr>
        <w:t>21</w:t>
      </w:r>
      <w:r w:rsidRPr="0003073F">
        <w:rPr>
          <w:rFonts w:ascii="Century Gothic" w:hAnsi="Century Gothic"/>
          <w:sz w:val="20"/>
          <w:szCs w:val="20"/>
          <w:lang w:eastAsia="pl-PL"/>
        </w:rPr>
        <w:t xml:space="preserve"> roku wpłynęło do Urzędu Gminy Gniezno Postanowienie Regionalnego Dyrektora Ochrony Środowiska w Poznaniu nr </w:t>
      </w:r>
      <w:r w:rsidR="00095C26" w:rsidRPr="0003073F">
        <w:rPr>
          <w:rFonts w:ascii="Century Gothic" w:hAnsi="Century Gothic"/>
          <w:sz w:val="20"/>
          <w:szCs w:val="20"/>
          <w:lang w:eastAsia="pl-PL"/>
        </w:rPr>
        <w:t>WOO-I.4221.2</w:t>
      </w:r>
      <w:r w:rsidR="0003073F" w:rsidRPr="0003073F">
        <w:rPr>
          <w:rFonts w:ascii="Century Gothic" w:hAnsi="Century Gothic"/>
          <w:sz w:val="20"/>
          <w:szCs w:val="20"/>
          <w:lang w:eastAsia="pl-PL"/>
        </w:rPr>
        <w:t>62</w:t>
      </w:r>
      <w:r w:rsidR="00095C26" w:rsidRPr="0003073F">
        <w:rPr>
          <w:rFonts w:ascii="Century Gothic" w:hAnsi="Century Gothic"/>
          <w:sz w:val="20"/>
          <w:szCs w:val="20"/>
          <w:lang w:eastAsia="pl-PL"/>
        </w:rPr>
        <w:t>.20</w:t>
      </w:r>
      <w:r w:rsidR="0003073F" w:rsidRPr="0003073F">
        <w:rPr>
          <w:rFonts w:ascii="Century Gothic" w:hAnsi="Century Gothic"/>
          <w:sz w:val="20"/>
          <w:szCs w:val="20"/>
          <w:lang w:eastAsia="pl-PL"/>
        </w:rPr>
        <w:t>20</w:t>
      </w:r>
      <w:r w:rsidR="00095C26" w:rsidRPr="0003073F">
        <w:rPr>
          <w:rFonts w:ascii="Century Gothic" w:hAnsi="Century Gothic"/>
          <w:sz w:val="20"/>
          <w:szCs w:val="20"/>
          <w:lang w:eastAsia="pl-PL"/>
        </w:rPr>
        <w:t>.</w:t>
      </w:r>
      <w:r w:rsidR="0003073F" w:rsidRPr="0003073F">
        <w:rPr>
          <w:rFonts w:ascii="Century Gothic" w:hAnsi="Century Gothic"/>
          <w:sz w:val="20"/>
          <w:szCs w:val="20"/>
          <w:lang w:eastAsia="pl-PL"/>
        </w:rPr>
        <w:t>PM.5</w:t>
      </w:r>
      <w:r w:rsidR="00095C26" w:rsidRPr="0003073F">
        <w:rPr>
          <w:rFonts w:ascii="Century Gothic" w:hAnsi="Century Gothic"/>
          <w:sz w:val="20"/>
          <w:szCs w:val="20"/>
          <w:lang w:eastAsia="pl-PL"/>
        </w:rPr>
        <w:t xml:space="preserve"> </w:t>
      </w:r>
      <w:r w:rsidR="0003073F" w:rsidRPr="0003073F">
        <w:rPr>
          <w:rFonts w:ascii="Century Gothic" w:hAnsi="Century Gothic"/>
          <w:sz w:val="20"/>
          <w:szCs w:val="20"/>
          <w:lang w:eastAsia="pl-PL"/>
        </w:rPr>
        <w:br/>
      </w:r>
      <w:r w:rsidRPr="0003073F">
        <w:rPr>
          <w:rFonts w:ascii="Century Gothic" w:hAnsi="Century Gothic"/>
          <w:sz w:val="20"/>
          <w:szCs w:val="20"/>
          <w:lang w:eastAsia="pl-PL"/>
        </w:rPr>
        <w:t xml:space="preserve">z dnia </w:t>
      </w:r>
      <w:r w:rsidR="0003073F" w:rsidRPr="0003073F">
        <w:rPr>
          <w:rFonts w:ascii="Century Gothic" w:hAnsi="Century Gothic"/>
          <w:sz w:val="20"/>
          <w:szCs w:val="20"/>
          <w:lang w:eastAsia="pl-PL"/>
        </w:rPr>
        <w:t>1 marca</w:t>
      </w:r>
      <w:r w:rsidRPr="0003073F">
        <w:rPr>
          <w:rFonts w:ascii="Century Gothic" w:hAnsi="Century Gothic"/>
          <w:sz w:val="20"/>
          <w:szCs w:val="20"/>
          <w:lang w:eastAsia="pl-PL"/>
        </w:rPr>
        <w:t xml:space="preserve"> 20</w:t>
      </w:r>
      <w:r w:rsidR="0003073F" w:rsidRPr="0003073F">
        <w:rPr>
          <w:rFonts w:ascii="Century Gothic" w:hAnsi="Century Gothic"/>
          <w:sz w:val="20"/>
          <w:szCs w:val="20"/>
          <w:lang w:eastAsia="pl-PL"/>
        </w:rPr>
        <w:t>21</w:t>
      </w:r>
      <w:r w:rsidRPr="0003073F">
        <w:rPr>
          <w:rFonts w:ascii="Century Gothic" w:hAnsi="Century Gothic"/>
          <w:sz w:val="20"/>
          <w:szCs w:val="20"/>
          <w:lang w:eastAsia="pl-PL"/>
        </w:rPr>
        <w:t xml:space="preserve"> roku, uzgadniające i określające środowiskowe uwarunkowania dla przedmiotowego przedsięwzięcia.</w:t>
      </w:r>
    </w:p>
    <w:p w14:paraId="411DBB1E" w14:textId="65BF8719" w:rsidR="00261C89" w:rsidRPr="00EE6B32" w:rsidRDefault="00261C89" w:rsidP="00F61539">
      <w:pPr>
        <w:pStyle w:val="Akapitzlist"/>
        <w:numPr>
          <w:ilvl w:val="0"/>
          <w:numId w:val="15"/>
        </w:numPr>
        <w:spacing w:after="0" w:line="276" w:lineRule="auto"/>
        <w:jc w:val="both"/>
        <w:rPr>
          <w:rFonts w:ascii="Century Gothic" w:hAnsi="Century Gothic"/>
          <w:sz w:val="20"/>
          <w:szCs w:val="20"/>
          <w:lang w:eastAsia="pl-PL"/>
        </w:rPr>
      </w:pPr>
      <w:r w:rsidRPr="00EE6B32">
        <w:rPr>
          <w:rFonts w:ascii="Century Gothic" w:hAnsi="Century Gothic"/>
          <w:sz w:val="20"/>
          <w:szCs w:val="20"/>
          <w:lang w:eastAsia="pl-PL"/>
        </w:rPr>
        <w:t>Inwestor przesłał do Urzędu Gminy Gniezno uzupełnienia i dodatkowe wyjaśnienia do raportu o oddziaływaniu na środowisko przedmiotowego przedsięwzięcia</w:t>
      </w:r>
      <w:r w:rsidR="00E226DD" w:rsidRPr="00EE6B32">
        <w:rPr>
          <w:rFonts w:ascii="Century Gothic" w:hAnsi="Century Gothic"/>
          <w:sz w:val="20"/>
          <w:szCs w:val="20"/>
          <w:lang w:eastAsia="pl-PL"/>
        </w:rPr>
        <w:t>:</w:t>
      </w:r>
    </w:p>
    <w:p w14:paraId="43AFCADC" w14:textId="1D03A131" w:rsidR="00D613E7" w:rsidRPr="00EE6B32" w:rsidRDefault="00E226DD" w:rsidP="00FE24FB">
      <w:pPr>
        <w:pStyle w:val="Akapitzlist"/>
        <w:numPr>
          <w:ilvl w:val="0"/>
          <w:numId w:val="7"/>
        </w:numPr>
        <w:spacing w:before="100" w:beforeAutospacing="1" w:after="100" w:afterAutospacing="1" w:line="276" w:lineRule="auto"/>
        <w:jc w:val="both"/>
        <w:rPr>
          <w:rFonts w:ascii="Century Gothic" w:hAnsi="Century Gothic"/>
          <w:sz w:val="20"/>
          <w:szCs w:val="20"/>
          <w:lang w:eastAsia="pl-PL"/>
        </w:rPr>
      </w:pPr>
      <w:r w:rsidRPr="00EE6B32">
        <w:rPr>
          <w:rFonts w:ascii="Century Gothic" w:hAnsi="Century Gothic"/>
          <w:sz w:val="20"/>
          <w:szCs w:val="20"/>
          <w:lang w:eastAsia="pl-PL"/>
        </w:rPr>
        <w:t>w</w:t>
      </w:r>
      <w:r w:rsidR="00D613E7" w:rsidRPr="00EE6B32">
        <w:rPr>
          <w:rFonts w:ascii="Century Gothic" w:hAnsi="Century Gothic"/>
          <w:sz w:val="20"/>
          <w:szCs w:val="20"/>
          <w:lang w:eastAsia="pl-PL"/>
        </w:rPr>
        <w:t xml:space="preserve"> dniu 28 grudnia 2020 r. uzupełnienie z dnia 22 grudnia 202</w:t>
      </w:r>
      <w:r w:rsidRPr="00EE6B32">
        <w:rPr>
          <w:rFonts w:ascii="Century Gothic" w:hAnsi="Century Gothic"/>
          <w:sz w:val="20"/>
          <w:szCs w:val="20"/>
          <w:lang w:eastAsia="pl-PL"/>
        </w:rPr>
        <w:t>0</w:t>
      </w:r>
      <w:r w:rsidR="00D613E7" w:rsidRPr="00EE6B32">
        <w:rPr>
          <w:rFonts w:ascii="Century Gothic" w:hAnsi="Century Gothic"/>
          <w:sz w:val="20"/>
          <w:szCs w:val="20"/>
          <w:lang w:eastAsia="pl-PL"/>
        </w:rPr>
        <w:t xml:space="preserve"> r. złożone do </w:t>
      </w:r>
      <w:r w:rsidRPr="00EE6B32">
        <w:rPr>
          <w:rFonts w:ascii="Century Gothic" w:hAnsi="Century Gothic"/>
          <w:sz w:val="20"/>
          <w:szCs w:val="20"/>
          <w:lang w:eastAsia="pl-PL"/>
        </w:rPr>
        <w:t>Wójta Gminy Gniezno</w:t>
      </w:r>
      <w:r w:rsidR="00D613E7" w:rsidRPr="00EE6B32">
        <w:rPr>
          <w:rFonts w:ascii="Century Gothic" w:hAnsi="Century Gothic"/>
          <w:sz w:val="20"/>
          <w:szCs w:val="20"/>
          <w:lang w:eastAsia="pl-PL"/>
        </w:rPr>
        <w:t>;</w:t>
      </w:r>
    </w:p>
    <w:p w14:paraId="18DF1283" w14:textId="2B42FB4F" w:rsidR="00261C89" w:rsidRPr="00EE6B32" w:rsidRDefault="00261C89" w:rsidP="00FE24FB">
      <w:pPr>
        <w:pStyle w:val="Akapitzlist"/>
        <w:numPr>
          <w:ilvl w:val="0"/>
          <w:numId w:val="7"/>
        </w:numPr>
        <w:spacing w:before="100" w:beforeAutospacing="1" w:after="100" w:afterAutospacing="1" w:line="276" w:lineRule="auto"/>
        <w:jc w:val="both"/>
        <w:rPr>
          <w:rFonts w:ascii="Century Gothic" w:hAnsi="Century Gothic"/>
          <w:sz w:val="20"/>
          <w:szCs w:val="20"/>
          <w:lang w:eastAsia="pl-PL"/>
        </w:rPr>
      </w:pPr>
      <w:r w:rsidRPr="00EE6B32">
        <w:rPr>
          <w:rFonts w:ascii="Century Gothic" w:hAnsi="Century Gothic"/>
          <w:sz w:val="20"/>
          <w:szCs w:val="20"/>
          <w:lang w:eastAsia="pl-PL"/>
        </w:rPr>
        <w:t xml:space="preserve">w dniu </w:t>
      </w:r>
      <w:r w:rsidR="00D613E7" w:rsidRPr="00EE6B32">
        <w:rPr>
          <w:rFonts w:ascii="Century Gothic" w:hAnsi="Century Gothic"/>
          <w:sz w:val="20"/>
          <w:szCs w:val="20"/>
          <w:lang w:eastAsia="pl-PL"/>
        </w:rPr>
        <w:t>2</w:t>
      </w:r>
      <w:r w:rsidRPr="00EE6B32">
        <w:rPr>
          <w:rFonts w:ascii="Century Gothic" w:hAnsi="Century Gothic"/>
          <w:sz w:val="20"/>
          <w:szCs w:val="20"/>
          <w:lang w:eastAsia="pl-PL"/>
        </w:rPr>
        <w:t xml:space="preserve"> lutego 20</w:t>
      </w:r>
      <w:r w:rsidR="00D613E7" w:rsidRPr="00EE6B32">
        <w:rPr>
          <w:rFonts w:ascii="Century Gothic" w:hAnsi="Century Gothic"/>
          <w:sz w:val="20"/>
          <w:szCs w:val="20"/>
          <w:lang w:eastAsia="pl-PL"/>
        </w:rPr>
        <w:t>21</w:t>
      </w:r>
      <w:r w:rsidRPr="00EE6B32">
        <w:rPr>
          <w:rFonts w:ascii="Century Gothic" w:hAnsi="Century Gothic"/>
          <w:sz w:val="20"/>
          <w:szCs w:val="20"/>
          <w:lang w:eastAsia="pl-PL"/>
        </w:rPr>
        <w:t xml:space="preserve"> r. wyjaśnieni</w:t>
      </w:r>
      <w:r w:rsidR="00453E3B" w:rsidRPr="00EE6B32">
        <w:rPr>
          <w:rFonts w:ascii="Century Gothic" w:hAnsi="Century Gothic"/>
          <w:sz w:val="20"/>
          <w:szCs w:val="20"/>
          <w:lang w:eastAsia="pl-PL"/>
        </w:rPr>
        <w:t>a</w:t>
      </w:r>
      <w:r w:rsidRPr="00EE6B32">
        <w:rPr>
          <w:rFonts w:ascii="Century Gothic" w:hAnsi="Century Gothic"/>
          <w:sz w:val="20"/>
          <w:szCs w:val="20"/>
          <w:lang w:eastAsia="pl-PL"/>
        </w:rPr>
        <w:t xml:space="preserve"> z dnia </w:t>
      </w:r>
      <w:r w:rsidR="00D613E7" w:rsidRPr="00EE6B32">
        <w:rPr>
          <w:rFonts w:ascii="Century Gothic" w:hAnsi="Century Gothic"/>
          <w:sz w:val="20"/>
          <w:szCs w:val="20"/>
          <w:lang w:eastAsia="pl-PL"/>
        </w:rPr>
        <w:t>28 stycznia</w:t>
      </w:r>
      <w:r w:rsidRPr="00EE6B32">
        <w:rPr>
          <w:rFonts w:ascii="Century Gothic" w:hAnsi="Century Gothic"/>
          <w:sz w:val="20"/>
          <w:szCs w:val="20"/>
          <w:lang w:eastAsia="pl-PL"/>
        </w:rPr>
        <w:t xml:space="preserve"> 20</w:t>
      </w:r>
      <w:r w:rsidR="00D613E7" w:rsidRPr="00EE6B32">
        <w:rPr>
          <w:rFonts w:ascii="Century Gothic" w:hAnsi="Century Gothic"/>
          <w:sz w:val="20"/>
          <w:szCs w:val="20"/>
          <w:lang w:eastAsia="pl-PL"/>
        </w:rPr>
        <w:t>21</w:t>
      </w:r>
      <w:r w:rsidRPr="00EE6B32">
        <w:rPr>
          <w:rFonts w:ascii="Century Gothic" w:hAnsi="Century Gothic"/>
          <w:sz w:val="20"/>
          <w:szCs w:val="20"/>
          <w:lang w:eastAsia="pl-PL"/>
        </w:rPr>
        <w:t xml:space="preserve"> r. złożone do </w:t>
      </w:r>
      <w:r w:rsidR="00073839" w:rsidRPr="00EE6B32">
        <w:rPr>
          <w:rFonts w:ascii="Century Gothic" w:hAnsi="Century Gothic"/>
          <w:sz w:val="20"/>
          <w:szCs w:val="20"/>
          <w:lang w:eastAsia="pl-PL"/>
        </w:rPr>
        <w:t>R</w:t>
      </w:r>
      <w:r w:rsidRPr="00EE6B32">
        <w:rPr>
          <w:rFonts w:ascii="Century Gothic" w:hAnsi="Century Gothic"/>
          <w:sz w:val="20"/>
          <w:szCs w:val="20"/>
          <w:lang w:eastAsia="pl-PL"/>
        </w:rPr>
        <w:t>egionalnego Dyrektora Ochrony Środowiska w Poznaniu</w:t>
      </w:r>
      <w:r w:rsidR="00073839" w:rsidRPr="00EE6B32">
        <w:rPr>
          <w:rFonts w:ascii="Century Gothic" w:hAnsi="Century Gothic"/>
          <w:sz w:val="20"/>
          <w:szCs w:val="20"/>
          <w:lang w:eastAsia="pl-PL"/>
        </w:rPr>
        <w:t>;</w:t>
      </w:r>
    </w:p>
    <w:p w14:paraId="2F4BA6C6" w14:textId="3E05CE30" w:rsidR="00E226DD" w:rsidRPr="00EE6B32" w:rsidRDefault="00E226DD" w:rsidP="00FE24FB">
      <w:pPr>
        <w:pStyle w:val="Akapitzlist"/>
        <w:numPr>
          <w:ilvl w:val="0"/>
          <w:numId w:val="7"/>
        </w:numPr>
        <w:spacing w:before="100" w:beforeAutospacing="1" w:after="100" w:afterAutospacing="1" w:line="276" w:lineRule="auto"/>
        <w:jc w:val="both"/>
        <w:rPr>
          <w:rFonts w:ascii="Century Gothic" w:hAnsi="Century Gothic"/>
          <w:sz w:val="20"/>
          <w:szCs w:val="20"/>
          <w:lang w:eastAsia="pl-PL"/>
        </w:rPr>
      </w:pPr>
      <w:r w:rsidRPr="00EE6B32">
        <w:rPr>
          <w:rFonts w:ascii="Century Gothic" w:hAnsi="Century Gothic"/>
          <w:sz w:val="20"/>
          <w:szCs w:val="20"/>
          <w:lang w:eastAsia="pl-PL"/>
        </w:rPr>
        <w:t>w dniu 8 lutego 202</w:t>
      </w:r>
      <w:r w:rsidR="00A8406A" w:rsidRPr="00EE6B32">
        <w:rPr>
          <w:rFonts w:ascii="Century Gothic" w:hAnsi="Century Gothic"/>
          <w:sz w:val="20"/>
          <w:szCs w:val="20"/>
          <w:lang w:eastAsia="pl-PL"/>
        </w:rPr>
        <w:t>1</w:t>
      </w:r>
      <w:r w:rsidRPr="00EE6B32">
        <w:rPr>
          <w:rFonts w:ascii="Century Gothic" w:hAnsi="Century Gothic"/>
          <w:sz w:val="20"/>
          <w:szCs w:val="20"/>
          <w:lang w:eastAsia="pl-PL"/>
        </w:rPr>
        <w:t xml:space="preserve"> r. wyjaśnienia i uzupełnienie z dnia </w:t>
      </w:r>
      <w:r w:rsidR="00A8406A" w:rsidRPr="00EE6B32">
        <w:rPr>
          <w:rFonts w:ascii="Century Gothic" w:hAnsi="Century Gothic"/>
          <w:sz w:val="20"/>
          <w:szCs w:val="20"/>
          <w:lang w:eastAsia="pl-PL"/>
        </w:rPr>
        <w:t>2 lutego</w:t>
      </w:r>
      <w:r w:rsidRPr="00EE6B32">
        <w:rPr>
          <w:rFonts w:ascii="Century Gothic" w:hAnsi="Century Gothic"/>
          <w:sz w:val="20"/>
          <w:szCs w:val="20"/>
          <w:lang w:eastAsia="pl-PL"/>
        </w:rPr>
        <w:t xml:space="preserve"> 202</w:t>
      </w:r>
      <w:r w:rsidR="00A8406A" w:rsidRPr="00EE6B32">
        <w:rPr>
          <w:rFonts w:ascii="Century Gothic" w:hAnsi="Century Gothic"/>
          <w:sz w:val="20"/>
          <w:szCs w:val="20"/>
          <w:lang w:eastAsia="pl-PL"/>
        </w:rPr>
        <w:t>1</w:t>
      </w:r>
      <w:r w:rsidRPr="00EE6B32">
        <w:rPr>
          <w:rFonts w:ascii="Century Gothic" w:hAnsi="Century Gothic"/>
          <w:sz w:val="20"/>
          <w:szCs w:val="20"/>
          <w:lang w:eastAsia="pl-PL"/>
        </w:rPr>
        <w:t xml:space="preserve"> r. złożone do Wójta Gminy Gniezno;</w:t>
      </w:r>
    </w:p>
    <w:p w14:paraId="743637BB" w14:textId="79185321" w:rsidR="00D613E7" w:rsidRPr="00EE6B32" w:rsidRDefault="00A8406A" w:rsidP="00FE24FB">
      <w:pPr>
        <w:pStyle w:val="Akapitzlist"/>
        <w:numPr>
          <w:ilvl w:val="0"/>
          <w:numId w:val="7"/>
        </w:numPr>
        <w:spacing w:before="100" w:beforeAutospacing="1" w:after="100" w:afterAutospacing="1" w:line="276" w:lineRule="auto"/>
        <w:jc w:val="both"/>
        <w:rPr>
          <w:rFonts w:ascii="Century Gothic" w:hAnsi="Century Gothic"/>
          <w:sz w:val="20"/>
          <w:szCs w:val="20"/>
          <w:lang w:eastAsia="pl-PL"/>
        </w:rPr>
      </w:pPr>
      <w:r w:rsidRPr="00EE6B32">
        <w:rPr>
          <w:rFonts w:ascii="Century Gothic" w:hAnsi="Century Gothic"/>
          <w:sz w:val="20"/>
          <w:szCs w:val="20"/>
          <w:lang w:eastAsia="pl-PL"/>
        </w:rPr>
        <w:t>w dniu 8 marca 2021 r.  uzupełnienie z dnia 2 marca 2021 r. złożone do Wójta Gminy Gniezno;</w:t>
      </w:r>
    </w:p>
    <w:p w14:paraId="0F4716A3" w14:textId="535C68A2" w:rsidR="001011A8" w:rsidRPr="00EE6B32" w:rsidRDefault="00EE6B32" w:rsidP="00FE24FB">
      <w:pPr>
        <w:pStyle w:val="Akapitzlist"/>
        <w:spacing w:before="100" w:beforeAutospacing="1" w:after="100" w:afterAutospacing="1" w:line="276" w:lineRule="auto"/>
        <w:jc w:val="both"/>
        <w:rPr>
          <w:rFonts w:ascii="Century Gothic" w:hAnsi="Century Gothic"/>
          <w:sz w:val="20"/>
          <w:szCs w:val="20"/>
          <w:lang w:eastAsia="pl-PL"/>
        </w:rPr>
      </w:pPr>
      <w:r w:rsidRPr="00EE6B32">
        <w:rPr>
          <w:rFonts w:ascii="Century Gothic" w:hAnsi="Century Gothic"/>
          <w:sz w:val="20"/>
          <w:szCs w:val="20"/>
          <w:lang w:eastAsia="pl-PL"/>
        </w:rPr>
        <w:t>P</w:t>
      </w:r>
      <w:r w:rsidR="00453E3B" w:rsidRPr="00EE6B32">
        <w:rPr>
          <w:rFonts w:ascii="Century Gothic" w:hAnsi="Century Gothic"/>
          <w:sz w:val="20"/>
          <w:szCs w:val="20"/>
          <w:lang w:eastAsia="pl-PL"/>
        </w:rPr>
        <w:t>owyższe wyjaśnienia</w:t>
      </w:r>
      <w:r w:rsidRPr="00EE6B32">
        <w:rPr>
          <w:rFonts w:ascii="Century Gothic" w:hAnsi="Century Gothic"/>
          <w:sz w:val="20"/>
          <w:szCs w:val="20"/>
          <w:lang w:eastAsia="pl-PL"/>
        </w:rPr>
        <w:t xml:space="preserve"> złożone do RDOŚ w Poznaniu</w:t>
      </w:r>
      <w:r w:rsidR="00A8406A" w:rsidRPr="00EE6B32">
        <w:rPr>
          <w:rFonts w:ascii="Century Gothic" w:hAnsi="Century Gothic"/>
          <w:sz w:val="20"/>
          <w:szCs w:val="20"/>
          <w:lang w:eastAsia="pl-PL"/>
        </w:rPr>
        <w:t xml:space="preserve"> </w:t>
      </w:r>
      <w:r w:rsidR="00453E3B" w:rsidRPr="00EE6B32">
        <w:rPr>
          <w:rFonts w:ascii="Century Gothic" w:hAnsi="Century Gothic"/>
          <w:sz w:val="20"/>
          <w:szCs w:val="20"/>
          <w:lang w:eastAsia="pl-PL"/>
        </w:rPr>
        <w:t xml:space="preserve">zostały </w:t>
      </w:r>
      <w:r w:rsidRPr="00EE6B32">
        <w:rPr>
          <w:rFonts w:ascii="Century Gothic" w:hAnsi="Century Gothic"/>
          <w:sz w:val="20"/>
          <w:szCs w:val="20"/>
          <w:lang w:eastAsia="pl-PL"/>
        </w:rPr>
        <w:t xml:space="preserve">także </w:t>
      </w:r>
      <w:r w:rsidR="00453E3B" w:rsidRPr="00EE6B32">
        <w:rPr>
          <w:rFonts w:ascii="Century Gothic" w:hAnsi="Century Gothic"/>
          <w:sz w:val="20"/>
          <w:szCs w:val="20"/>
          <w:lang w:eastAsia="pl-PL"/>
        </w:rPr>
        <w:t>przesłane do Urzędu Gminy Gniezno</w:t>
      </w:r>
      <w:r w:rsidR="001011A8" w:rsidRPr="00EE6B32">
        <w:rPr>
          <w:rFonts w:ascii="Century Gothic" w:hAnsi="Century Gothic"/>
          <w:sz w:val="20"/>
          <w:szCs w:val="20"/>
          <w:lang w:eastAsia="pl-PL"/>
        </w:rPr>
        <w:t xml:space="preserve"> przez organ</w:t>
      </w:r>
      <w:r w:rsidRPr="00EE6B32">
        <w:rPr>
          <w:rFonts w:ascii="Century Gothic" w:hAnsi="Century Gothic"/>
          <w:sz w:val="20"/>
          <w:szCs w:val="20"/>
          <w:lang w:eastAsia="pl-PL"/>
        </w:rPr>
        <w:t xml:space="preserve"> </w:t>
      </w:r>
      <w:r w:rsidR="001011A8" w:rsidRPr="00EE6B32">
        <w:rPr>
          <w:rFonts w:ascii="Century Gothic" w:hAnsi="Century Gothic"/>
          <w:sz w:val="20"/>
          <w:szCs w:val="20"/>
          <w:lang w:eastAsia="pl-PL"/>
        </w:rPr>
        <w:t>opiniują</w:t>
      </w:r>
      <w:r w:rsidRPr="00EE6B32">
        <w:rPr>
          <w:rFonts w:ascii="Century Gothic" w:hAnsi="Century Gothic"/>
          <w:sz w:val="20"/>
          <w:szCs w:val="20"/>
          <w:lang w:eastAsia="pl-PL"/>
        </w:rPr>
        <w:t>cy</w:t>
      </w:r>
      <w:r w:rsidR="001011A8" w:rsidRPr="00EE6B32">
        <w:rPr>
          <w:rFonts w:ascii="Century Gothic" w:hAnsi="Century Gothic"/>
          <w:sz w:val="20"/>
          <w:szCs w:val="20"/>
          <w:lang w:eastAsia="pl-PL"/>
        </w:rPr>
        <w:t xml:space="preserve">. </w:t>
      </w:r>
    </w:p>
    <w:p w14:paraId="353C146D" w14:textId="18F4EC20" w:rsidR="00B31567" w:rsidRPr="00EE6B32" w:rsidRDefault="00C170C9" w:rsidP="00FE24FB">
      <w:pPr>
        <w:pStyle w:val="Akapitzlist"/>
        <w:spacing w:before="100" w:beforeAutospacing="1" w:after="100" w:afterAutospacing="1" w:line="276" w:lineRule="auto"/>
        <w:jc w:val="both"/>
        <w:rPr>
          <w:rFonts w:ascii="Century Gothic" w:hAnsi="Century Gothic"/>
          <w:sz w:val="20"/>
          <w:szCs w:val="20"/>
          <w:lang w:eastAsia="pl-PL"/>
        </w:rPr>
      </w:pPr>
      <w:r>
        <w:rPr>
          <w:rFonts w:ascii="Century Gothic" w:hAnsi="Century Gothic"/>
          <w:sz w:val="20"/>
          <w:szCs w:val="20"/>
          <w:lang w:eastAsia="pl-PL"/>
        </w:rPr>
        <w:t>Wszystkie</w:t>
      </w:r>
      <w:r w:rsidR="001011A8" w:rsidRPr="00EE6B32">
        <w:rPr>
          <w:rFonts w:ascii="Century Gothic" w:hAnsi="Century Gothic"/>
          <w:sz w:val="20"/>
          <w:szCs w:val="20"/>
          <w:lang w:eastAsia="pl-PL"/>
        </w:rPr>
        <w:t xml:space="preserve"> z powyższych wyjaśnień</w:t>
      </w:r>
      <w:r w:rsidR="00EE6B32" w:rsidRPr="00EE6B32">
        <w:rPr>
          <w:rFonts w:ascii="Century Gothic" w:hAnsi="Century Gothic"/>
          <w:sz w:val="20"/>
          <w:szCs w:val="20"/>
          <w:lang w:eastAsia="pl-PL"/>
        </w:rPr>
        <w:t xml:space="preserve"> i uzupełnień, wraz z pismami stron postepowania dotyczącymi ich stanowiska i uwag, </w:t>
      </w:r>
      <w:r w:rsidR="00A40AB7" w:rsidRPr="00EE6B32">
        <w:rPr>
          <w:rFonts w:ascii="Century Gothic" w:hAnsi="Century Gothic"/>
          <w:sz w:val="20"/>
          <w:szCs w:val="20"/>
          <w:lang w:eastAsia="pl-PL"/>
        </w:rPr>
        <w:t xml:space="preserve"> Wójt Gminy Gniezno</w:t>
      </w:r>
      <w:r w:rsidR="001011A8" w:rsidRPr="00EE6B32">
        <w:rPr>
          <w:rFonts w:ascii="Century Gothic" w:hAnsi="Century Gothic"/>
          <w:sz w:val="20"/>
          <w:szCs w:val="20"/>
          <w:lang w:eastAsia="pl-PL"/>
        </w:rPr>
        <w:t xml:space="preserve"> przesyłał do pozostałych organów</w:t>
      </w:r>
      <w:r w:rsidR="00EE6B32" w:rsidRPr="00EE6B32">
        <w:rPr>
          <w:rFonts w:ascii="Century Gothic" w:hAnsi="Century Gothic"/>
          <w:sz w:val="20"/>
          <w:szCs w:val="20"/>
          <w:lang w:eastAsia="pl-PL"/>
        </w:rPr>
        <w:t xml:space="preserve"> opiniujących</w:t>
      </w:r>
      <w:r w:rsidR="00A40AB7" w:rsidRPr="00EE6B32">
        <w:rPr>
          <w:rFonts w:ascii="Century Gothic" w:hAnsi="Century Gothic"/>
          <w:sz w:val="20"/>
          <w:szCs w:val="20"/>
          <w:lang w:eastAsia="pl-PL"/>
        </w:rPr>
        <w:t>.</w:t>
      </w:r>
    </w:p>
    <w:p w14:paraId="5CE86FB0" w14:textId="77777777" w:rsidR="00B31567" w:rsidRPr="0003073F" w:rsidRDefault="00A40AB7" w:rsidP="00CD7508">
      <w:pPr>
        <w:pStyle w:val="Akapitzlist"/>
        <w:numPr>
          <w:ilvl w:val="0"/>
          <w:numId w:val="15"/>
        </w:numPr>
        <w:spacing w:before="100" w:beforeAutospacing="1" w:after="100" w:afterAutospacing="1" w:line="276" w:lineRule="auto"/>
        <w:jc w:val="both"/>
        <w:rPr>
          <w:rFonts w:ascii="Century Gothic" w:hAnsi="Century Gothic"/>
          <w:sz w:val="20"/>
          <w:szCs w:val="20"/>
          <w:lang w:eastAsia="pl-PL"/>
        </w:rPr>
      </w:pPr>
      <w:r w:rsidRPr="0003073F">
        <w:rPr>
          <w:rFonts w:ascii="Century Gothic" w:hAnsi="Century Gothic"/>
          <w:sz w:val="20"/>
          <w:szCs w:val="20"/>
          <w:lang w:eastAsia="pl-PL"/>
        </w:rPr>
        <w:t>Przed wydaniem decyzji uzyskano:</w:t>
      </w:r>
    </w:p>
    <w:p w14:paraId="5C11A7D3" w14:textId="5367E2FB" w:rsidR="00467665" w:rsidRPr="0003073F" w:rsidRDefault="00A40AB7" w:rsidP="00FE24FB">
      <w:pPr>
        <w:pStyle w:val="Akapitzlist"/>
        <w:numPr>
          <w:ilvl w:val="0"/>
          <w:numId w:val="10"/>
        </w:numPr>
        <w:spacing w:before="100" w:beforeAutospacing="1" w:after="100" w:afterAutospacing="1" w:line="276" w:lineRule="auto"/>
        <w:jc w:val="both"/>
        <w:rPr>
          <w:rFonts w:ascii="Century Gothic" w:hAnsi="Century Gothic"/>
          <w:sz w:val="20"/>
          <w:szCs w:val="20"/>
          <w:lang w:eastAsia="pl-PL"/>
        </w:rPr>
      </w:pPr>
      <w:r w:rsidRPr="0003073F">
        <w:rPr>
          <w:rFonts w:ascii="Century Gothic" w:hAnsi="Century Gothic"/>
          <w:sz w:val="20"/>
          <w:szCs w:val="20"/>
          <w:lang w:eastAsia="pl-PL"/>
        </w:rPr>
        <w:t>uzgodnienie Regionalnego Dyrektora Ochrony Środowis</w:t>
      </w:r>
      <w:r w:rsidR="001E4F22" w:rsidRPr="0003073F">
        <w:rPr>
          <w:rFonts w:ascii="Century Gothic" w:hAnsi="Century Gothic"/>
          <w:sz w:val="20"/>
          <w:szCs w:val="20"/>
          <w:lang w:eastAsia="pl-PL"/>
        </w:rPr>
        <w:t>ka w Poznaniu – Postanowienie znak</w:t>
      </w:r>
      <w:r w:rsidRPr="0003073F">
        <w:rPr>
          <w:rFonts w:ascii="Century Gothic" w:hAnsi="Century Gothic"/>
          <w:sz w:val="20"/>
          <w:szCs w:val="20"/>
          <w:lang w:eastAsia="pl-PL"/>
        </w:rPr>
        <w:t xml:space="preserve"> WOO-I.42</w:t>
      </w:r>
      <w:r w:rsidR="001D542E" w:rsidRPr="0003073F">
        <w:rPr>
          <w:rFonts w:ascii="Century Gothic" w:hAnsi="Century Gothic"/>
          <w:sz w:val="20"/>
          <w:szCs w:val="20"/>
          <w:lang w:eastAsia="pl-PL"/>
        </w:rPr>
        <w:t>21</w:t>
      </w:r>
      <w:r w:rsidRPr="0003073F">
        <w:rPr>
          <w:rFonts w:ascii="Century Gothic" w:hAnsi="Century Gothic"/>
          <w:sz w:val="20"/>
          <w:szCs w:val="20"/>
          <w:lang w:eastAsia="pl-PL"/>
        </w:rPr>
        <w:t>.</w:t>
      </w:r>
      <w:r w:rsidR="001E4F22" w:rsidRPr="0003073F">
        <w:rPr>
          <w:rFonts w:ascii="Century Gothic" w:hAnsi="Century Gothic"/>
          <w:sz w:val="20"/>
          <w:szCs w:val="20"/>
          <w:lang w:eastAsia="pl-PL"/>
        </w:rPr>
        <w:t>262.2020</w:t>
      </w:r>
      <w:r w:rsidRPr="0003073F">
        <w:rPr>
          <w:rFonts w:ascii="Century Gothic" w:hAnsi="Century Gothic"/>
          <w:sz w:val="20"/>
          <w:szCs w:val="20"/>
          <w:lang w:eastAsia="pl-PL"/>
        </w:rPr>
        <w:t>.</w:t>
      </w:r>
      <w:r w:rsidR="001E4F22" w:rsidRPr="0003073F">
        <w:rPr>
          <w:rFonts w:ascii="Century Gothic" w:hAnsi="Century Gothic"/>
          <w:sz w:val="20"/>
          <w:szCs w:val="20"/>
          <w:lang w:eastAsia="pl-PL"/>
        </w:rPr>
        <w:t>PM.5</w:t>
      </w:r>
      <w:r w:rsidRPr="0003073F">
        <w:rPr>
          <w:rFonts w:ascii="Century Gothic" w:hAnsi="Century Gothic"/>
          <w:sz w:val="20"/>
          <w:szCs w:val="20"/>
          <w:lang w:eastAsia="pl-PL"/>
        </w:rPr>
        <w:t xml:space="preserve"> z dnia </w:t>
      </w:r>
      <w:r w:rsidR="001E4F22" w:rsidRPr="0003073F">
        <w:rPr>
          <w:rFonts w:ascii="Century Gothic" w:hAnsi="Century Gothic"/>
          <w:sz w:val="20"/>
          <w:szCs w:val="20"/>
          <w:lang w:eastAsia="pl-PL"/>
        </w:rPr>
        <w:t xml:space="preserve">1 marca 2021 </w:t>
      </w:r>
      <w:r w:rsidRPr="0003073F">
        <w:rPr>
          <w:rFonts w:ascii="Century Gothic" w:hAnsi="Century Gothic"/>
          <w:sz w:val="20"/>
          <w:szCs w:val="20"/>
          <w:lang w:eastAsia="pl-PL"/>
        </w:rPr>
        <w:t xml:space="preserve">roku (data wpływu </w:t>
      </w:r>
      <w:r w:rsidR="001E4F22" w:rsidRPr="0003073F">
        <w:rPr>
          <w:rFonts w:ascii="Century Gothic" w:hAnsi="Century Gothic"/>
          <w:sz w:val="20"/>
          <w:szCs w:val="20"/>
          <w:lang w:eastAsia="pl-PL"/>
        </w:rPr>
        <w:t>02.03.2021</w:t>
      </w:r>
      <w:r w:rsidR="001D542E" w:rsidRPr="0003073F">
        <w:rPr>
          <w:rFonts w:ascii="Century Gothic" w:hAnsi="Century Gothic"/>
          <w:sz w:val="20"/>
          <w:szCs w:val="20"/>
          <w:lang w:eastAsia="pl-PL"/>
        </w:rPr>
        <w:t xml:space="preserve"> </w:t>
      </w:r>
      <w:r w:rsidRPr="0003073F">
        <w:rPr>
          <w:rFonts w:ascii="Century Gothic" w:hAnsi="Century Gothic"/>
          <w:sz w:val="20"/>
          <w:szCs w:val="20"/>
          <w:lang w:eastAsia="pl-PL"/>
        </w:rPr>
        <w:t xml:space="preserve">r.) </w:t>
      </w:r>
      <w:r w:rsidR="003B009A" w:rsidRPr="0003073F">
        <w:rPr>
          <w:rFonts w:ascii="Century Gothic" w:hAnsi="Century Gothic"/>
          <w:sz w:val="20"/>
          <w:szCs w:val="20"/>
          <w:lang w:eastAsia="pl-PL"/>
        </w:rPr>
        <w:t>uzgadniające i określające uwarunkowania dla przedmioto</w:t>
      </w:r>
      <w:r w:rsidR="001E4F22" w:rsidRPr="0003073F">
        <w:rPr>
          <w:rFonts w:ascii="Century Gothic" w:hAnsi="Century Gothic"/>
          <w:sz w:val="20"/>
          <w:szCs w:val="20"/>
          <w:lang w:eastAsia="pl-PL"/>
        </w:rPr>
        <w:t>wego przedsięwzięcia.</w:t>
      </w:r>
    </w:p>
    <w:p w14:paraId="5B228CAF" w14:textId="07FE9BB7" w:rsidR="00B52043" w:rsidRPr="0003073F" w:rsidRDefault="00A40AB7" w:rsidP="00FE24FB">
      <w:pPr>
        <w:pStyle w:val="Akapitzlist"/>
        <w:numPr>
          <w:ilvl w:val="0"/>
          <w:numId w:val="10"/>
        </w:numPr>
        <w:spacing w:before="100" w:beforeAutospacing="1" w:after="100" w:afterAutospacing="1" w:line="276" w:lineRule="auto"/>
        <w:ind w:left="709"/>
        <w:jc w:val="both"/>
        <w:rPr>
          <w:rFonts w:ascii="Century Gothic" w:hAnsi="Century Gothic"/>
          <w:sz w:val="20"/>
          <w:szCs w:val="20"/>
          <w:lang w:eastAsia="pl-PL"/>
        </w:rPr>
      </w:pPr>
      <w:r w:rsidRPr="0003073F">
        <w:rPr>
          <w:rFonts w:ascii="Century Gothic" w:hAnsi="Century Gothic"/>
          <w:sz w:val="20"/>
          <w:szCs w:val="20"/>
          <w:lang w:eastAsia="pl-PL"/>
        </w:rPr>
        <w:t xml:space="preserve">opinię Państwowego Powiatowego Inspektora Sanitarnego w Gnieźnie – Opinia sanitarna </w:t>
      </w:r>
      <w:r w:rsidR="001E4F22" w:rsidRPr="0003073F">
        <w:rPr>
          <w:rFonts w:ascii="Century Gothic" w:hAnsi="Century Gothic"/>
          <w:sz w:val="20"/>
          <w:szCs w:val="20"/>
          <w:lang w:eastAsia="pl-PL"/>
        </w:rPr>
        <w:t>znak</w:t>
      </w:r>
      <w:r w:rsidRPr="0003073F">
        <w:rPr>
          <w:rFonts w:ascii="Century Gothic" w:hAnsi="Century Gothic"/>
          <w:sz w:val="20"/>
          <w:szCs w:val="20"/>
          <w:lang w:eastAsia="pl-PL"/>
        </w:rPr>
        <w:t xml:space="preserve"> </w:t>
      </w:r>
      <w:r w:rsidR="001E4F22" w:rsidRPr="0003073F">
        <w:rPr>
          <w:rFonts w:ascii="Century Gothic" w:hAnsi="Century Gothic"/>
          <w:sz w:val="20"/>
          <w:szCs w:val="20"/>
          <w:lang w:eastAsia="pl-PL"/>
        </w:rPr>
        <w:t xml:space="preserve">ON-NS.9022.1.1.2021 z dnia 20 stycznia 2021 roku </w:t>
      </w:r>
      <w:r w:rsidRPr="0003073F">
        <w:rPr>
          <w:rFonts w:ascii="Century Gothic" w:hAnsi="Century Gothic"/>
          <w:sz w:val="20"/>
          <w:szCs w:val="20"/>
          <w:lang w:eastAsia="pl-PL"/>
        </w:rPr>
        <w:t xml:space="preserve">(data wpływu </w:t>
      </w:r>
      <w:r w:rsidR="0003073F" w:rsidRPr="0003073F">
        <w:rPr>
          <w:rFonts w:ascii="Century Gothic" w:hAnsi="Century Gothic"/>
          <w:sz w:val="20"/>
          <w:szCs w:val="20"/>
          <w:lang w:eastAsia="pl-PL"/>
        </w:rPr>
        <w:t>20.</w:t>
      </w:r>
      <w:r w:rsidR="00600275" w:rsidRPr="0003073F">
        <w:rPr>
          <w:rFonts w:ascii="Century Gothic" w:hAnsi="Century Gothic"/>
          <w:sz w:val="20"/>
          <w:szCs w:val="20"/>
          <w:lang w:eastAsia="pl-PL"/>
        </w:rPr>
        <w:t>01</w:t>
      </w:r>
      <w:r w:rsidRPr="0003073F">
        <w:rPr>
          <w:rFonts w:ascii="Century Gothic" w:hAnsi="Century Gothic"/>
          <w:sz w:val="20"/>
          <w:szCs w:val="20"/>
          <w:lang w:eastAsia="pl-PL"/>
        </w:rPr>
        <w:t>.2</w:t>
      </w:r>
      <w:r w:rsidR="0003073F" w:rsidRPr="0003073F">
        <w:rPr>
          <w:rFonts w:ascii="Century Gothic" w:hAnsi="Century Gothic"/>
          <w:sz w:val="20"/>
          <w:szCs w:val="20"/>
          <w:lang w:eastAsia="pl-PL"/>
        </w:rPr>
        <w:t>021</w:t>
      </w:r>
      <w:r w:rsidR="00600275" w:rsidRPr="0003073F">
        <w:rPr>
          <w:rFonts w:ascii="Century Gothic" w:hAnsi="Century Gothic"/>
          <w:sz w:val="20"/>
          <w:szCs w:val="20"/>
          <w:lang w:eastAsia="pl-PL"/>
        </w:rPr>
        <w:t xml:space="preserve"> </w:t>
      </w:r>
      <w:r w:rsidRPr="0003073F">
        <w:rPr>
          <w:rFonts w:ascii="Century Gothic" w:hAnsi="Century Gothic"/>
          <w:sz w:val="20"/>
          <w:szCs w:val="20"/>
          <w:lang w:eastAsia="pl-PL"/>
        </w:rPr>
        <w:t>r.)</w:t>
      </w:r>
      <w:r w:rsidR="001E4F22" w:rsidRPr="0003073F">
        <w:rPr>
          <w:rFonts w:ascii="Century Gothic" w:hAnsi="Century Gothic"/>
          <w:sz w:val="20"/>
          <w:szCs w:val="20"/>
          <w:lang w:eastAsia="pl-PL"/>
        </w:rPr>
        <w:t xml:space="preserve"> oraz pismo</w:t>
      </w:r>
      <w:r w:rsidRPr="0003073F">
        <w:rPr>
          <w:rFonts w:ascii="Century Gothic" w:hAnsi="Century Gothic"/>
          <w:sz w:val="20"/>
          <w:szCs w:val="20"/>
          <w:lang w:eastAsia="pl-PL"/>
        </w:rPr>
        <w:t xml:space="preserve"> </w:t>
      </w:r>
      <w:r w:rsidR="001E4F22" w:rsidRPr="0003073F">
        <w:rPr>
          <w:rFonts w:ascii="Century Gothic" w:hAnsi="Century Gothic"/>
          <w:sz w:val="20"/>
          <w:szCs w:val="20"/>
          <w:lang w:eastAsia="pl-PL"/>
        </w:rPr>
        <w:t>znak</w:t>
      </w:r>
      <w:r w:rsidRPr="0003073F">
        <w:rPr>
          <w:rFonts w:ascii="Century Gothic" w:hAnsi="Century Gothic"/>
          <w:sz w:val="20"/>
          <w:szCs w:val="20"/>
          <w:lang w:eastAsia="pl-PL"/>
        </w:rPr>
        <w:t xml:space="preserve"> </w:t>
      </w:r>
      <w:r w:rsidR="001E4F22" w:rsidRPr="0003073F">
        <w:rPr>
          <w:rFonts w:ascii="Century Gothic" w:hAnsi="Century Gothic"/>
          <w:sz w:val="20"/>
          <w:szCs w:val="20"/>
          <w:lang w:eastAsia="pl-PL"/>
        </w:rPr>
        <w:t>ON</w:t>
      </w:r>
      <w:r w:rsidR="0003073F" w:rsidRPr="0003073F">
        <w:rPr>
          <w:rFonts w:ascii="Century Gothic" w:hAnsi="Century Gothic"/>
          <w:sz w:val="20"/>
          <w:szCs w:val="20"/>
          <w:lang w:eastAsia="pl-PL"/>
        </w:rPr>
        <w:t>.</w:t>
      </w:r>
      <w:r w:rsidR="001E4F22" w:rsidRPr="0003073F">
        <w:rPr>
          <w:rFonts w:ascii="Century Gothic" w:hAnsi="Century Gothic"/>
          <w:sz w:val="20"/>
          <w:szCs w:val="20"/>
          <w:lang w:eastAsia="pl-PL"/>
        </w:rPr>
        <w:t>NS.9022.</w:t>
      </w:r>
      <w:r w:rsidR="0003073F" w:rsidRPr="0003073F">
        <w:rPr>
          <w:rFonts w:ascii="Century Gothic" w:hAnsi="Century Gothic"/>
          <w:sz w:val="20"/>
          <w:szCs w:val="20"/>
          <w:lang w:eastAsia="pl-PL"/>
        </w:rPr>
        <w:t>6</w:t>
      </w:r>
      <w:r w:rsidR="001E4F22" w:rsidRPr="0003073F">
        <w:rPr>
          <w:rFonts w:ascii="Century Gothic" w:hAnsi="Century Gothic"/>
          <w:sz w:val="20"/>
          <w:szCs w:val="20"/>
          <w:lang w:eastAsia="pl-PL"/>
        </w:rPr>
        <w:t>.1</w:t>
      </w:r>
      <w:r w:rsidR="0003073F" w:rsidRPr="0003073F">
        <w:rPr>
          <w:rFonts w:ascii="Century Gothic" w:hAnsi="Century Gothic"/>
          <w:sz w:val="20"/>
          <w:szCs w:val="20"/>
          <w:lang w:eastAsia="pl-PL"/>
        </w:rPr>
        <w:t>9</w:t>
      </w:r>
      <w:r w:rsidR="001E4F22" w:rsidRPr="0003073F">
        <w:rPr>
          <w:rFonts w:ascii="Century Gothic" w:hAnsi="Century Gothic"/>
          <w:sz w:val="20"/>
          <w:szCs w:val="20"/>
          <w:lang w:eastAsia="pl-PL"/>
        </w:rPr>
        <w:t xml:space="preserve">.2021 </w:t>
      </w:r>
      <w:r w:rsidRPr="0003073F">
        <w:rPr>
          <w:rFonts w:ascii="Century Gothic" w:hAnsi="Century Gothic"/>
          <w:sz w:val="20"/>
          <w:szCs w:val="20"/>
          <w:lang w:eastAsia="pl-PL"/>
        </w:rPr>
        <w:t xml:space="preserve"> z dnia </w:t>
      </w:r>
      <w:r w:rsidR="0003073F" w:rsidRPr="0003073F">
        <w:rPr>
          <w:rFonts w:ascii="Century Gothic" w:hAnsi="Century Gothic"/>
          <w:sz w:val="20"/>
          <w:szCs w:val="20"/>
          <w:lang w:eastAsia="pl-PL"/>
        </w:rPr>
        <w:t>24 marca</w:t>
      </w:r>
      <w:r w:rsidRPr="0003073F">
        <w:rPr>
          <w:rFonts w:ascii="Century Gothic" w:hAnsi="Century Gothic"/>
          <w:sz w:val="20"/>
          <w:szCs w:val="20"/>
          <w:lang w:eastAsia="pl-PL"/>
        </w:rPr>
        <w:t xml:space="preserve"> 20</w:t>
      </w:r>
      <w:r w:rsidR="0003073F" w:rsidRPr="0003073F">
        <w:rPr>
          <w:rFonts w:ascii="Century Gothic" w:hAnsi="Century Gothic"/>
          <w:sz w:val="20"/>
          <w:szCs w:val="20"/>
          <w:lang w:eastAsia="pl-PL"/>
        </w:rPr>
        <w:t>21</w:t>
      </w:r>
      <w:r w:rsidRPr="0003073F">
        <w:rPr>
          <w:rFonts w:ascii="Century Gothic" w:hAnsi="Century Gothic"/>
          <w:sz w:val="20"/>
          <w:szCs w:val="20"/>
          <w:lang w:eastAsia="pl-PL"/>
        </w:rPr>
        <w:t xml:space="preserve"> roku (data wpływu </w:t>
      </w:r>
      <w:r w:rsidR="0003073F" w:rsidRPr="0003073F">
        <w:rPr>
          <w:rFonts w:ascii="Century Gothic" w:hAnsi="Century Gothic"/>
          <w:sz w:val="20"/>
          <w:szCs w:val="20"/>
          <w:lang w:eastAsia="pl-PL"/>
        </w:rPr>
        <w:t>2</w:t>
      </w:r>
      <w:r w:rsidR="00DB7242" w:rsidRPr="0003073F">
        <w:rPr>
          <w:rFonts w:ascii="Century Gothic" w:hAnsi="Century Gothic"/>
          <w:sz w:val="20"/>
          <w:szCs w:val="20"/>
          <w:lang w:eastAsia="pl-PL"/>
        </w:rPr>
        <w:t>5</w:t>
      </w:r>
      <w:r w:rsidRPr="0003073F">
        <w:rPr>
          <w:rFonts w:ascii="Century Gothic" w:hAnsi="Century Gothic"/>
          <w:sz w:val="20"/>
          <w:szCs w:val="20"/>
          <w:lang w:eastAsia="pl-PL"/>
        </w:rPr>
        <w:t>.0</w:t>
      </w:r>
      <w:r w:rsidR="0003073F" w:rsidRPr="0003073F">
        <w:rPr>
          <w:rFonts w:ascii="Century Gothic" w:hAnsi="Century Gothic"/>
          <w:sz w:val="20"/>
          <w:szCs w:val="20"/>
          <w:lang w:eastAsia="pl-PL"/>
        </w:rPr>
        <w:t>3</w:t>
      </w:r>
      <w:r w:rsidRPr="0003073F">
        <w:rPr>
          <w:rFonts w:ascii="Century Gothic" w:hAnsi="Century Gothic"/>
          <w:sz w:val="20"/>
          <w:szCs w:val="20"/>
          <w:lang w:eastAsia="pl-PL"/>
        </w:rPr>
        <w:t>.20</w:t>
      </w:r>
      <w:r w:rsidR="0003073F" w:rsidRPr="0003073F">
        <w:rPr>
          <w:rFonts w:ascii="Century Gothic" w:hAnsi="Century Gothic"/>
          <w:sz w:val="20"/>
          <w:szCs w:val="20"/>
          <w:lang w:eastAsia="pl-PL"/>
        </w:rPr>
        <w:t>21</w:t>
      </w:r>
      <w:r w:rsidR="00DB7242" w:rsidRPr="0003073F">
        <w:rPr>
          <w:rFonts w:ascii="Century Gothic" w:hAnsi="Century Gothic"/>
          <w:sz w:val="20"/>
          <w:szCs w:val="20"/>
          <w:lang w:eastAsia="pl-PL"/>
        </w:rPr>
        <w:t xml:space="preserve"> </w:t>
      </w:r>
      <w:r w:rsidRPr="0003073F">
        <w:rPr>
          <w:rFonts w:ascii="Century Gothic" w:hAnsi="Century Gothic"/>
          <w:sz w:val="20"/>
          <w:szCs w:val="20"/>
          <w:lang w:eastAsia="pl-PL"/>
        </w:rPr>
        <w:t>r</w:t>
      </w:r>
      <w:r w:rsidR="00DB7242" w:rsidRPr="0003073F">
        <w:rPr>
          <w:rFonts w:ascii="Century Gothic" w:hAnsi="Century Gothic"/>
          <w:sz w:val="20"/>
          <w:szCs w:val="20"/>
          <w:lang w:eastAsia="pl-PL"/>
        </w:rPr>
        <w:t>.</w:t>
      </w:r>
      <w:r w:rsidRPr="0003073F">
        <w:rPr>
          <w:rFonts w:ascii="Century Gothic" w:hAnsi="Century Gothic"/>
          <w:sz w:val="20"/>
          <w:szCs w:val="20"/>
          <w:lang w:eastAsia="pl-PL"/>
        </w:rPr>
        <w:t>)</w:t>
      </w:r>
      <w:r w:rsidR="00EB3872" w:rsidRPr="0003073F">
        <w:rPr>
          <w:rFonts w:ascii="Century Gothic" w:hAnsi="Century Gothic"/>
          <w:sz w:val="20"/>
          <w:szCs w:val="20"/>
          <w:lang w:eastAsia="pl-PL"/>
        </w:rPr>
        <w:t xml:space="preserve">, </w:t>
      </w:r>
      <w:r w:rsidRPr="0003073F">
        <w:rPr>
          <w:rFonts w:ascii="Century Gothic" w:hAnsi="Century Gothic"/>
          <w:sz w:val="20"/>
          <w:szCs w:val="20"/>
          <w:lang w:eastAsia="pl-PL"/>
        </w:rPr>
        <w:t xml:space="preserve">podtrzymujące ww. opinię. </w:t>
      </w:r>
    </w:p>
    <w:p w14:paraId="577C025F" w14:textId="3CE7F002" w:rsidR="00A40AB7" w:rsidRPr="0003073F" w:rsidRDefault="00A40AB7" w:rsidP="00FE24FB">
      <w:pPr>
        <w:pStyle w:val="Akapitzlist"/>
        <w:spacing w:before="100" w:beforeAutospacing="1" w:after="100" w:afterAutospacing="1" w:line="276" w:lineRule="auto"/>
        <w:ind w:left="284"/>
        <w:jc w:val="both"/>
        <w:rPr>
          <w:rFonts w:ascii="Century Gothic" w:hAnsi="Century Gothic"/>
          <w:sz w:val="20"/>
          <w:szCs w:val="20"/>
          <w:lang w:eastAsia="pl-PL"/>
        </w:rPr>
      </w:pPr>
      <w:r w:rsidRPr="0003073F">
        <w:rPr>
          <w:rFonts w:ascii="Century Gothic" w:hAnsi="Century Gothic"/>
          <w:sz w:val="20"/>
          <w:szCs w:val="20"/>
          <w:lang w:eastAsia="pl-PL"/>
        </w:rPr>
        <w:t>Treść tych uzgodnień została uwzględniona w sentencji decyzji</w:t>
      </w:r>
      <w:r w:rsidR="00473744" w:rsidRPr="0003073F">
        <w:rPr>
          <w:rFonts w:ascii="Century Gothic" w:hAnsi="Century Gothic"/>
          <w:sz w:val="20"/>
          <w:szCs w:val="20"/>
          <w:lang w:eastAsia="pl-PL"/>
        </w:rPr>
        <w:t xml:space="preserve"> – punkt II, III, IV, V, VI</w:t>
      </w:r>
      <w:r w:rsidRPr="0003073F">
        <w:rPr>
          <w:rFonts w:ascii="Century Gothic" w:hAnsi="Century Gothic"/>
          <w:sz w:val="20"/>
          <w:szCs w:val="20"/>
          <w:lang w:eastAsia="pl-PL"/>
        </w:rPr>
        <w:t>.</w:t>
      </w:r>
    </w:p>
    <w:p w14:paraId="4B73D1ED" w14:textId="77777777" w:rsidR="00B52043" w:rsidRPr="00DA114D" w:rsidRDefault="00A40AB7" w:rsidP="00CD7508">
      <w:pPr>
        <w:pStyle w:val="Akapitzlist"/>
        <w:numPr>
          <w:ilvl w:val="0"/>
          <w:numId w:val="15"/>
        </w:numPr>
        <w:spacing w:before="100" w:beforeAutospacing="1" w:after="100" w:afterAutospacing="1" w:line="276" w:lineRule="auto"/>
        <w:jc w:val="both"/>
        <w:rPr>
          <w:rFonts w:ascii="Century Gothic" w:hAnsi="Century Gothic"/>
          <w:sz w:val="20"/>
          <w:szCs w:val="20"/>
          <w:lang w:eastAsia="pl-PL"/>
        </w:rPr>
      </w:pPr>
      <w:r w:rsidRPr="00DA114D">
        <w:rPr>
          <w:rFonts w:ascii="Century Gothic" w:hAnsi="Century Gothic"/>
          <w:sz w:val="20"/>
          <w:szCs w:val="20"/>
          <w:lang w:eastAsia="pl-PL"/>
        </w:rPr>
        <w:t xml:space="preserve">Dla terenu, na którym ma być zlokalizowane przedsięwzięcie nie istnieje uchwalony miejscowy plan zagospodarowania przestrzennego. </w:t>
      </w:r>
    </w:p>
    <w:p w14:paraId="26B3E3F6" w14:textId="77777777" w:rsidR="00CD7508" w:rsidRPr="00D076B4" w:rsidRDefault="00A40AB7" w:rsidP="00C45216">
      <w:pPr>
        <w:pStyle w:val="Akapitzlist"/>
        <w:numPr>
          <w:ilvl w:val="0"/>
          <w:numId w:val="15"/>
        </w:numPr>
        <w:spacing w:before="100" w:beforeAutospacing="1" w:after="100" w:afterAutospacing="1" w:line="276" w:lineRule="auto"/>
        <w:jc w:val="both"/>
        <w:rPr>
          <w:rFonts w:ascii="Century Gothic" w:hAnsi="Century Gothic"/>
          <w:sz w:val="20"/>
          <w:szCs w:val="20"/>
          <w:lang w:eastAsia="pl-PL"/>
        </w:rPr>
      </w:pPr>
      <w:r w:rsidRPr="00DA114D">
        <w:rPr>
          <w:rFonts w:ascii="Century Gothic" w:hAnsi="Century Gothic"/>
          <w:sz w:val="20"/>
          <w:szCs w:val="20"/>
          <w:lang w:eastAsia="pl-PL"/>
        </w:rPr>
        <w:t xml:space="preserve">Z uwagi na przeprowadzoną przez Wójta Gminy Gniezno oceną oddziaływania planowanego przedsięwzięcia na środowisko oraz z uwagi na wyczerpujące przedstawienie w raporcie charakterystyki oddziaływania na środowisko planowanego przedsięwzięcia nie stwierdzono konieczności ponownego </w:t>
      </w:r>
      <w:r w:rsidRPr="00DA114D">
        <w:rPr>
          <w:rFonts w:ascii="Century Gothic" w:hAnsi="Century Gothic"/>
          <w:bCs/>
          <w:sz w:val="20"/>
          <w:szCs w:val="20"/>
          <w:lang w:eastAsia="pl-PL"/>
        </w:rPr>
        <w:t xml:space="preserve">przeprowadzenia oceny oddziaływania przedsięwzięcia na środowisko oraz postępowania w sprawie </w:t>
      </w:r>
      <w:r w:rsidRPr="00DA114D">
        <w:rPr>
          <w:rFonts w:ascii="Century Gothic" w:hAnsi="Century Gothic"/>
          <w:bCs/>
          <w:sz w:val="20"/>
          <w:szCs w:val="20"/>
          <w:lang w:eastAsia="pl-PL"/>
        </w:rPr>
        <w:lastRenderedPageBreak/>
        <w:t>transgranicznego oddziaływania na środowisko w ramach postępowania w sprawie wydania decyzji, o których mowa w</w:t>
      </w:r>
      <w:r w:rsidRPr="00DA114D">
        <w:rPr>
          <w:rFonts w:ascii="Century Gothic" w:hAnsi="Century Gothic"/>
          <w:b/>
          <w:bCs/>
          <w:sz w:val="20"/>
          <w:szCs w:val="20"/>
          <w:lang w:eastAsia="pl-PL"/>
        </w:rPr>
        <w:t xml:space="preserve"> </w:t>
      </w:r>
      <w:r w:rsidRPr="00DA114D">
        <w:rPr>
          <w:rFonts w:ascii="Century Gothic" w:hAnsi="Century Gothic"/>
          <w:sz w:val="20"/>
          <w:szCs w:val="20"/>
          <w:lang w:eastAsia="pl-PL"/>
        </w:rPr>
        <w:t xml:space="preserve">art. 72 ust. 1 pkt. 1 ustawy z dnia 3 października </w:t>
      </w:r>
      <w:r w:rsidRPr="00DA114D">
        <w:rPr>
          <w:rFonts w:ascii="Century Gothic" w:hAnsi="Century Gothic"/>
          <w:bCs/>
          <w:sz w:val="20"/>
          <w:szCs w:val="20"/>
          <w:lang w:eastAsia="pl-PL"/>
        </w:rPr>
        <w:t xml:space="preserve">2008 roku o udostępnianiu informacji o środowisku i jego ochronie, udziale społeczeństwa w ochronie środowiska oraz o ocenach oddziaływania na środowisko, pod warunkiem, że we wniosku o wydanie ww. decyzji nie zostaną dokonane zmiany w stosunku do wymagań określonych w niniejszej decyzji o środowiskowych </w:t>
      </w:r>
      <w:r w:rsidRPr="00D076B4">
        <w:rPr>
          <w:rFonts w:ascii="Century Gothic" w:hAnsi="Century Gothic"/>
          <w:bCs/>
          <w:sz w:val="20"/>
          <w:szCs w:val="20"/>
          <w:lang w:eastAsia="pl-PL"/>
        </w:rPr>
        <w:t>uwarunkowaniach oraz raporcie o oddziaływaniu na środowisko.</w:t>
      </w:r>
    </w:p>
    <w:p w14:paraId="22757EAD" w14:textId="4FD4830A" w:rsidR="00C45216" w:rsidRPr="00D076B4" w:rsidRDefault="00FE24FB" w:rsidP="00C45216">
      <w:pPr>
        <w:pStyle w:val="Akapitzlist"/>
        <w:numPr>
          <w:ilvl w:val="0"/>
          <w:numId w:val="15"/>
        </w:numPr>
        <w:spacing w:before="100" w:beforeAutospacing="1" w:after="100" w:afterAutospacing="1" w:line="276" w:lineRule="auto"/>
        <w:jc w:val="both"/>
        <w:rPr>
          <w:rFonts w:ascii="Century Gothic" w:hAnsi="Century Gothic"/>
          <w:sz w:val="20"/>
          <w:szCs w:val="20"/>
          <w:lang w:eastAsia="pl-PL"/>
        </w:rPr>
      </w:pPr>
      <w:r w:rsidRPr="00D076B4">
        <w:rPr>
          <w:rFonts w:ascii="Century Gothic" w:hAnsi="Century Gothic"/>
          <w:sz w:val="20"/>
          <w:szCs w:val="20"/>
          <w:lang w:eastAsia="pl-PL"/>
        </w:rPr>
        <w:t xml:space="preserve">Wójt Gminy Gniezno analizując i odnosząc się do </w:t>
      </w:r>
      <w:r w:rsidR="00CD7508" w:rsidRPr="00D076B4">
        <w:rPr>
          <w:rFonts w:ascii="Century Gothic" w:hAnsi="Century Gothic"/>
          <w:sz w:val="20"/>
          <w:szCs w:val="20"/>
          <w:lang w:eastAsia="pl-PL"/>
        </w:rPr>
        <w:t xml:space="preserve">wniosków i </w:t>
      </w:r>
      <w:r w:rsidRPr="00D076B4">
        <w:rPr>
          <w:rFonts w:ascii="Century Gothic" w:hAnsi="Century Gothic"/>
          <w:sz w:val="20"/>
          <w:szCs w:val="20"/>
          <w:lang w:eastAsia="pl-PL"/>
        </w:rPr>
        <w:t xml:space="preserve">zarzutów </w:t>
      </w:r>
      <w:r w:rsidR="00CB5247" w:rsidRPr="00D076B4">
        <w:rPr>
          <w:rFonts w:ascii="Century Gothic" w:hAnsi="Century Gothic"/>
          <w:sz w:val="20"/>
          <w:szCs w:val="20"/>
          <w:lang w:eastAsia="pl-PL"/>
        </w:rPr>
        <w:t xml:space="preserve">przedstawionych przez strony postępowania ww. pismach </w:t>
      </w:r>
      <w:r w:rsidRPr="00D076B4">
        <w:rPr>
          <w:rFonts w:ascii="Century Gothic" w:hAnsi="Century Gothic"/>
          <w:sz w:val="20"/>
          <w:szCs w:val="20"/>
          <w:lang w:eastAsia="pl-PL"/>
        </w:rPr>
        <w:t>na podstawie obowiązujących przepisów prawnych, przedłożone</w:t>
      </w:r>
      <w:r w:rsidR="00CB5247" w:rsidRPr="00D076B4">
        <w:rPr>
          <w:rFonts w:ascii="Century Gothic" w:hAnsi="Century Gothic"/>
          <w:sz w:val="20"/>
          <w:szCs w:val="20"/>
          <w:lang w:eastAsia="pl-PL"/>
        </w:rPr>
        <w:t>go</w:t>
      </w:r>
      <w:r w:rsidRPr="00D076B4">
        <w:rPr>
          <w:rFonts w:ascii="Century Gothic" w:hAnsi="Century Gothic"/>
          <w:sz w:val="20"/>
          <w:szCs w:val="20"/>
          <w:lang w:eastAsia="pl-PL"/>
        </w:rPr>
        <w:t xml:space="preserve"> przez Inwestora </w:t>
      </w:r>
      <w:r w:rsidR="00CB5247" w:rsidRPr="00D076B4">
        <w:rPr>
          <w:rFonts w:ascii="Century Gothic" w:hAnsi="Century Gothic"/>
          <w:sz w:val="20"/>
          <w:szCs w:val="20"/>
          <w:lang w:eastAsia="pl-PL"/>
        </w:rPr>
        <w:t xml:space="preserve">Raportu odziaływania przedsięwzięcia na środowisko </w:t>
      </w:r>
      <w:r w:rsidRPr="00D076B4">
        <w:rPr>
          <w:rFonts w:ascii="Century Gothic" w:hAnsi="Century Gothic"/>
          <w:sz w:val="20"/>
          <w:szCs w:val="20"/>
          <w:lang w:eastAsia="pl-PL"/>
        </w:rPr>
        <w:t>oraz wyjaśnień</w:t>
      </w:r>
      <w:r w:rsidR="00CB5247" w:rsidRPr="00D076B4">
        <w:rPr>
          <w:rFonts w:ascii="Century Gothic" w:hAnsi="Century Gothic"/>
          <w:sz w:val="20"/>
          <w:szCs w:val="20"/>
          <w:lang w:eastAsia="pl-PL"/>
        </w:rPr>
        <w:t xml:space="preserve"> i uzupełnień</w:t>
      </w:r>
      <w:r w:rsidRPr="00D076B4">
        <w:rPr>
          <w:rFonts w:ascii="Century Gothic" w:hAnsi="Century Gothic"/>
          <w:sz w:val="20"/>
          <w:szCs w:val="20"/>
          <w:lang w:eastAsia="pl-PL"/>
        </w:rPr>
        <w:t>, a także mając na względzie opinie Regionalnego Dyrektora Ochrony Środowiska w Poznaniu</w:t>
      </w:r>
      <w:r w:rsidR="00CB5247" w:rsidRPr="00D076B4">
        <w:rPr>
          <w:rFonts w:ascii="Century Gothic" w:hAnsi="Century Gothic"/>
          <w:sz w:val="20"/>
          <w:szCs w:val="20"/>
          <w:lang w:eastAsia="pl-PL"/>
        </w:rPr>
        <w:t xml:space="preserve"> oraz </w:t>
      </w:r>
      <w:r w:rsidRPr="00D076B4">
        <w:rPr>
          <w:rFonts w:ascii="Century Gothic" w:hAnsi="Century Gothic"/>
          <w:sz w:val="20"/>
          <w:szCs w:val="20"/>
          <w:lang w:eastAsia="pl-PL"/>
        </w:rPr>
        <w:t>Państwowego Powiatowego Inspektora Sanitarnego</w:t>
      </w:r>
      <w:r w:rsidR="00CB5247" w:rsidRPr="00D076B4">
        <w:rPr>
          <w:rFonts w:ascii="Century Gothic" w:hAnsi="Century Gothic"/>
          <w:sz w:val="20"/>
          <w:szCs w:val="20"/>
          <w:lang w:eastAsia="pl-PL"/>
        </w:rPr>
        <w:t xml:space="preserve"> w Gnieźnie</w:t>
      </w:r>
      <w:r w:rsidRPr="00D076B4">
        <w:rPr>
          <w:rFonts w:ascii="Century Gothic" w:hAnsi="Century Gothic"/>
          <w:sz w:val="20"/>
          <w:szCs w:val="20"/>
          <w:lang w:eastAsia="pl-PL"/>
        </w:rPr>
        <w:t>, stwierdza jak poniżej</w:t>
      </w:r>
      <w:r w:rsidR="00CB5247" w:rsidRPr="00D076B4">
        <w:rPr>
          <w:rFonts w:ascii="Century Gothic" w:hAnsi="Century Gothic"/>
          <w:sz w:val="20"/>
          <w:szCs w:val="20"/>
          <w:lang w:eastAsia="pl-PL"/>
        </w:rPr>
        <w:t>:</w:t>
      </w:r>
    </w:p>
    <w:p w14:paraId="56BB105C" w14:textId="77777777" w:rsidR="00C170C9" w:rsidRPr="00C170C9" w:rsidRDefault="008446F6" w:rsidP="00CD7508">
      <w:pPr>
        <w:pStyle w:val="Akapitzlist"/>
        <w:numPr>
          <w:ilvl w:val="0"/>
          <w:numId w:val="30"/>
        </w:numPr>
        <w:spacing w:before="100" w:beforeAutospacing="1" w:after="100" w:afterAutospacing="1" w:line="276" w:lineRule="auto"/>
        <w:jc w:val="both"/>
        <w:rPr>
          <w:rFonts w:ascii="Century Gothic" w:hAnsi="Century Gothic"/>
          <w:sz w:val="20"/>
          <w:szCs w:val="20"/>
          <w:lang w:eastAsia="pl-PL"/>
        </w:rPr>
      </w:pPr>
      <w:r w:rsidRPr="00D076B4">
        <w:rPr>
          <w:rFonts w:ascii="Century Gothic" w:hAnsi="Century Gothic"/>
          <w:sz w:val="20"/>
          <w:szCs w:val="20"/>
          <w:lang w:eastAsia="pl-PL"/>
        </w:rPr>
        <w:t>w</w:t>
      </w:r>
      <w:r w:rsidR="00CB5247" w:rsidRPr="00D076B4">
        <w:rPr>
          <w:rFonts w:ascii="Century Gothic" w:hAnsi="Century Gothic"/>
          <w:sz w:val="20"/>
          <w:szCs w:val="20"/>
          <w:lang w:eastAsia="pl-PL"/>
        </w:rPr>
        <w:t xml:space="preserve"> </w:t>
      </w:r>
      <w:r w:rsidR="00CB5247" w:rsidRPr="00D076B4">
        <w:rPr>
          <w:rFonts w:ascii="Century Gothic" w:hAnsi="Century Gothic"/>
          <w:i/>
          <w:iCs/>
          <w:sz w:val="20"/>
          <w:szCs w:val="20"/>
          <w:lang w:eastAsia="pl-PL"/>
        </w:rPr>
        <w:t xml:space="preserve">sprawie zwrócenia się przez Wójta Gminy Gniezno do Regionalnego Dyrektora Ochrony Środowiska w Poznaniu, Państwowego Powiatowego Inspektora Sanitarnego w Gnieźnie </w:t>
      </w:r>
      <w:r w:rsidR="003B1D41" w:rsidRPr="00D076B4">
        <w:rPr>
          <w:rFonts w:ascii="Century Gothic" w:hAnsi="Century Gothic"/>
          <w:i/>
          <w:iCs/>
          <w:sz w:val="20"/>
          <w:szCs w:val="20"/>
          <w:lang w:eastAsia="pl-PL"/>
        </w:rPr>
        <w:t xml:space="preserve">oraz Dyrektora Zarządu Zlewni Wód Polskich w Poznaniu o udzielenie informacji czy realizacja przedsięwzięcia zgodnie z założeniami raportu, wyjaśnieniami zawartymi w piśmie Inwestora z dnia 02.02.2021 r. oraz z zachowaniem warunków określonych w </w:t>
      </w:r>
      <w:r w:rsidRPr="00D076B4">
        <w:rPr>
          <w:rFonts w:ascii="Century Gothic" w:hAnsi="Century Gothic"/>
          <w:i/>
          <w:iCs/>
          <w:sz w:val="20"/>
          <w:szCs w:val="20"/>
          <w:lang w:eastAsia="pl-PL"/>
        </w:rPr>
        <w:t xml:space="preserve">postanowieniu Wójta Gminy Gniezno z dnia 01.10.2021 r. znak OŚR.6220.4.2020 będzie negatywnie oddziaływać na środowisko, a jeśli tak, to w jakim zakresie i czy w niniejszej sprawie zachodzą podstawy do wydania negatywnej decyzji środowiskowej </w:t>
      </w:r>
    </w:p>
    <w:p w14:paraId="74977414" w14:textId="5155A142" w:rsidR="00C45216" w:rsidRPr="00D076B4" w:rsidRDefault="00C170C9" w:rsidP="00C170C9">
      <w:pPr>
        <w:pStyle w:val="Akapitzlist"/>
        <w:spacing w:before="100" w:beforeAutospacing="1" w:after="100" w:afterAutospacing="1" w:line="276" w:lineRule="auto"/>
        <w:jc w:val="both"/>
        <w:rPr>
          <w:rFonts w:ascii="Century Gothic" w:hAnsi="Century Gothic"/>
          <w:sz w:val="20"/>
          <w:szCs w:val="20"/>
          <w:lang w:eastAsia="pl-PL"/>
        </w:rPr>
      </w:pPr>
      <w:r>
        <w:rPr>
          <w:rFonts w:ascii="Century Gothic" w:hAnsi="Century Gothic"/>
          <w:bCs/>
          <w:sz w:val="20"/>
          <w:szCs w:val="20"/>
          <w:lang w:eastAsia="pl-PL"/>
        </w:rPr>
        <w:t>D</w:t>
      </w:r>
      <w:r w:rsidR="008446F6" w:rsidRPr="00D076B4">
        <w:rPr>
          <w:rFonts w:ascii="Century Gothic" w:hAnsi="Century Gothic"/>
          <w:bCs/>
          <w:sz w:val="20"/>
          <w:szCs w:val="20"/>
          <w:lang w:eastAsia="pl-PL"/>
        </w:rPr>
        <w:t xml:space="preserve">nia </w:t>
      </w:r>
      <w:r w:rsidR="008446F6" w:rsidRPr="00D076B4">
        <w:rPr>
          <w:rFonts w:ascii="Century Gothic" w:hAnsi="Century Gothic"/>
          <w:sz w:val="20"/>
          <w:szCs w:val="20"/>
          <w:lang w:eastAsia="pl-PL"/>
        </w:rPr>
        <w:t xml:space="preserve"> 3 grudnia 2020 r. tut. Organ, zgodnie z art. 77 ust. 1 i art. 78 ust. 1 ustawy z dnia 3 października </w:t>
      </w:r>
      <w:r w:rsidR="008446F6" w:rsidRPr="00D076B4">
        <w:rPr>
          <w:rFonts w:ascii="Century Gothic" w:hAnsi="Century Gothic"/>
          <w:bCs/>
          <w:sz w:val="20"/>
          <w:szCs w:val="20"/>
          <w:lang w:eastAsia="pl-PL"/>
        </w:rPr>
        <w:t xml:space="preserve">2008 roku o udostępnianiu informacji o środowisku i jego ochronie, udziale społeczeństwa w ochronie środowiska oraz o ocenach oddziaływania na środowisko, </w:t>
      </w:r>
      <w:r w:rsidR="008446F6" w:rsidRPr="00D076B4">
        <w:rPr>
          <w:rFonts w:ascii="Century Gothic" w:hAnsi="Century Gothic"/>
          <w:sz w:val="20"/>
          <w:szCs w:val="20"/>
          <w:lang w:eastAsia="pl-PL"/>
        </w:rPr>
        <w:t xml:space="preserve">wystąpił o uzgodnienie środowiskowych uwarunkowań do Regionalnego Dyrektora Ochrony Środowiska w Poznaniu, Państwowego Powiatowego Inspektora Sanitarnego w Gnieźnie oraz Dyrektora Zarządu Wód Polskich w Poznaniu. Wymienione </w:t>
      </w:r>
      <w:r w:rsidR="006B5351" w:rsidRPr="00D076B4">
        <w:rPr>
          <w:rFonts w:ascii="Century Gothic" w:hAnsi="Century Gothic"/>
          <w:sz w:val="20"/>
          <w:szCs w:val="20"/>
          <w:lang w:eastAsia="pl-PL"/>
        </w:rPr>
        <w:t>O</w:t>
      </w:r>
      <w:r w:rsidR="008446F6" w:rsidRPr="00D076B4">
        <w:rPr>
          <w:rFonts w:ascii="Century Gothic" w:hAnsi="Century Gothic"/>
          <w:sz w:val="20"/>
          <w:szCs w:val="20"/>
          <w:lang w:eastAsia="pl-PL"/>
        </w:rPr>
        <w:t>rgany oceniają wpływ inwestycji na środowisko i wyrażają swoj</w:t>
      </w:r>
      <w:r w:rsidR="001814DA" w:rsidRPr="00D076B4">
        <w:rPr>
          <w:rFonts w:ascii="Century Gothic" w:hAnsi="Century Gothic"/>
          <w:sz w:val="20"/>
          <w:szCs w:val="20"/>
          <w:lang w:eastAsia="pl-PL"/>
        </w:rPr>
        <w:t>e</w:t>
      </w:r>
      <w:r w:rsidR="008446F6" w:rsidRPr="00D076B4">
        <w:rPr>
          <w:rFonts w:ascii="Century Gothic" w:hAnsi="Century Gothic"/>
          <w:sz w:val="20"/>
          <w:szCs w:val="20"/>
          <w:lang w:eastAsia="pl-PL"/>
        </w:rPr>
        <w:t xml:space="preserve"> stanowisko w </w:t>
      </w:r>
      <w:r w:rsidR="001814DA" w:rsidRPr="00D076B4">
        <w:rPr>
          <w:rFonts w:ascii="Century Gothic" w:hAnsi="Century Gothic"/>
          <w:sz w:val="20"/>
          <w:szCs w:val="20"/>
          <w:lang w:eastAsia="pl-PL"/>
        </w:rPr>
        <w:t>opiniach/ postanowieniach</w:t>
      </w:r>
      <w:r w:rsidR="006B5351" w:rsidRPr="00D076B4">
        <w:rPr>
          <w:rFonts w:ascii="Century Gothic" w:hAnsi="Century Gothic"/>
          <w:sz w:val="20"/>
          <w:szCs w:val="20"/>
          <w:lang w:eastAsia="pl-PL"/>
        </w:rPr>
        <w:t xml:space="preserve"> – wymienionych w pkt. 22 niniejszej decyzji.  W </w:t>
      </w:r>
      <w:r w:rsidR="001814DA" w:rsidRPr="00D076B4">
        <w:rPr>
          <w:rFonts w:ascii="Century Gothic" w:hAnsi="Century Gothic"/>
          <w:sz w:val="20"/>
          <w:szCs w:val="20"/>
          <w:lang w:eastAsia="pl-PL"/>
        </w:rPr>
        <w:t>związku z powyższym organ prowadzący uznał przedmiotowy wniosek za bezzas</w:t>
      </w:r>
      <w:r w:rsidR="000049E1" w:rsidRPr="00D076B4">
        <w:rPr>
          <w:rFonts w:ascii="Century Gothic" w:hAnsi="Century Gothic"/>
          <w:sz w:val="20"/>
          <w:szCs w:val="20"/>
          <w:lang w:eastAsia="pl-PL"/>
        </w:rPr>
        <w:t>adny i mający na celu jedynie prze</w:t>
      </w:r>
      <w:r w:rsidR="001814DA" w:rsidRPr="00D076B4">
        <w:rPr>
          <w:rFonts w:ascii="Century Gothic" w:hAnsi="Century Gothic"/>
          <w:sz w:val="20"/>
          <w:szCs w:val="20"/>
          <w:lang w:eastAsia="pl-PL"/>
        </w:rPr>
        <w:t>dłużenie postępowania</w:t>
      </w:r>
      <w:r>
        <w:rPr>
          <w:rFonts w:ascii="Century Gothic" w:hAnsi="Century Gothic"/>
          <w:sz w:val="20"/>
          <w:szCs w:val="20"/>
          <w:lang w:eastAsia="pl-PL"/>
        </w:rPr>
        <w:t xml:space="preserve"> administracyjnego</w:t>
      </w:r>
      <w:r w:rsidR="001814DA" w:rsidRPr="00D076B4">
        <w:rPr>
          <w:rFonts w:ascii="Century Gothic" w:hAnsi="Century Gothic"/>
          <w:sz w:val="20"/>
          <w:szCs w:val="20"/>
          <w:lang w:eastAsia="pl-PL"/>
        </w:rPr>
        <w:t>.</w:t>
      </w:r>
    </w:p>
    <w:p w14:paraId="37BDFFB0" w14:textId="1AB2F09A" w:rsidR="00C45216" w:rsidRPr="00D076B4" w:rsidRDefault="00C45216" w:rsidP="00CD7508">
      <w:pPr>
        <w:pStyle w:val="Akapitzlist"/>
        <w:numPr>
          <w:ilvl w:val="0"/>
          <w:numId w:val="30"/>
        </w:numPr>
        <w:spacing w:before="100" w:beforeAutospacing="1" w:after="100" w:afterAutospacing="1" w:line="276" w:lineRule="auto"/>
        <w:jc w:val="both"/>
        <w:rPr>
          <w:rFonts w:ascii="Century Gothic" w:hAnsi="Century Gothic"/>
          <w:i/>
          <w:iCs/>
          <w:sz w:val="20"/>
          <w:szCs w:val="20"/>
          <w:lang w:eastAsia="pl-PL"/>
        </w:rPr>
      </w:pPr>
      <w:r w:rsidRPr="00D076B4">
        <w:rPr>
          <w:rFonts w:ascii="Century Gothic" w:hAnsi="Century Gothic"/>
          <w:i/>
          <w:iCs/>
          <w:sz w:val="20"/>
          <w:szCs w:val="20"/>
          <w:lang w:eastAsia="pl-PL"/>
        </w:rPr>
        <w:t>w</w:t>
      </w:r>
      <w:r w:rsidR="000049E1" w:rsidRPr="00D076B4">
        <w:rPr>
          <w:rFonts w:ascii="Century Gothic" w:hAnsi="Century Gothic"/>
          <w:i/>
          <w:iCs/>
          <w:sz w:val="20"/>
          <w:szCs w:val="20"/>
          <w:lang w:eastAsia="pl-PL"/>
        </w:rPr>
        <w:t xml:space="preserve"> </w:t>
      </w:r>
      <w:r w:rsidR="00DB3D65" w:rsidRPr="00D076B4">
        <w:rPr>
          <w:rFonts w:ascii="Century Gothic" w:hAnsi="Century Gothic"/>
          <w:i/>
          <w:iCs/>
          <w:sz w:val="20"/>
          <w:szCs w:val="20"/>
          <w:lang w:eastAsia="pl-PL"/>
        </w:rPr>
        <w:t>sprawie dopuszczenia</w:t>
      </w:r>
      <w:r w:rsidR="000049E1" w:rsidRPr="00D076B4">
        <w:rPr>
          <w:rFonts w:ascii="Century Gothic" w:hAnsi="Century Gothic"/>
          <w:i/>
          <w:iCs/>
          <w:sz w:val="20"/>
          <w:szCs w:val="20"/>
          <w:lang w:eastAsia="pl-PL"/>
        </w:rPr>
        <w:t xml:space="preserve"> i przeprowadzenia przez Wójta Gminy Gniezno dowodu z opinii biegłego na podstawie art.84</w:t>
      </w:r>
      <w:r w:rsidR="006B5351" w:rsidRPr="00D076B4">
        <w:rPr>
          <w:rFonts w:ascii="Century Gothic" w:hAnsi="Century Gothic"/>
          <w:i/>
          <w:iCs/>
          <w:sz w:val="20"/>
          <w:szCs w:val="20"/>
          <w:lang w:eastAsia="pl-PL"/>
        </w:rPr>
        <w:t xml:space="preserve"> </w:t>
      </w:r>
      <w:r w:rsidR="000049E1" w:rsidRPr="00D076B4">
        <w:rPr>
          <w:rFonts w:ascii="Century Gothic" w:hAnsi="Century Gothic"/>
          <w:i/>
          <w:iCs/>
          <w:sz w:val="20"/>
          <w:szCs w:val="20"/>
          <w:lang w:eastAsia="pl-PL"/>
        </w:rPr>
        <w:t xml:space="preserve">§1kpa na fakt: ustalenia właściwego terminu ustalenia inwentaryzacji przyrodniczej dla terenu planowej inwestycji, stanu flory i fauny na trenie planowanej inwestycji i obszarze znajdującym się w zasięgu jej oddziaływania, odległości planowanej inwestycji od nieruchomości wnioskujących stron postępowania, a w szczególności od miejsca na terenie ich nieruchomości, na którym znajduje się wypas i wybieg dla koni oraz od miejsca na ten nieruchomości przeznaczonego do wypoczynku ludzi i odległości tych miejsc od planowanej inwestycji </w:t>
      </w:r>
      <w:r w:rsidR="00DB3D65" w:rsidRPr="00D076B4">
        <w:rPr>
          <w:rFonts w:ascii="Century Gothic" w:hAnsi="Century Gothic"/>
          <w:i/>
          <w:iCs/>
          <w:sz w:val="20"/>
          <w:szCs w:val="20"/>
          <w:lang w:eastAsia="pl-PL"/>
        </w:rPr>
        <w:t>–</w:t>
      </w:r>
      <w:r w:rsidR="000049E1" w:rsidRPr="00D076B4">
        <w:rPr>
          <w:rFonts w:ascii="Century Gothic" w:hAnsi="Century Gothic"/>
          <w:i/>
          <w:iCs/>
          <w:sz w:val="20"/>
          <w:szCs w:val="20"/>
          <w:lang w:eastAsia="pl-PL"/>
        </w:rPr>
        <w:t xml:space="preserve"> </w:t>
      </w:r>
      <w:r w:rsidR="00DB3D65" w:rsidRPr="00D076B4">
        <w:rPr>
          <w:rFonts w:ascii="Century Gothic" w:hAnsi="Century Gothic"/>
          <w:i/>
          <w:iCs/>
          <w:sz w:val="20"/>
          <w:szCs w:val="20"/>
          <w:lang w:eastAsia="pl-PL"/>
        </w:rPr>
        <w:t>Wójt Gminy Gniezno podzielił opinie Regionalnego Dyrektora Ochrony Środowiska w Poznaniu, iż dokonana przez inwestora inwentaryzacja przyrodnicza przedstawiona w raporcie oddziaływania na środowisko była przeprowadzona we właściwym terminie w sposób wystarczający opisywała stan fauny i flory n terenie planowanej inwestycji i obszarze znajdującym się w zasięgu jej oddziaływania</w:t>
      </w:r>
      <w:r w:rsidRPr="00D076B4">
        <w:rPr>
          <w:rFonts w:ascii="Century Gothic" w:hAnsi="Century Gothic"/>
          <w:i/>
          <w:iCs/>
          <w:sz w:val="20"/>
          <w:szCs w:val="20"/>
          <w:lang w:eastAsia="pl-PL"/>
        </w:rPr>
        <w:t xml:space="preserve">, oraz </w:t>
      </w:r>
    </w:p>
    <w:p w14:paraId="33ACD649" w14:textId="344A7B7A" w:rsidR="00C45216" w:rsidRPr="00D076B4" w:rsidRDefault="00C45216" w:rsidP="00C45216">
      <w:pPr>
        <w:pStyle w:val="Akapitzlist"/>
        <w:numPr>
          <w:ilvl w:val="0"/>
          <w:numId w:val="30"/>
        </w:numPr>
        <w:spacing w:after="0" w:line="276" w:lineRule="auto"/>
        <w:jc w:val="both"/>
        <w:rPr>
          <w:rFonts w:ascii="Century Gothic" w:hAnsi="Century Gothic"/>
          <w:i/>
          <w:iCs/>
          <w:sz w:val="20"/>
          <w:szCs w:val="20"/>
          <w:lang w:eastAsia="pl-PL"/>
        </w:rPr>
      </w:pPr>
      <w:r w:rsidRPr="00D076B4">
        <w:rPr>
          <w:rFonts w:ascii="Century Gothic" w:hAnsi="Century Gothic"/>
          <w:i/>
          <w:iCs/>
          <w:sz w:val="20"/>
          <w:szCs w:val="20"/>
          <w:lang w:eastAsia="pl-PL"/>
        </w:rPr>
        <w:t>w sprawie dopuszczenia i przeprowadzenia przez Wójta Gminy Gniezno dowodu z oględzin miejsca planowanej inwestycji i terenów do niej przyległych na podstawie art.85</w:t>
      </w:r>
      <w:r w:rsidR="004264B4" w:rsidRPr="00D076B4">
        <w:rPr>
          <w:rFonts w:ascii="Century Gothic" w:hAnsi="Century Gothic"/>
          <w:i/>
          <w:iCs/>
          <w:sz w:val="20"/>
          <w:szCs w:val="20"/>
          <w:lang w:eastAsia="pl-PL"/>
        </w:rPr>
        <w:t xml:space="preserve"> </w:t>
      </w:r>
      <w:r w:rsidRPr="00D076B4">
        <w:rPr>
          <w:rFonts w:ascii="Century Gothic" w:hAnsi="Century Gothic"/>
          <w:i/>
          <w:iCs/>
          <w:sz w:val="20"/>
          <w:szCs w:val="20"/>
          <w:lang w:eastAsia="pl-PL"/>
        </w:rPr>
        <w:t>§1</w:t>
      </w:r>
      <w:r w:rsidR="004264B4" w:rsidRPr="00D076B4">
        <w:rPr>
          <w:rFonts w:ascii="Century Gothic" w:hAnsi="Century Gothic"/>
          <w:i/>
          <w:iCs/>
          <w:sz w:val="20"/>
          <w:szCs w:val="20"/>
          <w:lang w:eastAsia="pl-PL"/>
        </w:rPr>
        <w:t xml:space="preserve"> </w:t>
      </w:r>
      <w:r w:rsidRPr="00D076B4">
        <w:rPr>
          <w:rFonts w:ascii="Century Gothic" w:hAnsi="Century Gothic"/>
          <w:i/>
          <w:iCs/>
          <w:sz w:val="20"/>
          <w:szCs w:val="20"/>
          <w:lang w:eastAsia="pl-PL"/>
        </w:rPr>
        <w:t xml:space="preserve">kpa na fakt: odległości planowanej inwestycji od nieruchomości mocodawców Pana radcy prawnego Mateusza Stefańskiego, a w szczególności od </w:t>
      </w:r>
      <w:r w:rsidRPr="00D076B4">
        <w:rPr>
          <w:rFonts w:ascii="Century Gothic" w:hAnsi="Century Gothic"/>
          <w:i/>
          <w:iCs/>
          <w:sz w:val="20"/>
          <w:szCs w:val="20"/>
          <w:lang w:eastAsia="pl-PL"/>
        </w:rPr>
        <w:lastRenderedPageBreak/>
        <w:t>miejsca na terenie ich nieruchomości, na którym znajduje się wypas i wybieg dla koni oraz od miejsca na tej nieruchomości przeznaczonego do wypoczynku ludzi i odległości tych miejsc od planowanej inwestycji, obecnego zagospodarowania terenu planowanej inwestycji, oraz</w:t>
      </w:r>
    </w:p>
    <w:p w14:paraId="60E9FBB5" w14:textId="77738261" w:rsidR="00C45216" w:rsidRPr="00D076B4" w:rsidRDefault="00C45216" w:rsidP="00130D1D">
      <w:pPr>
        <w:pStyle w:val="Akapitzlist"/>
        <w:numPr>
          <w:ilvl w:val="0"/>
          <w:numId w:val="30"/>
        </w:numPr>
        <w:spacing w:before="100" w:beforeAutospacing="1" w:after="100" w:afterAutospacing="1" w:line="276" w:lineRule="auto"/>
        <w:jc w:val="both"/>
        <w:rPr>
          <w:rFonts w:ascii="Century Gothic" w:hAnsi="Century Gothic"/>
          <w:i/>
          <w:iCs/>
          <w:sz w:val="20"/>
          <w:szCs w:val="20"/>
          <w:lang w:eastAsia="pl-PL"/>
        </w:rPr>
      </w:pPr>
      <w:r w:rsidRPr="00D076B4">
        <w:rPr>
          <w:rFonts w:ascii="Century Gothic" w:hAnsi="Century Gothic"/>
          <w:i/>
          <w:iCs/>
          <w:sz w:val="20"/>
          <w:szCs w:val="20"/>
          <w:lang w:eastAsia="pl-PL"/>
        </w:rPr>
        <w:t>w sprawie dopuszczenia i przeprowadzenia przez Wójta Gminy Gniezno dowodu z przesłuchania wymienionych przedmiotowym piśmie stron postępowania oraz jednego z właścicieli nieruchomości, na której planowana jest inwestycja,  na podstawie art.86 kpa na fakt: stanu flory i fauny na terenie planowanej inwestycji i obszarze  znajdującym się w zasięgu jej oddziaływania, odległości planowanej inwestycji od nieruchomości stron postepowania, a w szczególności od miejsca na jej terenie, na którym znajduje się wypas i wybieg dla koni odraz od miejsca na tej nieruchomości przeznaczonego do wypoczynku ludzi i odległości tych miejsc od planowanej inwestycji, obecnego zagospodarowania terenu planowanej inwestycji zagospodarowania tego terenu w 2020 roku oraz planowanego jego zagospodarowania w kolejnych latach</w:t>
      </w:r>
      <w:r w:rsidR="00F61539" w:rsidRPr="00D076B4">
        <w:rPr>
          <w:rFonts w:ascii="Century Gothic" w:hAnsi="Century Gothic"/>
          <w:i/>
          <w:iCs/>
          <w:sz w:val="20"/>
          <w:szCs w:val="20"/>
          <w:lang w:eastAsia="pl-PL"/>
        </w:rPr>
        <w:t xml:space="preserve">, oraz </w:t>
      </w:r>
    </w:p>
    <w:p w14:paraId="00584963" w14:textId="286FD98E" w:rsidR="00F61539" w:rsidRPr="00D076B4" w:rsidRDefault="00F61539" w:rsidP="00F61539">
      <w:pPr>
        <w:pStyle w:val="Akapitzlist"/>
        <w:numPr>
          <w:ilvl w:val="0"/>
          <w:numId w:val="30"/>
        </w:numPr>
        <w:spacing w:after="0" w:line="276" w:lineRule="auto"/>
        <w:jc w:val="both"/>
        <w:rPr>
          <w:rFonts w:ascii="Century Gothic" w:hAnsi="Century Gothic"/>
          <w:i/>
          <w:iCs/>
          <w:sz w:val="20"/>
          <w:szCs w:val="20"/>
          <w:lang w:eastAsia="pl-PL"/>
        </w:rPr>
      </w:pPr>
      <w:r w:rsidRPr="00D076B4">
        <w:rPr>
          <w:rFonts w:ascii="Century Gothic" w:hAnsi="Century Gothic"/>
          <w:i/>
          <w:iCs/>
          <w:sz w:val="20"/>
          <w:szCs w:val="20"/>
          <w:lang w:eastAsia="pl-PL"/>
        </w:rPr>
        <w:t>w sprawie przeprowadzenia rozprawy administracyjnej n</w:t>
      </w:r>
      <w:r w:rsidR="004264B4" w:rsidRPr="00D076B4">
        <w:rPr>
          <w:rFonts w:ascii="Century Gothic" w:hAnsi="Century Gothic"/>
          <w:i/>
          <w:iCs/>
          <w:sz w:val="20"/>
          <w:szCs w:val="20"/>
          <w:lang w:eastAsia="pl-PL"/>
        </w:rPr>
        <w:t>a</w:t>
      </w:r>
      <w:r w:rsidRPr="00D076B4">
        <w:rPr>
          <w:rFonts w:ascii="Century Gothic" w:hAnsi="Century Gothic"/>
          <w:i/>
          <w:iCs/>
          <w:sz w:val="20"/>
          <w:szCs w:val="20"/>
          <w:lang w:eastAsia="pl-PL"/>
        </w:rPr>
        <w:t xml:space="preserve"> podstawie art. 89 kpa</w:t>
      </w:r>
      <w:r w:rsidR="000D3B3B" w:rsidRPr="00D076B4">
        <w:rPr>
          <w:rFonts w:ascii="Century Gothic" w:hAnsi="Century Gothic"/>
          <w:i/>
          <w:iCs/>
          <w:sz w:val="20"/>
          <w:szCs w:val="20"/>
          <w:lang w:eastAsia="pl-PL"/>
        </w:rPr>
        <w:t xml:space="preserve"> oraz</w:t>
      </w:r>
    </w:p>
    <w:p w14:paraId="7CCFA695" w14:textId="5A46E183" w:rsidR="000D3B3B" w:rsidRPr="00D076B4" w:rsidRDefault="000D3B3B" w:rsidP="000D3B3B">
      <w:pPr>
        <w:pStyle w:val="Akapitzlist"/>
        <w:numPr>
          <w:ilvl w:val="0"/>
          <w:numId w:val="30"/>
        </w:numPr>
        <w:spacing w:after="0" w:line="276" w:lineRule="auto"/>
        <w:jc w:val="both"/>
        <w:rPr>
          <w:rFonts w:ascii="Century Gothic" w:hAnsi="Century Gothic"/>
          <w:i/>
          <w:iCs/>
          <w:sz w:val="20"/>
          <w:szCs w:val="20"/>
          <w:lang w:eastAsia="pl-PL"/>
        </w:rPr>
      </w:pPr>
      <w:r w:rsidRPr="00D076B4">
        <w:rPr>
          <w:rFonts w:ascii="Century Gothic" w:hAnsi="Century Gothic"/>
          <w:i/>
          <w:iCs/>
          <w:sz w:val="20"/>
          <w:szCs w:val="20"/>
          <w:lang w:eastAsia="pl-PL"/>
        </w:rPr>
        <w:t xml:space="preserve">w sprawie zobowiązania inwestora do przeprowadzenia analizy oddziaływania na środowisko pola magnetycznego/elektromagnetycznego, które będzie generować planowane przedsięwzięcie, oraz </w:t>
      </w:r>
    </w:p>
    <w:p w14:paraId="6C463308" w14:textId="5E920812" w:rsidR="000D3B3B" w:rsidRPr="00D076B4" w:rsidRDefault="000D3B3B" w:rsidP="000D3B3B">
      <w:pPr>
        <w:pStyle w:val="Akapitzlist"/>
        <w:numPr>
          <w:ilvl w:val="0"/>
          <w:numId w:val="30"/>
        </w:numPr>
        <w:spacing w:after="0" w:line="276" w:lineRule="auto"/>
        <w:jc w:val="both"/>
        <w:rPr>
          <w:rFonts w:ascii="Century Gothic" w:hAnsi="Century Gothic"/>
          <w:i/>
          <w:iCs/>
          <w:sz w:val="20"/>
          <w:szCs w:val="20"/>
          <w:lang w:eastAsia="pl-PL"/>
        </w:rPr>
      </w:pPr>
      <w:r w:rsidRPr="00D076B4">
        <w:rPr>
          <w:rFonts w:ascii="Century Gothic" w:hAnsi="Century Gothic"/>
          <w:i/>
          <w:iCs/>
          <w:sz w:val="20"/>
          <w:szCs w:val="20"/>
          <w:lang w:eastAsia="pl-PL"/>
        </w:rPr>
        <w:t>w sprawie zobowiązania inwestora do ponownego przeprowadzenia inwentaryzacji przyrodniczej  w należyty sposób i we właściwych terminach, zgodnie z przyjętymi standardami oraz treścią postanowienia Wójta Gminy Gniezno z dnia 01.10.2020 r., OŚR.6220.4.2020</w:t>
      </w:r>
    </w:p>
    <w:p w14:paraId="5B2F2F21" w14:textId="76308E16" w:rsidR="00C45216" w:rsidRPr="00D076B4" w:rsidRDefault="00DB3D65" w:rsidP="00F61539">
      <w:pPr>
        <w:spacing w:after="0" w:line="276" w:lineRule="auto"/>
        <w:ind w:left="720"/>
        <w:jc w:val="both"/>
        <w:rPr>
          <w:rFonts w:ascii="Century Gothic" w:hAnsi="Century Gothic" w:cs="Calibri"/>
          <w:sz w:val="20"/>
          <w:szCs w:val="20"/>
        </w:rPr>
      </w:pPr>
      <w:r w:rsidRPr="00D076B4">
        <w:rPr>
          <w:rFonts w:ascii="Century Gothic" w:hAnsi="Century Gothic"/>
          <w:sz w:val="20"/>
          <w:szCs w:val="20"/>
          <w:lang w:eastAsia="pl-PL"/>
        </w:rPr>
        <w:t>Przedstawiona przez inwestora dokumentacja oraz ogólnodostępne mapy, w opinii tut. Organu oraz organów opiniujących, w wystarczający sposób pozwalają określić odległość planowanej inwestycji od nieruchomości wnioskujących stron postępowania.</w:t>
      </w:r>
      <w:r w:rsidR="00C45216" w:rsidRPr="00D076B4">
        <w:rPr>
          <w:rFonts w:ascii="Century Gothic" w:hAnsi="Century Gothic"/>
          <w:sz w:val="20"/>
          <w:szCs w:val="20"/>
          <w:lang w:eastAsia="pl-PL"/>
        </w:rPr>
        <w:t xml:space="preserve"> Ponadto należy zaznaczyć, że </w:t>
      </w:r>
      <w:r w:rsidR="00C45216" w:rsidRPr="00D076B4">
        <w:rPr>
          <w:rFonts w:ascii="Century Gothic" w:hAnsi="Century Gothic" w:cs="Calibri"/>
          <w:sz w:val="20"/>
          <w:szCs w:val="20"/>
        </w:rPr>
        <w:t xml:space="preserve">aktualnie obowiązujące przepisy prawne nie określają odległości  lokalizacji elektrowni fotowoltaicznych od zabudowań mieszkaniowych na terenach nie objętych miejscowym planem zagospodarowania przestrzennego. </w:t>
      </w:r>
    </w:p>
    <w:p w14:paraId="7D4B99BE" w14:textId="14C87392" w:rsidR="009B1833" w:rsidRDefault="00062A08" w:rsidP="009B1833">
      <w:pPr>
        <w:spacing w:after="0" w:line="276" w:lineRule="auto"/>
        <w:ind w:left="720"/>
        <w:jc w:val="both"/>
        <w:rPr>
          <w:rFonts w:ascii="Century Gothic" w:hAnsi="Century Gothic" w:cs="Calibri"/>
          <w:sz w:val="20"/>
          <w:szCs w:val="20"/>
          <w:lang w:eastAsia="pl-PL"/>
        </w:rPr>
      </w:pPr>
      <w:r w:rsidRPr="00D076B4">
        <w:rPr>
          <w:rFonts w:ascii="Century Gothic" w:hAnsi="Century Gothic" w:cs="Arial"/>
          <w:sz w:val="20"/>
          <w:szCs w:val="20"/>
        </w:rPr>
        <w:t xml:space="preserve">Źródłem emisji hałasu na etapie realizacji przedsięwzięcia będą przede wszystkim urządzenia montażowe oraz pojazdy poruszające się po terenie inwestycji. Mając na uwadze bliską lokalizację terenów chronionych akustycznie w sentencji niniejszej decyzji wskazano aby prace związane z realizacją przedsięwzięcia oraz ruch pojazdów ograniczyć do pory dnia. Inwestor wskazał także, że panele fotowoltaiczne chłodzone będą w sposób naturalny, poprzez obieg powietrza atmosferycznego. Jedynymi emitorami hałasu na etapie eksploatacji będzie maksymalnie 12 transformatorów, umieszczonych w kontenerach. Z przedłożonej dokumentacji  </w:t>
      </w:r>
      <w:r w:rsidRPr="00F61539">
        <w:rPr>
          <w:rFonts w:ascii="Century Gothic" w:hAnsi="Century Gothic" w:cs="Arial"/>
          <w:color w:val="000000"/>
          <w:sz w:val="20"/>
          <w:szCs w:val="20"/>
        </w:rPr>
        <w:t>wynika, że najbliższy transformator będzie się znajdował w odległości minimum 50 metrów od zabudowy mieszkaniowej. Biorąc powyższe pod uwagę, w szczególności cechy i parametry przedsięwzięcia, posadowienie transformatorów w kontenerach, nie przewiduje się, aby realizacja i eksploatacja przedsięwzięcia mogła wiązać się z przekroczeniami dopuszczalnych poziomów hałasu i pól elektromagnetycznych</w:t>
      </w:r>
      <w:r w:rsidRPr="00F61539">
        <w:rPr>
          <w:rFonts w:ascii="Century Gothic" w:hAnsi="Century Gothic" w:cs="Arial"/>
          <w:color w:val="000000"/>
          <w:sz w:val="20"/>
          <w:szCs w:val="20"/>
          <w:shd w:val="clear" w:color="auto" w:fill="FFFFFF"/>
        </w:rPr>
        <w:t xml:space="preserve"> w środowisku, określonych w przepisach szczegółowych. </w:t>
      </w:r>
      <w:r w:rsidR="00C97958" w:rsidRPr="00C97958">
        <w:rPr>
          <w:rFonts w:ascii="Century Gothic" w:hAnsi="Century Gothic" w:cs="Arial"/>
          <w:sz w:val="20"/>
          <w:szCs w:val="20"/>
        </w:rPr>
        <w:t xml:space="preserve">Uwzględniając przyjęte rozwiązania techniczne, w tym napięcia infrastruktury energetycznej, nie przewiduje się, aby eksploatacja inwestycji mogła powodować przekroczenie dopuszczalnych poziomów pól elektromagnetycznych w środowisku określonych w </w:t>
      </w:r>
      <w:r w:rsidR="00C97958" w:rsidRPr="00C97958">
        <w:rPr>
          <w:rFonts w:ascii="Century Gothic" w:hAnsi="Century Gothic" w:cs="Arial"/>
          <w:bCs/>
          <w:sz w:val="20"/>
          <w:szCs w:val="20"/>
        </w:rPr>
        <w:t>rozporządzeniu Ministra Zdrowia z dnia 17 grudnia 2019 r. w sprawie dopuszczalnych poziomów pól elektromagnetycznych w środowisku</w:t>
      </w:r>
      <w:r w:rsidR="00C97958">
        <w:rPr>
          <w:rFonts w:ascii="Century Gothic" w:hAnsi="Century Gothic" w:cs="Arial"/>
          <w:bCs/>
          <w:sz w:val="20"/>
          <w:szCs w:val="20"/>
        </w:rPr>
        <w:t>.</w:t>
      </w:r>
      <w:r w:rsidR="00C97958" w:rsidRPr="00793041">
        <w:rPr>
          <w:rFonts w:ascii="Arial" w:hAnsi="Arial" w:cs="Arial"/>
          <w:bCs/>
        </w:rPr>
        <w:t xml:space="preserve"> </w:t>
      </w:r>
      <w:r w:rsidRPr="00F61539">
        <w:rPr>
          <w:rFonts w:ascii="Century Gothic" w:hAnsi="Century Gothic" w:cs="Arial"/>
          <w:color w:val="000000"/>
          <w:sz w:val="20"/>
          <w:szCs w:val="20"/>
          <w:shd w:val="clear" w:color="auto" w:fill="FFFFFF"/>
        </w:rPr>
        <w:t>Analogicznie w swoim Postanowieniu st</w:t>
      </w:r>
      <w:r w:rsidR="00245D4E" w:rsidRPr="00F61539">
        <w:rPr>
          <w:rFonts w:ascii="Century Gothic" w:hAnsi="Century Gothic" w:cs="Arial"/>
          <w:color w:val="000000"/>
          <w:sz w:val="20"/>
          <w:szCs w:val="20"/>
          <w:shd w:val="clear" w:color="auto" w:fill="FFFFFF"/>
        </w:rPr>
        <w:t xml:space="preserve">wierdził </w:t>
      </w:r>
      <w:r w:rsidR="00245D4E" w:rsidRPr="00F61539">
        <w:rPr>
          <w:rFonts w:ascii="Century Gothic" w:hAnsi="Century Gothic"/>
          <w:sz w:val="20"/>
          <w:szCs w:val="20"/>
          <w:lang w:eastAsia="pl-PL"/>
        </w:rPr>
        <w:t xml:space="preserve">Regionalny Dyrektor Ochrony Środowiska w Poznaniu oraz Państwowy Powiatowy </w:t>
      </w:r>
      <w:r w:rsidR="00245D4E" w:rsidRPr="00F61539">
        <w:rPr>
          <w:rFonts w:ascii="Century Gothic" w:hAnsi="Century Gothic"/>
          <w:sz w:val="20"/>
          <w:szCs w:val="20"/>
          <w:lang w:eastAsia="pl-PL"/>
        </w:rPr>
        <w:lastRenderedPageBreak/>
        <w:t xml:space="preserve">Inspektor Sanitarny w Gnieźnie. </w:t>
      </w:r>
      <w:r w:rsidR="00F61539" w:rsidRPr="00F61539">
        <w:rPr>
          <w:rFonts w:ascii="Century Gothic" w:hAnsi="Century Gothic" w:cs="Calibri"/>
          <w:sz w:val="20"/>
          <w:szCs w:val="20"/>
          <w:lang w:eastAsia="pl-PL"/>
        </w:rPr>
        <w:t>Tut. Organ z uwagi na bliskie sąsiedztwo zabudowy mieszkaniowej, w</w:t>
      </w:r>
      <w:r w:rsidR="00F61539" w:rsidRPr="00F61539">
        <w:rPr>
          <w:rFonts w:ascii="Century Gothic" w:hAnsi="Century Gothic" w:cs="Calibri"/>
          <w:sz w:val="20"/>
          <w:szCs w:val="20"/>
        </w:rPr>
        <w:t xml:space="preserve"> niniejszej decyzji nałożył na Inwestora obowiązek zastosowania paneli fotowoltaicznych o powierzchni antyrefleksyjnej, a także </w:t>
      </w:r>
      <w:r w:rsidR="00F61539" w:rsidRPr="00F61539">
        <w:rPr>
          <w:rFonts w:ascii="Century Gothic" w:hAnsi="Century Gothic" w:cs="Calibri"/>
          <w:sz w:val="20"/>
          <w:szCs w:val="20"/>
          <w:lang w:eastAsia="pl-PL"/>
        </w:rPr>
        <w:t>wskazał aby nie stosować ciągłego oświetlenia w porze nocnej terenu elektrowni ani jej ogrodzenia.</w:t>
      </w:r>
      <w:r w:rsidR="00F61539" w:rsidRPr="00F61539">
        <w:rPr>
          <w:rFonts w:ascii="Century Gothic" w:hAnsi="Century Gothic" w:cs="Calibri"/>
          <w:sz w:val="20"/>
          <w:szCs w:val="20"/>
        </w:rPr>
        <w:t xml:space="preserve"> </w:t>
      </w:r>
      <w:r w:rsidR="003F7BCC" w:rsidRPr="00F61539">
        <w:rPr>
          <w:rFonts w:ascii="Century Gothic" w:hAnsi="Century Gothic"/>
          <w:sz w:val="20"/>
          <w:szCs w:val="20"/>
        </w:rPr>
        <w:t>Mając na względzie m</w:t>
      </w:r>
      <w:r w:rsidR="00245D4E" w:rsidRPr="00F61539">
        <w:rPr>
          <w:rFonts w:ascii="Century Gothic" w:hAnsi="Century Gothic"/>
          <w:sz w:val="20"/>
          <w:szCs w:val="20"/>
        </w:rPr>
        <w:t xml:space="preserve">iejsce pobytu ludzi i zwierząt </w:t>
      </w:r>
      <w:r w:rsidR="003F7BCC" w:rsidRPr="00F61539">
        <w:rPr>
          <w:rFonts w:ascii="Century Gothic" w:hAnsi="Century Gothic"/>
          <w:sz w:val="20"/>
          <w:szCs w:val="20"/>
        </w:rPr>
        <w:t>w</w:t>
      </w:r>
      <w:r w:rsidR="00245D4E" w:rsidRPr="00F61539">
        <w:rPr>
          <w:rFonts w:ascii="Century Gothic" w:hAnsi="Century Gothic"/>
          <w:sz w:val="20"/>
          <w:szCs w:val="20"/>
        </w:rPr>
        <w:t xml:space="preserve"> gospodarstwie </w:t>
      </w:r>
      <w:r w:rsidR="003F7BCC" w:rsidRPr="00F61539">
        <w:rPr>
          <w:rFonts w:ascii="Century Gothic" w:hAnsi="Century Gothic"/>
          <w:sz w:val="20"/>
          <w:szCs w:val="20"/>
        </w:rPr>
        <w:t xml:space="preserve">wnioskujących stron postępowania, </w:t>
      </w:r>
      <w:r w:rsidR="00245D4E" w:rsidRPr="00F61539">
        <w:rPr>
          <w:rFonts w:ascii="Century Gothic" w:hAnsi="Century Gothic"/>
          <w:sz w:val="20"/>
          <w:szCs w:val="20"/>
        </w:rPr>
        <w:t>w odl</w:t>
      </w:r>
      <w:r w:rsidR="003F7BCC" w:rsidRPr="00F61539">
        <w:rPr>
          <w:rFonts w:ascii="Century Gothic" w:hAnsi="Century Gothic"/>
          <w:sz w:val="20"/>
          <w:szCs w:val="20"/>
        </w:rPr>
        <w:t xml:space="preserve">egłości </w:t>
      </w:r>
      <w:r w:rsidR="00245D4E" w:rsidRPr="00F61539">
        <w:rPr>
          <w:rFonts w:ascii="Century Gothic" w:hAnsi="Century Gothic"/>
          <w:sz w:val="20"/>
          <w:szCs w:val="20"/>
        </w:rPr>
        <w:t>ok. 20 m</w:t>
      </w:r>
      <w:r w:rsidR="003F7BCC" w:rsidRPr="00F61539">
        <w:rPr>
          <w:rFonts w:ascii="Century Gothic" w:hAnsi="Century Gothic"/>
          <w:sz w:val="20"/>
          <w:szCs w:val="20"/>
        </w:rPr>
        <w:t xml:space="preserve"> od planowanej inwestycji, zgodnie z warunkami podanymi w opinii sanitarnej PPIS w Gnieźnie, w warunkach niniejszej decyzji </w:t>
      </w:r>
      <w:r w:rsidR="00245D4E" w:rsidRPr="00F61539">
        <w:rPr>
          <w:rFonts w:ascii="Century Gothic" w:hAnsi="Century Gothic"/>
          <w:sz w:val="20"/>
          <w:szCs w:val="20"/>
        </w:rPr>
        <w:t>uwzględni</w:t>
      </w:r>
      <w:r w:rsidR="003F7BCC" w:rsidRPr="00F61539">
        <w:rPr>
          <w:rFonts w:ascii="Century Gothic" w:hAnsi="Century Gothic"/>
          <w:sz w:val="20"/>
          <w:szCs w:val="20"/>
        </w:rPr>
        <w:t>ono</w:t>
      </w:r>
      <w:r w:rsidR="00245D4E" w:rsidRPr="00F61539">
        <w:rPr>
          <w:rFonts w:ascii="Century Gothic" w:hAnsi="Century Gothic"/>
          <w:sz w:val="20"/>
          <w:szCs w:val="20"/>
        </w:rPr>
        <w:t xml:space="preserve"> wprowadzenie szerokiego pasa izolacyjnej zieleni ochronnej zimozielonej od strony </w:t>
      </w:r>
      <w:r w:rsidR="003F7BCC" w:rsidRPr="00F61539">
        <w:rPr>
          <w:rFonts w:ascii="Century Gothic" w:hAnsi="Century Gothic"/>
          <w:sz w:val="20"/>
          <w:szCs w:val="20"/>
        </w:rPr>
        <w:t>sąsiadującego</w:t>
      </w:r>
      <w:r w:rsidR="00245D4E" w:rsidRPr="00F61539">
        <w:rPr>
          <w:rFonts w:ascii="Century Gothic" w:hAnsi="Century Gothic"/>
          <w:sz w:val="20"/>
          <w:szCs w:val="20"/>
        </w:rPr>
        <w:t xml:space="preserve"> gospodarstwa rolnego</w:t>
      </w:r>
      <w:r w:rsidR="003F7BCC" w:rsidRPr="00F61539">
        <w:rPr>
          <w:rFonts w:ascii="Century Gothic" w:hAnsi="Century Gothic"/>
          <w:sz w:val="20"/>
          <w:szCs w:val="20"/>
        </w:rPr>
        <w:t xml:space="preserve">, które ma na celu </w:t>
      </w:r>
      <w:r w:rsidR="00245D4E" w:rsidRPr="00F61539">
        <w:rPr>
          <w:rFonts w:ascii="Century Gothic" w:hAnsi="Century Gothic"/>
          <w:sz w:val="20"/>
          <w:szCs w:val="20"/>
        </w:rPr>
        <w:t>ogranicz</w:t>
      </w:r>
      <w:r w:rsidR="003F7BCC" w:rsidRPr="00F61539">
        <w:rPr>
          <w:rFonts w:ascii="Century Gothic" w:hAnsi="Century Gothic"/>
          <w:sz w:val="20"/>
          <w:szCs w:val="20"/>
        </w:rPr>
        <w:t xml:space="preserve">enie </w:t>
      </w:r>
      <w:r w:rsidR="00245D4E" w:rsidRPr="00F61539">
        <w:rPr>
          <w:rFonts w:ascii="Century Gothic" w:hAnsi="Century Gothic"/>
          <w:sz w:val="20"/>
          <w:szCs w:val="20"/>
        </w:rPr>
        <w:t>kontakt</w:t>
      </w:r>
      <w:r w:rsidR="003F7BCC" w:rsidRPr="00F61539">
        <w:rPr>
          <w:rFonts w:ascii="Century Gothic" w:hAnsi="Century Gothic"/>
          <w:sz w:val="20"/>
          <w:szCs w:val="20"/>
        </w:rPr>
        <w:t>u</w:t>
      </w:r>
      <w:r w:rsidR="00245D4E" w:rsidRPr="00F61539">
        <w:rPr>
          <w:rFonts w:ascii="Century Gothic" w:hAnsi="Century Gothic"/>
          <w:sz w:val="20"/>
          <w:szCs w:val="20"/>
        </w:rPr>
        <w:t xml:space="preserve"> wizualn</w:t>
      </w:r>
      <w:r w:rsidR="003F7BCC" w:rsidRPr="00F61539">
        <w:rPr>
          <w:rFonts w:ascii="Century Gothic" w:hAnsi="Century Gothic"/>
          <w:sz w:val="20"/>
          <w:szCs w:val="20"/>
        </w:rPr>
        <w:t>ego</w:t>
      </w:r>
      <w:r w:rsidR="00245D4E" w:rsidRPr="00F61539">
        <w:rPr>
          <w:rFonts w:ascii="Century Gothic" w:hAnsi="Century Gothic"/>
          <w:sz w:val="20"/>
          <w:szCs w:val="20"/>
        </w:rPr>
        <w:t xml:space="preserve"> pomiędzy farmą a terenem sąsiadujących zabudowań.</w:t>
      </w:r>
      <w:r w:rsidR="00F61539" w:rsidRPr="00F61539">
        <w:rPr>
          <w:rFonts w:ascii="Century Gothic" w:hAnsi="Century Gothic"/>
          <w:sz w:val="20"/>
          <w:szCs w:val="20"/>
        </w:rPr>
        <w:t xml:space="preserve"> </w:t>
      </w:r>
      <w:r w:rsidR="00F61539" w:rsidRPr="00F61539">
        <w:rPr>
          <w:rFonts w:ascii="Century Gothic" w:hAnsi="Century Gothic" w:cs="Calibri"/>
          <w:sz w:val="20"/>
          <w:szCs w:val="20"/>
          <w:lang w:eastAsia="pl-PL"/>
        </w:rPr>
        <w:t>Wszystkie te działania maj</w:t>
      </w:r>
      <w:r w:rsidR="00C97958">
        <w:rPr>
          <w:rFonts w:ascii="Century Gothic" w:hAnsi="Century Gothic" w:cs="Calibri"/>
          <w:sz w:val="20"/>
          <w:szCs w:val="20"/>
          <w:lang w:eastAsia="pl-PL"/>
        </w:rPr>
        <w:t>ą</w:t>
      </w:r>
      <w:r w:rsidR="00F61539" w:rsidRPr="00F61539">
        <w:rPr>
          <w:rFonts w:ascii="Century Gothic" w:hAnsi="Century Gothic" w:cs="Calibri"/>
          <w:sz w:val="20"/>
          <w:szCs w:val="20"/>
          <w:lang w:eastAsia="pl-PL"/>
        </w:rPr>
        <w:t xml:space="preserve"> na celu przede wszystkim ograniczenie uciążliwości dla terenów sąsiednich</w:t>
      </w:r>
      <w:r w:rsidR="009B1833">
        <w:rPr>
          <w:rFonts w:ascii="Century Gothic" w:hAnsi="Century Gothic" w:cs="Calibri"/>
          <w:sz w:val="20"/>
          <w:szCs w:val="20"/>
          <w:lang w:eastAsia="pl-PL"/>
        </w:rPr>
        <w:t>.</w:t>
      </w:r>
    </w:p>
    <w:p w14:paraId="71205DE8" w14:textId="5751D4E8" w:rsidR="0064662E" w:rsidRPr="00F81C33" w:rsidRDefault="009B1833" w:rsidP="00A90BB7">
      <w:pPr>
        <w:spacing w:after="0" w:line="276" w:lineRule="auto"/>
        <w:ind w:left="709" w:hanging="1"/>
        <w:jc w:val="both"/>
        <w:rPr>
          <w:rFonts w:ascii="Century Gothic" w:hAnsi="Century Gothic"/>
          <w:sz w:val="20"/>
          <w:szCs w:val="20"/>
          <w:lang w:eastAsia="pl-PL"/>
        </w:rPr>
      </w:pPr>
      <w:r>
        <w:rPr>
          <w:rFonts w:ascii="Century Gothic" w:hAnsi="Century Gothic"/>
          <w:bCs/>
          <w:iCs/>
          <w:sz w:val="20"/>
          <w:szCs w:val="20"/>
          <w:lang w:eastAsia="ar-SA"/>
        </w:rPr>
        <w:t>M</w:t>
      </w:r>
      <w:r w:rsidRPr="009B1833">
        <w:rPr>
          <w:rFonts w:ascii="Century Gothic" w:hAnsi="Century Gothic"/>
          <w:bCs/>
          <w:iCs/>
          <w:sz w:val="20"/>
          <w:szCs w:val="20"/>
          <w:lang w:eastAsia="ar-SA"/>
        </w:rPr>
        <w:t xml:space="preserve">iejsce realizacji przedsięwzięcia </w:t>
      </w:r>
      <w:r>
        <w:rPr>
          <w:rFonts w:ascii="Century Gothic" w:hAnsi="Century Gothic"/>
          <w:bCs/>
          <w:iCs/>
          <w:sz w:val="20"/>
          <w:szCs w:val="20"/>
          <w:lang w:eastAsia="ar-SA"/>
        </w:rPr>
        <w:t>to</w:t>
      </w:r>
      <w:r w:rsidRPr="009B1833">
        <w:rPr>
          <w:rFonts w:ascii="Century Gothic" w:hAnsi="Century Gothic"/>
          <w:bCs/>
          <w:iCs/>
          <w:sz w:val="20"/>
          <w:szCs w:val="20"/>
          <w:lang w:eastAsia="ar-SA"/>
        </w:rPr>
        <w:t xml:space="preserve"> intensywnie użytkowane grunty orne, </w:t>
      </w:r>
      <w:r>
        <w:rPr>
          <w:rFonts w:ascii="Century Gothic" w:hAnsi="Century Gothic"/>
          <w:bCs/>
          <w:iCs/>
          <w:sz w:val="20"/>
          <w:szCs w:val="20"/>
          <w:lang w:eastAsia="ar-SA"/>
        </w:rPr>
        <w:t>od lat użytkowane rolniczo</w:t>
      </w:r>
      <w:r w:rsidRPr="009B1833">
        <w:rPr>
          <w:rFonts w:ascii="Century Gothic" w:hAnsi="Century Gothic"/>
          <w:bCs/>
          <w:iCs/>
          <w:sz w:val="20"/>
          <w:szCs w:val="20"/>
          <w:lang w:eastAsia="ar-SA"/>
        </w:rPr>
        <w:t>. W sąsiedztwie działki</w:t>
      </w:r>
      <w:r>
        <w:rPr>
          <w:rFonts w:ascii="Century Gothic" w:hAnsi="Century Gothic"/>
          <w:bCs/>
          <w:iCs/>
          <w:sz w:val="20"/>
          <w:szCs w:val="20"/>
          <w:lang w:eastAsia="ar-SA"/>
        </w:rPr>
        <w:t xml:space="preserve">, na której planowana jest inwestycja, </w:t>
      </w:r>
      <w:r w:rsidRPr="009B1833">
        <w:rPr>
          <w:rFonts w:ascii="Century Gothic" w:hAnsi="Century Gothic"/>
          <w:bCs/>
          <w:iCs/>
          <w:sz w:val="20"/>
          <w:szCs w:val="20"/>
          <w:lang w:eastAsia="ar-SA"/>
        </w:rPr>
        <w:t>znajduje się droga ekspresowa S5 oraz linia kolejowa. W zasięgu oddziaływania nie stwierdzono występowania siedlisk przyrodniczych oraz chronionych gatunków roślin i grzybów. Miejsce realizacji przedsięwzięcia nie stanowi t</w:t>
      </w:r>
      <w:r>
        <w:rPr>
          <w:rFonts w:ascii="Century Gothic" w:hAnsi="Century Gothic"/>
          <w:bCs/>
          <w:iCs/>
          <w:sz w:val="20"/>
          <w:szCs w:val="20"/>
          <w:lang w:eastAsia="ar-SA"/>
        </w:rPr>
        <w:t xml:space="preserve">akże </w:t>
      </w:r>
      <w:r w:rsidRPr="009B1833">
        <w:rPr>
          <w:rFonts w:ascii="Century Gothic" w:hAnsi="Century Gothic"/>
          <w:bCs/>
          <w:iCs/>
          <w:sz w:val="20"/>
          <w:szCs w:val="20"/>
          <w:lang w:eastAsia="ar-SA"/>
        </w:rPr>
        <w:t>atrakcyjnego, cennego siedliska dla chronionych gatunków zwierząt, nie występują zadrzewienia</w:t>
      </w:r>
      <w:r>
        <w:rPr>
          <w:rFonts w:ascii="Century Gothic" w:hAnsi="Century Gothic"/>
          <w:bCs/>
          <w:iCs/>
          <w:sz w:val="20"/>
          <w:szCs w:val="20"/>
          <w:lang w:eastAsia="ar-SA"/>
        </w:rPr>
        <w:t xml:space="preserve">, </w:t>
      </w:r>
      <w:r w:rsidRPr="009B1833">
        <w:rPr>
          <w:rFonts w:ascii="Century Gothic" w:hAnsi="Century Gothic"/>
          <w:bCs/>
          <w:iCs/>
          <w:sz w:val="20"/>
          <w:szCs w:val="20"/>
          <w:lang w:eastAsia="ar-SA"/>
        </w:rPr>
        <w:t xml:space="preserve">cieki i zbiorniki wodne. Na badanym obszarze </w:t>
      </w:r>
      <w:r w:rsidR="0064662E">
        <w:rPr>
          <w:rFonts w:ascii="Century Gothic" w:hAnsi="Century Gothic"/>
          <w:bCs/>
          <w:iCs/>
          <w:sz w:val="20"/>
          <w:szCs w:val="20"/>
          <w:lang w:eastAsia="ar-SA"/>
        </w:rPr>
        <w:t>stwierdzono</w:t>
      </w:r>
      <w:r w:rsidRPr="009B1833">
        <w:rPr>
          <w:rFonts w:ascii="Century Gothic" w:hAnsi="Century Gothic"/>
          <w:bCs/>
          <w:iCs/>
          <w:sz w:val="20"/>
          <w:szCs w:val="20"/>
          <w:lang w:eastAsia="ar-SA"/>
        </w:rPr>
        <w:t xml:space="preserve"> głównie</w:t>
      </w:r>
      <w:r w:rsidR="0064662E">
        <w:rPr>
          <w:rFonts w:ascii="Century Gothic" w:hAnsi="Century Gothic"/>
          <w:bCs/>
          <w:iCs/>
          <w:sz w:val="20"/>
          <w:szCs w:val="20"/>
          <w:lang w:eastAsia="ar-SA"/>
        </w:rPr>
        <w:t xml:space="preserve"> obecność</w:t>
      </w:r>
      <w:r w:rsidRPr="009B1833">
        <w:rPr>
          <w:rFonts w:ascii="Century Gothic" w:hAnsi="Century Gothic"/>
          <w:bCs/>
          <w:iCs/>
          <w:sz w:val="20"/>
          <w:szCs w:val="20"/>
          <w:lang w:eastAsia="ar-SA"/>
        </w:rPr>
        <w:t xml:space="preserve"> liczn</w:t>
      </w:r>
      <w:r w:rsidR="0064662E">
        <w:rPr>
          <w:rFonts w:ascii="Century Gothic" w:hAnsi="Century Gothic"/>
          <w:bCs/>
          <w:iCs/>
          <w:sz w:val="20"/>
          <w:szCs w:val="20"/>
          <w:lang w:eastAsia="ar-SA"/>
        </w:rPr>
        <w:t>ych</w:t>
      </w:r>
      <w:r w:rsidRPr="009B1833">
        <w:rPr>
          <w:rFonts w:ascii="Century Gothic" w:hAnsi="Century Gothic"/>
          <w:bCs/>
          <w:iCs/>
          <w:sz w:val="20"/>
          <w:szCs w:val="20"/>
          <w:lang w:eastAsia="ar-SA"/>
        </w:rPr>
        <w:t xml:space="preserve"> i szeroko rozpowszechnion</w:t>
      </w:r>
      <w:r w:rsidR="0064662E">
        <w:rPr>
          <w:rFonts w:ascii="Century Gothic" w:hAnsi="Century Gothic"/>
          <w:bCs/>
          <w:iCs/>
          <w:sz w:val="20"/>
          <w:szCs w:val="20"/>
          <w:lang w:eastAsia="ar-SA"/>
        </w:rPr>
        <w:t>ych</w:t>
      </w:r>
      <w:r w:rsidRPr="009B1833">
        <w:rPr>
          <w:rFonts w:ascii="Century Gothic" w:hAnsi="Century Gothic"/>
          <w:bCs/>
          <w:iCs/>
          <w:sz w:val="20"/>
          <w:szCs w:val="20"/>
          <w:lang w:eastAsia="ar-SA"/>
        </w:rPr>
        <w:t xml:space="preserve"> gatunk</w:t>
      </w:r>
      <w:r w:rsidR="0064662E">
        <w:rPr>
          <w:rFonts w:ascii="Century Gothic" w:hAnsi="Century Gothic"/>
          <w:bCs/>
          <w:iCs/>
          <w:sz w:val="20"/>
          <w:szCs w:val="20"/>
          <w:lang w:eastAsia="ar-SA"/>
        </w:rPr>
        <w:t>ów</w:t>
      </w:r>
      <w:r w:rsidRPr="009B1833">
        <w:rPr>
          <w:rFonts w:ascii="Century Gothic" w:hAnsi="Century Gothic"/>
          <w:bCs/>
          <w:iCs/>
          <w:sz w:val="20"/>
          <w:szCs w:val="20"/>
          <w:lang w:eastAsia="ar-SA"/>
        </w:rPr>
        <w:t xml:space="preserve"> ptaków, związane z</w:t>
      </w:r>
      <w:r w:rsidR="0064662E">
        <w:rPr>
          <w:rFonts w:ascii="Century Gothic" w:hAnsi="Century Gothic"/>
          <w:bCs/>
          <w:iCs/>
          <w:sz w:val="20"/>
          <w:szCs w:val="20"/>
          <w:lang w:eastAsia="ar-SA"/>
        </w:rPr>
        <w:t xml:space="preserve"> otaczającymi</w:t>
      </w:r>
      <w:r w:rsidRPr="009B1833">
        <w:rPr>
          <w:rFonts w:ascii="Century Gothic" w:hAnsi="Century Gothic"/>
          <w:bCs/>
          <w:iCs/>
          <w:sz w:val="20"/>
          <w:szCs w:val="20"/>
          <w:lang w:eastAsia="ar-SA"/>
        </w:rPr>
        <w:t xml:space="preserve"> terenami. Na terenie realizacji przedsięwzięcia nie stwierdzono gniazdowania ptaków. Uszczuplenie zasobów dostępnych siedlisk</w:t>
      </w:r>
      <w:r w:rsidR="0064662E">
        <w:rPr>
          <w:rFonts w:ascii="Century Gothic" w:hAnsi="Century Gothic"/>
          <w:bCs/>
          <w:iCs/>
          <w:sz w:val="20"/>
          <w:szCs w:val="20"/>
          <w:lang w:eastAsia="ar-SA"/>
        </w:rPr>
        <w:t xml:space="preserve"> - </w:t>
      </w:r>
      <w:r w:rsidRPr="009B1833">
        <w:rPr>
          <w:rFonts w:ascii="Century Gothic" w:hAnsi="Century Gothic"/>
          <w:bCs/>
          <w:iCs/>
          <w:sz w:val="20"/>
          <w:szCs w:val="20"/>
          <w:lang w:eastAsia="ar-SA"/>
        </w:rPr>
        <w:t xml:space="preserve">pól uprawnych, nie będzie miało istotnego wpływu na dalsze funkcjonowanie populacji taksonów podlegających ochronie, mogących występować na przedmiotowej działce. </w:t>
      </w:r>
      <w:r w:rsidR="0064662E">
        <w:rPr>
          <w:rFonts w:ascii="Century Gothic" w:hAnsi="Century Gothic"/>
          <w:bCs/>
          <w:iCs/>
          <w:sz w:val="20"/>
          <w:szCs w:val="20"/>
          <w:lang w:eastAsia="ar-SA"/>
        </w:rPr>
        <w:t xml:space="preserve">Istotne jest także, że </w:t>
      </w:r>
      <w:r w:rsidRPr="009B1833">
        <w:rPr>
          <w:rFonts w:ascii="Century Gothic" w:hAnsi="Century Gothic"/>
          <w:bCs/>
          <w:iCs/>
          <w:sz w:val="20"/>
          <w:szCs w:val="20"/>
          <w:lang w:eastAsia="ar-SA"/>
        </w:rPr>
        <w:t xml:space="preserve">obszar ten po zrealizowaniu przedsięwzięcia dla części gatunków będzie nadal mógł pełnić funkcje odpowiedniego siedliska rozrodczego, żerowiska itd. </w:t>
      </w:r>
      <w:r w:rsidR="0064662E">
        <w:rPr>
          <w:rFonts w:ascii="Century Gothic" w:hAnsi="Century Gothic"/>
          <w:bCs/>
          <w:iCs/>
          <w:sz w:val="20"/>
          <w:szCs w:val="20"/>
          <w:lang w:eastAsia="ar-SA"/>
        </w:rPr>
        <w:t>N</w:t>
      </w:r>
      <w:r w:rsidRPr="009B1833">
        <w:rPr>
          <w:rFonts w:ascii="Century Gothic" w:hAnsi="Century Gothic"/>
          <w:bCs/>
          <w:iCs/>
          <w:sz w:val="20"/>
          <w:szCs w:val="20"/>
          <w:lang w:eastAsia="ar-SA"/>
        </w:rPr>
        <w:t>ie ma konieczności usuwania drzew i krzewów</w:t>
      </w:r>
      <w:r w:rsidR="0064662E">
        <w:rPr>
          <w:rFonts w:ascii="Century Gothic" w:hAnsi="Century Gothic"/>
          <w:bCs/>
          <w:iCs/>
          <w:sz w:val="20"/>
          <w:szCs w:val="20"/>
          <w:lang w:eastAsia="ar-SA"/>
        </w:rPr>
        <w:t xml:space="preserve"> w związku z realizacją inwestycji</w:t>
      </w:r>
      <w:r w:rsidRPr="009B1833">
        <w:rPr>
          <w:rFonts w:ascii="Century Gothic" w:hAnsi="Century Gothic"/>
          <w:bCs/>
          <w:iCs/>
          <w:sz w:val="20"/>
          <w:szCs w:val="20"/>
          <w:lang w:eastAsia="ar-SA"/>
        </w:rPr>
        <w:t xml:space="preserve">. </w:t>
      </w:r>
      <w:r w:rsidR="0064662E">
        <w:rPr>
          <w:rFonts w:ascii="Century Gothic" w:hAnsi="Century Gothic"/>
          <w:bCs/>
          <w:iCs/>
          <w:sz w:val="20"/>
          <w:szCs w:val="20"/>
          <w:lang w:eastAsia="ar-SA"/>
        </w:rPr>
        <w:t>Ponadto z</w:t>
      </w:r>
      <w:r w:rsidRPr="009B1833">
        <w:rPr>
          <w:rFonts w:ascii="Century Gothic" w:hAnsi="Century Gothic"/>
          <w:bCs/>
          <w:iCs/>
          <w:sz w:val="20"/>
          <w:szCs w:val="20"/>
          <w:lang w:eastAsia="ar-SA"/>
        </w:rPr>
        <w:t xml:space="preserve"> analizy wpływu na krajobraz zawartej w raporcie wynika, że realizacja przedsięwzięcia nie wpłynie istotnie na komponenty krajobrazu</w:t>
      </w:r>
      <w:r w:rsidR="0064662E">
        <w:rPr>
          <w:rFonts w:ascii="Century Gothic" w:hAnsi="Century Gothic"/>
          <w:bCs/>
          <w:iCs/>
          <w:sz w:val="20"/>
          <w:szCs w:val="20"/>
          <w:lang w:eastAsia="ar-SA"/>
        </w:rPr>
        <w:t xml:space="preserve">. W trakcie </w:t>
      </w:r>
      <w:r w:rsidRPr="009B1833">
        <w:rPr>
          <w:rFonts w:ascii="Century Gothic" w:hAnsi="Century Gothic"/>
          <w:bCs/>
          <w:iCs/>
          <w:sz w:val="20"/>
          <w:szCs w:val="20"/>
          <w:lang w:eastAsia="ar-SA"/>
        </w:rPr>
        <w:t xml:space="preserve">eksploatacji przedsięwzięcia teren elektrowni pozostawiony będzie naturalnej sukcesji lub obsiany zostanie roślinnością trawiastą, która będzie wykaszana i usuwana. </w:t>
      </w:r>
      <w:r w:rsidR="0064662E">
        <w:rPr>
          <w:rFonts w:ascii="Century Gothic" w:hAnsi="Century Gothic"/>
          <w:bCs/>
          <w:iCs/>
          <w:sz w:val="20"/>
          <w:szCs w:val="20"/>
          <w:lang w:eastAsia="ar-SA"/>
        </w:rPr>
        <w:t xml:space="preserve">Montaż </w:t>
      </w:r>
      <w:r w:rsidRPr="009B1833">
        <w:rPr>
          <w:rFonts w:ascii="Century Gothic" w:hAnsi="Century Gothic"/>
          <w:bCs/>
          <w:iCs/>
          <w:sz w:val="20"/>
          <w:szCs w:val="20"/>
          <w:lang w:eastAsia="ar-SA"/>
        </w:rPr>
        <w:t xml:space="preserve"> paneli na wysokości minimum 0,8 m ułatwi wzrost roślinności pod panelami. W celu ochrony ptaków lęgowych </w:t>
      </w:r>
      <w:r w:rsidR="0064662E">
        <w:rPr>
          <w:rFonts w:ascii="Century Gothic" w:hAnsi="Century Gothic"/>
          <w:bCs/>
          <w:iCs/>
          <w:sz w:val="20"/>
          <w:szCs w:val="20"/>
          <w:lang w:eastAsia="ar-SA"/>
        </w:rPr>
        <w:t xml:space="preserve">w niniejszej decyzji wskazano </w:t>
      </w:r>
      <w:r w:rsidRPr="009B1833">
        <w:rPr>
          <w:rFonts w:ascii="Century Gothic" w:hAnsi="Century Gothic"/>
          <w:bCs/>
          <w:iCs/>
          <w:sz w:val="20"/>
          <w:szCs w:val="20"/>
          <w:lang w:eastAsia="ar-SA"/>
        </w:rPr>
        <w:t xml:space="preserve">warunek prowadzenia koszenia poza okresem lęgowym ptaków. W celu ochrony zwierząt </w:t>
      </w:r>
      <w:r w:rsidR="0064662E">
        <w:rPr>
          <w:rFonts w:ascii="Century Gothic" w:hAnsi="Century Gothic"/>
          <w:bCs/>
          <w:iCs/>
          <w:sz w:val="20"/>
          <w:szCs w:val="20"/>
          <w:lang w:eastAsia="ar-SA"/>
        </w:rPr>
        <w:t xml:space="preserve">w trakcie </w:t>
      </w:r>
      <w:r w:rsidRPr="009B1833">
        <w:rPr>
          <w:rFonts w:ascii="Century Gothic" w:hAnsi="Century Gothic"/>
          <w:bCs/>
          <w:iCs/>
          <w:sz w:val="20"/>
          <w:szCs w:val="20"/>
          <w:lang w:eastAsia="ar-SA"/>
        </w:rPr>
        <w:t xml:space="preserve">prowadzenia prac ziemnych oraz w celu umożliwienia migracji drobnym zwierzętom nałożono warunek regularnych kontroli wykopów, uwalniania uwięzionych w nich zwierząt oraz warunek wykonania ażurowego ogrodzenia bez podmurówki z pozostawieniem minimum 0,2 m przerwy między ogrodzeniem a gruntem. </w:t>
      </w:r>
      <w:r w:rsidR="00DB3D65" w:rsidRPr="00F81C33">
        <w:rPr>
          <w:rFonts w:ascii="Century Gothic" w:hAnsi="Century Gothic"/>
          <w:sz w:val="20"/>
          <w:szCs w:val="20"/>
          <w:lang w:eastAsia="pl-PL"/>
        </w:rPr>
        <w:t>W związku powyższym Wójt Gminy Gniezno uznał, że przeprowadzenie dowodu z opinii biegłego</w:t>
      </w:r>
      <w:r w:rsidR="00F61539" w:rsidRPr="00F81C33">
        <w:rPr>
          <w:rFonts w:ascii="Century Gothic" w:hAnsi="Century Gothic"/>
          <w:sz w:val="20"/>
          <w:szCs w:val="20"/>
          <w:lang w:eastAsia="pl-PL"/>
        </w:rPr>
        <w:t xml:space="preserve">, oględzin miejsca planowanej inwestycji, przesłuchania świadków oraz </w:t>
      </w:r>
      <w:r w:rsidR="00F61539" w:rsidRPr="00F81C33">
        <w:rPr>
          <w:rFonts w:ascii="Century Gothic" w:hAnsi="Century Gothic"/>
          <w:i/>
          <w:iCs/>
          <w:sz w:val="20"/>
          <w:szCs w:val="20"/>
          <w:lang w:eastAsia="pl-PL"/>
        </w:rPr>
        <w:t>przeprowadzenia rozprawy administracyjnej n</w:t>
      </w:r>
      <w:r w:rsidR="004264B4" w:rsidRPr="00F81C33">
        <w:rPr>
          <w:rFonts w:ascii="Century Gothic" w:hAnsi="Century Gothic"/>
          <w:i/>
          <w:iCs/>
          <w:sz w:val="20"/>
          <w:szCs w:val="20"/>
          <w:lang w:eastAsia="pl-PL"/>
        </w:rPr>
        <w:t>a</w:t>
      </w:r>
      <w:r w:rsidR="00F61539" w:rsidRPr="00F81C33">
        <w:rPr>
          <w:rFonts w:ascii="Century Gothic" w:hAnsi="Century Gothic"/>
          <w:i/>
          <w:iCs/>
          <w:sz w:val="20"/>
          <w:szCs w:val="20"/>
          <w:lang w:eastAsia="pl-PL"/>
        </w:rPr>
        <w:t xml:space="preserve"> podstawie art. 89 kpa</w:t>
      </w:r>
      <w:r w:rsidR="00F61539" w:rsidRPr="00F81C33">
        <w:rPr>
          <w:rFonts w:ascii="Century Gothic" w:hAnsi="Century Gothic"/>
          <w:sz w:val="20"/>
          <w:szCs w:val="20"/>
          <w:lang w:eastAsia="pl-PL"/>
        </w:rPr>
        <w:t xml:space="preserve"> </w:t>
      </w:r>
      <w:r w:rsidR="00DB3D65" w:rsidRPr="00F81C33">
        <w:rPr>
          <w:rFonts w:ascii="Century Gothic" w:hAnsi="Century Gothic"/>
          <w:sz w:val="20"/>
          <w:szCs w:val="20"/>
          <w:lang w:eastAsia="pl-PL"/>
        </w:rPr>
        <w:t>nie jest konieczne</w:t>
      </w:r>
      <w:r w:rsidR="00F61539" w:rsidRPr="00F81C33">
        <w:rPr>
          <w:rFonts w:ascii="Century Gothic" w:hAnsi="Century Gothic"/>
          <w:sz w:val="20"/>
          <w:szCs w:val="20"/>
          <w:lang w:eastAsia="pl-PL"/>
        </w:rPr>
        <w:t>, bowiem nie ma znaczenia dla istoty sprawy</w:t>
      </w:r>
      <w:r w:rsidR="00DB3D65" w:rsidRPr="00F81C33">
        <w:rPr>
          <w:rFonts w:ascii="Century Gothic" w:hAnsi="Century Gothic"/>
          <w:sz w:val="20"/>
          <w:szCs w:val="20"/>
          <w:lang w:eastAsia="pl-PL"/>
        </w:rPr>
        <w:t xml:space="preserve"> i zmierza jedynie do przedłużenia przedmiotowego postępowania.</w:t>
      </w:r>
      <w:r w:rsidR="00901D79" w:rsidRPr="00F81C33">
        <w:rPr>
          <w:rFonts w:ascii="Century Gothic" w:hAnsi="Century Gothic"/>
          <w:sz w:val="20"/>
          <w:szCs w:val="20"/>
          <w:lang w:eastAsia="pl-PL"/>
        </w:rPr>
        <w:t xml:space="preserve"> Również </w:t>
      </w:r>
      <w:r w:rsidR="00411E86" w:rsidRPr="00F81C33">
        <w:rPr>
          <w:rFonts w:ascii="Century Gothic" w:hAnsi="Century Gothic"/>
          <w:sz w:val="20"/>
          <w:szCs w:val="20"/>
          <w:lang w:eastAsia="pl-PL"/>
        </w:rPr>
        <w:t xml:space="preserve">co konieczności </w:t>
      </w:r>
      <w:r w:rsidR="00901D79" w:rsidRPr="00F81C33">
        <w:rPr>
          <w:rFonts w:ascii="Century Gothic" w:hAnsi="Century Gothic"/>
          <w:sz w:val="20"/>
          <w:szCs w:val="20"/>
          <w:lang w:eastAsia="pl-PL"/>
        </w:rPr>
        <w:t>do przeprowadzenia analizy oddziaływania na środowisko pola magnetycznego/elektromagnetycznego, które będzie generować planowane przedsięwzięcie</w:t>
      </w:r>
      <w:r w:rsidR="00D91924" w:rsidRPr="00F81C33">
        <w:rPr>
          <w:rFonts w:ascii="Century Gothic" w:hAnsi="Century Gothic"/>
          <w:sz w:val="20"/>
          <w:szCs w:val="20"/>
          <w:lang w:eastAsia="pl-PL"/>
        </w:rPr>
        <w:t xml:space="preserve"> oraz zobowiązania inwestora do ponownego przeprowadzenia inwentaryzacji przyrodniczej  w należyty sposób i we właściwych terminach</w:t>
      </w:r>
      <w:r w:rsidR="005A6AF7" w:rsidRPr="00F81C33">
        <w:rPr>
          <w:rFonts w:ascii="Century Gothic" w:hAnsi="Century Gothic"/>
          <w:sz w:val="20"/>
          <w:szCs w:val="20"/>
          <w:lang w:eastAsia="pl-PL"/>
        </w:rPr>
        <w:t xml:space="preserve">, mając na względzie </w:t>
      </w:r>
      <w:r w:rsidRPr="00F81C33">
        <w:rPr>
          <w:rFonts w:ascii="Century Gothic" w:hAnsi="Century Gothic" w:cs="Calibri"/>
          <w:sz w:val="20"/>
          <w:szCs w:val="20"/>
          <w:lang w:eastAsia="pl-PL"/>
        </w:rPr>
        <w:t>charakter przedsięwzięcia i jego parametry techniczne,</w:t>
      </w:r>
      <w:r w:rsidR="00D91924" w:rsidRPr="00F81C33">
        <w:rPr>
          <w:rFonts w:ascii="Century Gothic" w:hAnsi="Century Gothic"/>
          <w:sz w:val="20"/>
          <w:szCs w:val="20"/>
          <w:lang w:eastAsia="pl-PL"/>
        </w:rPr>
        <w:t xml:space="preserve"> tut. Organ uznał</w:t>
      </w:r>
      <w:r w:rsidR="001A686F" w:rsidRPr="00F81C33">
        <w:rPr>
          <w:rFonts w:ascii="Century Gothic" w:hAnsi="Century Gothic"/>
          <w:sz w:val="20"/>
          <w:szCs w:val="20"/>
          <w:lang w:eastAsia="pl-PL"/>
        </w:rPr>
        <w:t xml:space="preserve">, że </w:t>
      </w:r>
      <w:r w:rsidR="00A90BB7" w:rsidRPr="00F81C33">
        <w:rPr>
          <w:rFonts w:ascii="Century Gothic" w:hAnsi="Century Gothic"/>
          <w:sz w:val="20"/>
          <w:szCs w:val="20"/>
          <w:lang w:eastAsia="pl-PL"/>
        </w:rPr>
        <w:t xml:space="preserve">w Raporcie odziaływania planowanego przedsięwzięcia na środowisko </w:t>
      </w:r>
      <w:r w:rsidR="00A90BB7" w:rsidRPr="00F81C33">
        <w:rPr>
          <w:rFonts w:ascii="Century Gothic" w:hAnsi="Century Gothic" w:cs="Calibri"/>
          <w:sz w:val="20"/>
          <w:szCs w:val="20"/>
        </w:rPr>
        <w:t xml:space="preserve">określono </w:t>
      </w:r>
      <w:r w:rsidR="00A90BB7" w:rsidRPr="00F81C33">
        <w:rPr>
          <w:rFonts w:ascii="Century Gothic" w:hAnsi="Century Gothic" w:cs="Calibri"/>
          <w:sz w:val="20"/>
          <w:szCs w:val="20"/>
        </w:rPr>
        <w:lastRenderedPageBreak/>
        <w:t>wszystkie parametry determinujące skalę oddziaływania na środowisko. O</w:t>
      </w:r>
      <w:r w:rsidR="005A6AF7" w:rsidRPr="00F81C33">
        <w:rPr>
          <w:rFonts w:ascii="Century Gothic" w:hAnsi="Century Gothic"/>
          <w:sz w:val="20"/>
          <w:szCs w:val="20"/>
          <w:lang w:eastAsia="pl-PL"/>
        </w:rPr>
        <w:t>rgany współdziałające również nie stwierdziły takiej potrzeby</w:t>
      </w:r>
      <w:r w:rsidR="0064662E" w:rsidRPr="00F81C33">
        <w:rPr>
          <w:rFonts w:ascii="Century Gothic" w:hAnsi="Century Gothic"/>
          <w:sz w:val="20"/>
          <w:szCs w:val="20"/>
          <w:lang w:eastAsia="pl-PL"/>
        </w:rPr>
        <w:t xml:space="preserve">. </w:t>
      </w:r>
    </w:p>
    <w:p w14:paraId="3BE34C54" w14:textId="653AD8D4" w:rsidR="00514758" w:rsidRPr="00E83856" w:rsidRDefault="00514758" w:rsidP="00C26C9C">
      <w:pPr>
        <w:pStyle w:val="Akapitzlist"/>
        <w:numPr>
          <w:ilvl w:val="0"/>
          <w:numId w:val="30"/>
        </w:numPr>
        <w:spacing w:after="0" w:line="276" w:lineRule="auto"/>
        <w:jc w:val="both"/>
        <w:rPr>
          <w:rFonts w:ascii="Century Gothic" w:hAnsi="Century Gothic"/>
          <w:bCs/>
          <w:sz w:val="20"/>
          <w:szCs w:val="20"/>
          <w:lang w:eastAsia="ar-SA"/>
        </w:rPr>
      </w:pPr>
      <w:r w:rsidRPr="00A90BB7">
        <w:rPr>
          <w:rFonts w:ascii="Century Gothic" w:hAnsi="Century Gothic"/>
          <w:i/>
          <w:iCs/>
          <w:sz w:val="20"/>
          <w:szCs w:val="20"/>
          <w:lang w:eastAsia="pl-PL"/>
        </w:rPr>
        <w:t>w sprawie zwrócenia się przez Wójta Gminy Gniezno do biura Agencji Restrukturyzacji i Modernizacji Rolnictwa w Gnieźnie o udzielenie informacji jakie uprawy były prowadzone na terenie planowanego przedsięwzięcia w 2020 roku</w:t>
      </w:r>
      <w:r w:rsidR="00F81C33">
        <w:rPr>
          <w:rFonts w:ascii="Century Gothic" w:hAnsi="Century Gothic"/>
          <w:i/>
          <w:iCs/>
          <w:sz w:val="20"/>
          <w:szCs w:val="20"/>
          <w:lang w:eastAsia="pl-PL"/>
        </w:rPr>
        <w:t xml:space="preserve">  - </w:t>
      </w:r>
      <w:r w:rsidR="00F81C33" w:rsidRPr="00E83856">
        <w:rPr>
          <w:rFonts w:ascii="Century Gothic" w:hAnsi="Century Gothic"/>
          <w:sz w:val="20"/>
          <w:szCs w:val="20"/>
          <w:lang w:eastAsia="pl-PL"/>
        </w:rPr>
        <w:t xml:space="preserve">w związku z faktem, iż miejsce planowanej inwestycji jest od lat intensywnie użytkowane rolniczo w opinii tut. Organu nie ma znaczenia dla istoty sprawy jakie uprawy znajdowały się na polu </w:t>
      </w:r>
      <w:r w:rsidR="00D076B4" w:rsidRPr="00E83856">
        <w:rPr>
          <w:rFonts w:ascii="Century Gothic" w:hAnsi="Century Gothic"/>
          <w:sz w:val="20"/>
          <w:szCs w:val="20"/>
          <w:lang w:eastAsia="pl-PL"/>
        </w:rPr>
        <w:t>u</w:t>
      </w:r>
      <w:r w:rsidR="00F81C33" w:rsidRPr="00E83856">
        <w:rPr>
          <w:rFonts w:ascii="Century Gothic" w:hAnsi="Century Gothic"/>
          <w:sz w:val="20"/>
          <w:szCs w:val="20"/>
          <w:lang w:eastAsia="pl-PL"/>
        </w:rPr>
        <w:t xml:space="preserve">prawnym w ubiegłych latach. </w:t>
      </w:r>
    </w:p>
    <w:p w14:paraId="0D50DB62" w14:textId="19AD18D6" w:rsidR="0003073F" w:rsidRPr="00C60603" w:rsidRDefault="00A40AB7" w:rsidP="00F81C33">
      <w:pPr>
        <w:pStyle w:val="Akapitzlist"/>
        <w:numPr>
          <w:ilvl w:val="0"/>
          <w:numId w:val="15"/>
        </w:numPr>
        <w:spacing w:before="100" w:beforeAutospacing="1" w:after="100" w:afterAutospacing="1" w:line="240" w:lineRule="auto"/>
        <w:jc w:val="both"/>
        <w:rPr>
          <w:rFonts w:ascii="Century Gothic" w:hAnsi="Century Gothic"/>
          <w:sz w:val="20"/>
          <w:szCs w:val="20"/>
          <w:lang w:eastAsia="pl-PL"/>
        </w:rPr>
      </w:pPr>
      <w:r w:rsidRPr="00C60603">
        <w:rPr>
          <w:rFonts w:ascii="Century Gothic" w:hAnsi="Century Gothic"/>
          <w:sz w:val="20"/>
          <w:szCs w:val="20"/>
          <w:lang w:eastAsia="pl-PL"/>
        </w:rPr>
        <w:t>Stosownie do art. 10 ustawy z dnia 14 czerwca 1960</w:t>
      </w:r>
      <w:r w:rsidR="00773D07" w:rsidRPr="00C60603">
        <w:rPr>
          <w:rFonts w:ascii="Century Gothic" w:hAnsi="Century Gothic"/>
          <w:sz w:val="20"/>
          <w:szCs w:val="20"/>
          <w:lang w:eastAsia="pl-PL"/>
        </w:rPr>
        <w:t xml:space="preserve"> </w:t>
      </w:r>
      <w:r w:rsidRPr="00C60603">
        <w:rPr>
          <w:rFonts w:ascii="Century Gothic" w:hAnsi="Century Gothic"/>
          <w:sz w:val="20"/>
          <w:szCs w:val="20"/>
          <w:lang w:eastAsia="pl-PL"/>
        </w:rPr>
        <w:t xml:space="preserve">r. Kodeks postępowania administracyjnego </w:t>
      </w:r>
      <w:r w:rsidR="00B52043" w:rsidRPr="00C60603">
        <w:rPr>
          <w:rFonts w:ascii="Century Gothic" w:hAnsi="Century Gothic"/>
          <w:sz w:val="20"/>
          <w:szCs w:val="20"/>
          <w:lang w:eastAsia="pl-PL"/>
        </w:rPr>
        <w:t>/t. j. Dz. U. 20</w:t>
      </w:r>
      <w:r w:rsidR="001E4F22" w:rsidRPr="00C60603">
        <w:rPr>
          <w:rFonts w:ascii="Century Gothic" w:hAnsi="Century Gothic"/>
          <w:sz w:val="20"/>
          <w:szCs w:val="20"/>
          <w:lang w:eastAsia="pl-PL"/>
        </w:rPr>
        <w:t>21</w:t>
      </w:r>
      <w:r w:rsidR="00B52043" w:rsidRPr="00C60603">
        <w:rPr>
          <w:rFonts w:ascii="Century Gothic" w:hAnsi="Century Gothic"/>
          <w:sz w:val="20"/>
          <w:szCs w:val="20"/>
          <w:lang w:eastAsia="pl-PL"/>
        </w:rPr>
        <w:t xml:space="preserve"> r., poz. </w:t>
      </w:r>
      <w:r w:rsidR="001E4F22" w:rsidRPr="00C60603">
        <w:rPr>
          <w:rFonts w:ascii="Century Gothic" w:hAnsi="Century Gothic"/>
          <w:sz w:val="20"/>
          <w:szCs w:val="20"/>
          <w:lang w:eastAsia="pl-PL"/>
        </w:rPr>
        <w:t>247</w:t>
      </w:r>
      <w:r w:rsidR="00B52043" w:rsidRPr="00C60603">
        <w:rPr>
          <w:rFonts w:ascii="Century Gothic" w:hAnsi="Century Gothic"/>
          <w:sz w:val="20"/>
          <w:szCs w:val="20"/>
          <w:lang w:eastAsia="pl-PL"/>
        </w:rPr>
        <w:t xml:space="preserve"> ze zm./</w:t>
      </w:r>
      <w:r w:rsidRPr="00C60603">
        <w:rPr>
          <w:rFonts w:ascii="Century Gothic" w:hAnsi="Century Gothic"/>
          <w:sz w:val="20"/>
          <w:szCs w:val="20"/>
          <w:lang w:eastAsia="pl-PL"/>
        </w:rPr>
        <w:t xml:space="preserve">, przed wydaniem decyzji umożliwiono stronom wypowiedzenie, co do zebranych dowodów i materiałów oraz zgłoszonych żądań. </w:t>
      </w:r>
    </w:p>
    <w:p w14:paraId="209E956C" w14:textId="333DE6BF" w:rsidR="005A3113" w:rsidRPr="00C60603" w:rsidRDefault="005A3113" w:rsidP="005A3113">
      <w:pPr>
        <w:pStyle w:val="Akapitzlist"/>
        <w:spacing w:before="100" w:beforeAutospacing="1" w:after="100" w:afterAutospacing="1" w:line="240" w:lineRule="auto"/>
        <w:jc w:val="both"/>
        <w:rPr>
          <w:rFonts w:ascii="Century Gothic" w:hAnsi="Century Gothic"/>
          <w:sz w:val="20"/>
          <w:szCs w:val="20"/>
          <w:lang w:eastAsia="pl-PL"/>
        </w:rPr>
      </w:pPr>
      <w:r w:rsidRPr="00C60603">
        <w:rPr>
          <w:rFonts w:ascii="Century Gothic" w:hAnsi="Century Gothic"/>
          <w:sz w:val="20"/>
          <w:szCs w:val="20"/>
          <w:lang w:eastAsia="pl-PL"/>
        </w:rPr>
        <w:t xml:space="preserve">We wskazanym terminie do Wójta Gminy Gniezno wpłynęło pismo pełnomocnika stron postępowania </w:t>
      </w:r>
      <w:r w:rsidR="00C67C78" w:rsidRPr="00C60603">
        <w:rPr>
          <w:rFonts w:ascii="Century Gothic" w:hAnsi="Century Gothic"/>
          <w:sz w:val="20"/>
          <w:szCs w:val="20"/>
          <w:lang w:eastAsia="pl-PL"/>
        </w:rPr>
        <w:t xml:space="preserve">Pana Mateusza Stefańskiego, </w:t>
      </w:r>
      <w:r w:rsidRPr="00C60603">
        <w:rPr>
          <w:rFonts w:ascii="Century Gothic" w:hAnsi="Century Gothic"/>
          <w:sz w:val="20"/>
          <w:szCs w:val="20"/>
          <w:lang w:eastAsia="pl-PL"/>
        </w:rPr>
        <w:t>dotyczące przesłanych im wcześniej pismem z dnia 10 marca 2021</w:t>
      </w:r>
      <w:r w:rsidR="00C67C78" w:rsidRPr="00C60603">
        <w:rPr>
          <w:rFonts w:ascii="Century Gothic" w:hAnsi="Century Gothic"/>
          <w:sz w:val="20"/>
          <w:szCs w:val="20"/>
          <w:lang w:eastAsia="pl-PL"/>
        </w:rPr>
        <w:t xml:space="preserve"> </w:t>
      </w:r>
      <w:r w:rsidRPr="00C60603">
        <w:rPr>
          <w:rFonts w:ascii="Century Gothic" w:hAnsi="Century Gothic"/>
          <w:sz w:val="20"/>
          <w:szCs w:val="20"/>
          <w:lang w:eastAsia="pl-PL"/>
        </w:rPr>
        <w:t xml:space="preserve">r. dokumentów, wskazujące że przesłane wyjaśnienia zawarte w piśmie inwestora </w:t>
      </w:r>
      <w:r w:rsidR="00C67C78" w:rsidRPr="00C60603">
        <w:rPr>
          <w:rFonts w:ascii="Century Gothic" w:hAnsi="Century Gothic"/>
          <w:sz w:val="20"/>
          <w:szCs w:val="20"/>
          <w:lang w:eastAsia="pl-PL"/>
        </w:rPr>
        <w:t>zdaniem jego Mocodawców powinny zostać podpisane także przez autorów raportu, nie przez samego inwestora.</w:t>
      </w:r>
    </w:p>
    <w:p w14:paraId="707D4D20" w14:textId="1FE007ED" w:rsidR="007E0B21" w:rsidRDefault="00C67C78" w:rsidP="007E0B21">
      <w:pPr>
        <w:pStyle w:val="Akapitzlist"/>
        <w:spacing w:after="0" w:line="276" w:lineRule="auto"/>
        <w:jc w:val="both"/>
        <w:rPr>
          <w:rFonts w:ascii="Century Gothic" w:hAnsi="Century Gothic"/>
          <w:sz w:val="20"/>
          <w:szCs w:val="20"/>
          <w:lang w:eastAsia="pl-PL"/>
        </w:rPr>
      </w:pPr>
      <w:r w:rsidRPr="00C60603">
        <w:rPr>
          <w:rFonts w:ascii="Century Gothic" w:hAnsi="Century Gothic"/>
          <w:sz w:val="20"/>
          <w:szCs w:val="20"/>
          <w:lang w:eastAsia="pl-PL"/>
        </w:rPr>
        <w:t xml:space="preserve">Tut. organ </w:t>
      </w:r>
      <w:r w:rsidR="007E0B21" w:rsidRPr="00C60603">
        <w:rPr>
          <w:rFonts w:ascii="Century Gothic" w:hAnsi="Century Gothic"/>
          <w:sz w:val="20"/>
          <w:szCs w:val="20"/>
          <w:lang w:eastAsia="pl-PL"/>
        </w:rPr>
        <w:t xml:space="preserve">pismem z dnia 13 stycznia 2021 r. wezwał Inwestora </w:t>
      </w:r>
      <w:r w:rsidR="007E0B21" w:rsidRPr="00C60603">
        <w:rPr>
          <w:rFonts w:ascii="Century Gothic" w:hAnsi="Century Gothic"/>
          <w:sz w:val="20"/>
          <w:szCs w:val="20"/>
        </w:rPr>
        <w:t>SOLAR SGE II Sp. z o. o. ul. Bolesława Śmiałego 15/8, 70-351 Szczecin</w:t>
      </w:r>
      <w:r w:rsidR="007E0B21" w:rsidRPr="00C60603">
        <w:rPr>
          <w:rFonts w:ascii="Century Gothic" w:hAnsi="Century Gothic"/>
          <w:sz w:val="20"/>
          <w:szCs w:val="20"/>
          <w:lang w:eastAsia="pl-PL"/>
        </w:rPr>
        <w:t xml:space="preserve"> do złożenia wyjaśnień w zakresie zarzutów dotyczących przedmiotowego postępowania podniesionych w piśmie strony. Ponadto w tym samym piśmie wezwał Inwestora z złożenia wyjaśnień dotyczących informacji zawartych w przedłożonym raporcie oddziaływania przedmiotowego przedsięwzięcia </w:t>
      </w:r>
      <w:r w:rsidR="007E0B21">
        <w:rPr>
          <w:rFonts w:ascii="Century Gothic" w:hAnsi="Century Gothic"/>
          <w:sz w:val="20"/>
          <w:szCs w:val="20"/>
          <w:lang w:eastAsia="pl-PL"/>
        </w:rPr>
        <w:t xml:space="preserve">na środowisko </w:t>
      </w:r>
      <w:r w:rsidR="007E0B21" w:rsidRPr="006C7696">
        <w:rPr>
          <w:rFonts w:ascii="Century Gothic" w:hAnsi="Century Gothic"/>
          <w:sz w:val="20"/>
          <w:szCs w:val="20"/>
          <w:lang w:eastAsia="pl-PL"/>
        </w:rPr>
        <w:t>zgodnie z art. 66 ust. 1 pkt 2a ustawy z dnia 3 października 2008 roku o udostępnianiu informacji o środowisku i jego ochronie, udziale społeczeństwa w ochronie środowiska oraz o ocenach oddziaływania na środowisko / t. j. Dz. U. z 202</w:t>
      </w:r>
      <w:r w:rsidR="007E0B21">
        <w:rPr>
          <w:rFonts w:ascii="Century Gothic" w:hAnsi="Century Gothic"/>
          <w:sz w:val="20"/>
          <w:szCs w:val="20"/>
          <w:lang w:eastAsia="pl-PL"/>
        </w:rPr>
        <w:t>1</w:t>
      </w:r>
      <w:r w:rsidR="007E0B21" w:rsidRPr="006C7696">
        <w:rPr>
          <w:rFonts w:ascii="Century Gothic" w:hAnsi="Century Gothic"/>
          <w:sz w:val="20"/>
          <w:szCs w:val="20"/>
          <w:lang w:eastAsia="pl-PL"/>
        </w:rPr>
        <w:t xml:space="preserve"> r., poz. </w:t>
      </w:r>
      <w:r w:rsidR="007E0B21">
        <w:rPr>
          <w:rFonts w:ascii="Century Gothic" w:hAnsi="Century Gothic"/>
          <w:sz w:val="20"/>
          <w:szCs w:val="20"/>
          <w:lang w:eastAsia="pl-PL"/>
        </w:rPr>
        <w:t>247</w:t>
      </w:r>
      <w:r w:rsidR="007E0B21" w:rsidRPr="006C7696">
        <w:rPr>
          <w:rFonts w:ascii="Century Gothic" w:hAnsi="Century Gothic"/>
          <w:sz w:val="20"/>
          <w:szCs w:val="20"/>
          <w:lang w:eastAsia="pl-PL"/>
        </w:rPr>
        <w:t>/ o opis metodyki inwentaryzacji przyrodniczej dotyczącej flory na badanym obszarze</w:t>
      </w:r>
      <w:r w:rsidR="007E0B21">
        <w:rPr>
          <w:rFonts w:ascii="Century Gothic" w:hAnsi="Century Gothic"/>
          <w:sz w:val="20"/>
          <w:szCs w:val="20"/>
          <w:lang w:eastAsia="pl-PL"/>
        </w:rPr>
        <w:t xml:space="preserve"> oraz </w:t>
      </w:r>
      <w:r w:rsidR="007E0B21" w:rsidRPr="006C7696">
        <w:rPr>
          <w:rFonts w:ascii="Century Gothic" w:hAnsi="Century Gothic"/>
          <w:sz w:val="20"/>
          <w:szCs w:val="20"/>
          <w:lang w:eastAsia="pl-PL"/>
        </w:rPr>
        <w:t>zgodnie z postanowieniem tut. Organu znak OŚR.6220.4.2020 z dnia 1 października 2020 r. o opinię koła łowieckiego, która wykorzystana została do przygotowania inwentaryzacji przyrodniczej dotyczącej fauny na badanym obszarze</w:t>
      </w:r>
      <w:r w:rsidR="007E0B21">
        <w:rPr>
          <w:rFonts w:ascii="Century Gothic" w:hAnsi="Century Gothic"/>
          <w:sz w:val="20"/>
          <w:szCs w:val="20"/>
          <w:lang w:eastAsia="pl-PL"/>
        </w:rPr>
        <w:t xml:space="preserve"> Z</w:t>
      </w:r>
      <w:r w:rsidR="007E0B21" w:rsidRPr="00C51E72">
        <w:rPr>
          <w:rFonts w:ascii="Century Gothic" w:hAnsi="Century Gothic"/>
          <w:i/>
          <w:sz w:val="20"/>
          <w:szCs w:val="20"/>
        </w:rPr>
        <w:t xml:space="preserve">godnie z art. 66 ust. 1 pkt 19 ustawy </w:t>
      </w:r>
      <w:r w:rsidR="007E0B21" w:rsidRPr="00C51E72">
        <w:rPr>
          <w:rFonts w:ascii="Century Gothic" w:hAnsi="Century Gothic"/>
          <w:sz w:val="20"/>
          <w:szCs w:val="20"/>
        </w:rPr>
        <w:t xml:space="preserve">z dnia 3 października 2008 roku </w:t>
      </w:r>
      <w:r w:rsidR="007E0B21" w:rsidRPr="00C51E72">
        <w:rPr>
          <w:rFonts w:ascii="Century Gothic" w:hAnsi="Century Gothic"/>
          <w:i/>
          <w:sz w:val="20"/>
          <w:szCs w:val="20"/>
        </w:rPr>
        <w:t>o udostępnianiu informacji o środowisku i jego ochronie, udziale społeczeństwa w ochronie środowiska oraz o ocenach oddziaływania na środowisko</w:t>
      </w:r>
      <w:r w:rsidR="007E0B21" w:rsidRPr="00C51E72">
        <w:rPr>
          <w:rFonts w:ascii="Century Gothic" w:hAnsi="Century Gothic"/>
          <w:sz w:val="20"/>
          <w:szCs w:val="20"/>
        </w:rPr>
        <w:t xml:space="preserve"> / t. j. Dz. U. z 202</w:t>
      </w:r>
      <w:r w:rsidR="007E0B21">
        <w:rPr>
          <w:rFonts w:ascii="Century Gothic" w:hAnsi="Century Gothic"/>
          <w:sz w:val="20"/>
          <w:szCs w:val="20"/>
        </w:rPr>
        <w:t>1</w:t>
      </w:r>
      <w:r w:rsidR="007E0B21" w:rsidRPr="00C51E72">
        <w:rPr>
          <w:rFonts w:ascii="Century Gothic" w:hAnsi="Century Gothic"/>
          <w:sz w:val="20"/>
          <w:szCs w:val="20"/>
        </w:rPr>
        <w:t xml:space="preserve"> r., poz. </w:t>
      </w:r>
      <w:r w:rsidR="007E0B21">
        <w:rPr>
          <w:rFonts w:ascii="Century Gothic" w:hAnsi="Century Gothic"/>
          <w:sz w:val="20"/>
          <w:szCs w:val="20"/>
        </w:rPr>
        <w:t>247</w:t>
      </w:r>
      <w:r w:rsidR="007E0B21" w:rsidRPr="00C51E72">
        <w:rPr>
          <w:rFonts w:ascii="Century Gothic" w:hAnsi="Century Gothic"/>
          <w:sz w:val="20"/>
          <w:szCs w:val="20"/>
        </w:rPr>
        <w:t>/</w:t>
      </w:r>
      <w:r w:rsidR="007E0B21">
        <w:rPr>
          <w:rFonts w:ascii="Century Gothic" w:hAnsi="Century Gothic"/>
          <w:sz w:val="20"/>
          <w:szCs w:val="20"/>
        </w:rPr>
        <w:t xml:space="preserve">, </w:t>
      </w:r>
      <w:r w:rsidR="007E0B21">
        <w:rPr>
          <w:rFonts w:ascii="Century Gothic" w:hAnsi="Century Gothic"/>
          <w:sz w:val="20"/>
          <w:szCs w:val="20"/>
          <w:lang w:eastAsia="pl-PL"/>
        </w:rPr>
        <w:t xml:space="preserve">uzupełnienie Raportu zostało podpisane przez jego autorów, natomiast wyjaśnienia, które nie stanowią uzupełnienia złożone zostały przez inwestora. </w:t>
      </w:r>
    </w:p>
    <w:p w14:paraId="0B34ADBF" w14:textId="77777777" w:rsidR="00E83856" w:rsidRPr="00F81C33" w:rsidRDefault="00E83856" w:rsidP="00E83856">
      <w:pPr>
        <w:pStyle w:val="Akapitzlist"/>
        <w:numPr>
          <w:ilvl w:val="0"/>
          <w:numId w:val="15"/>
        </w:numPr>
        <w:spacing w:after="0" w:line="276" w:lineRule="auto"/>
        <w:jc w:val="both"/>
        <w:rPr>
          <w:rFonts w:ascii="Century Gothic" w:hAnsi="Century Gothic" w:cs="Calibri"/>
          <w:color w:val="000000"/>
          <w:sz w:val="20"/>
          <w:szCs w:val="20"/>
        </w:rPr>
      </w:pPr>
      <w:r w:rsidRPr="00F81C33">
        <w:rPr>
          <w:rFonts w:ascii="Century Gothic" w:hAnsi="Century Gothic" w:cs="Calibri"/>
          <w:color w:val="000000"/>
          <w:sz w:val="20"/>
          <w:szCs w:val="20"/>
        </w:rPr>
        <w:t xml:space="preserve">Wójt Gminy Gniezno po przeprowadzeniu analizy dokumentacji, stwierdza, że zebrane materiały są wystarczające do zajęcia stanowiska w przedmiotowej sprawie. Wszelkie zarzuty stron postępowania mogą być formułowane w odwołaniu od decyzji o środowiskowych uwarunkowaniach i skierowane do organu właściwego do ich rozpatrzenia. </w:t>
      </w:r>
    </w:p>
    <w:p w14:paraId="3237368E" w14:textId="77777777" w:rsidR="00E83856" w:rsidRDefault="00E83856" w:rsidP="007E0B21">
      <w:pPr>
        <w:pStyle w:val="Akapitzlist"/>
        <w:spacing w:after="0" w:line="276" w:lineRule="auto"/>
        <w:jc w:val="both"/>
        <w:rPr>
          <w:rFonts w:ascii="Century Gothic" w:hAnsi="Century Gothic"/>
          <w:sz w:val="20"/>
          <w:szCs w:val="20"/>
          <w:lang w:eastAsia="pl-PL"/>
        </w:rPr>
      </w:pPr>
    </w:p>
    <w:p w14:paraId="01A7319F" w14:textId="1204AF8D" w:rsidR="00A40AB7" w:rsidRPr="00E87593" w:rsidRDefault="00A40AB7" w:rsidP="007E0B21">
      <w:pPr>
        <w:pStyle w:val="Akapitzlist"/>
        <w:spacing w:before="100" w:beforeAutospacing="1" w:after="100" w:afterAutospacing="1" w:line="240" w:lineRule="auto"/>
        <w:jc w:val="both"/>
        <w:rPr>
          <w:rFonts w:ascii="Century Gothic" w:hAnsi="Century Gothic"/>
          <w:b/>
          <w:bCs/>
          <w:sz w:val="20"/>
          <w:szCs w:val="20"/>
          <w:lang w:eastAsia="pl-PL"/>
        </w:rPr>
      </w:pPr>
    </w:p>
    <w:p w14:paraId="062748ED" w14:textId="77777777" w:rsidR="00A40AB7" w:rsidRPr="00E87593" w:rsidRDefault="00A40AB7" w:rsidP="00714A9D">
      <w:pPr>
        <w:keepNext/>
        <w:spacing w:after="0" w:line="240" w:lineRule="auto"/>
        <w:jc w:val="center"/>
        <w:outlineLvl w:val="1"/>
        <w:rPr>
          <w:rFonts w:ascii="Century Gothic" w:hAnsi="Century Gothic"/>
          <w:b/>
          <w:bCs/>
          <w:sz w:val="20"/>
          <w:szCs w:val="20"/>
          <w:lang w:eastAsia="pl-PL"/>
        </w:rPr>
      </w:pPr>
      <w:r w:rsidRPr="00E87593">
        <w:rPr>
          <w:rFonts w:ascii="Century Gothic" w:hAnsi="Century Gothic"/>
          <w:b/>
          <w:bCs/>
          <w:sz w:val="20"/>
          <w:szCs w:val="20"/>
          <w:lang w:eastAsia="pl-PL"/>
        </w:rPr>
        <w:t>Pouczenie</w:t>
      </w:r>
    </w:p>
    <w:p w14:paraId="2C256D5D" w14:textId="77777777" w:rsidR="00A40AB7" w:rsidRPr="00857117" w:rsidRDefault="00A40AB7" w:rsidP="00EC202D">
      <w:pPr>
        <w:tabs>
          <w:tab w:val="left" w:pos="426"/>
        </w:tabs>
        <w:spacing w:after="0" w:line="240" w:lineRule="auto"/>
        <w:jc w:val="both"/>
        <w:rPr>
          <w:rFonts w:ascii="Century Gothic" w:hAnsi="Century Gothic"/>
          <w:sz w:val="18"/>
          <w:szCs w:val="20"/>
          <w:lang w:eastAsia="pl-PL"/>
        </w:rPr>
      </w:pPr>
    </w:p>
    <w:p w14:paraId="32E14FC7" w14:textId="77777777" w:rsidR="00BF5D46" w:rsidRPr="00857117" w:rsidRDefault="00BF5D46" w:rsidP="007F1B16">
      <w:pPr>
        <w:numPr>
          <w:ilvl w:val="0"/>
          <w:numId w:val="14"/>
        </w:numPr>
        <w:tabs>
          <w:tab w:val="left" w:pos="426"/>
        </w:tabs>
        <w:spacing w:after="0" w:line="240" w:lineRule="auto"/>
        <w:jc w:val="both"/>
        <w:rPr>
          <w:rFonts w:ascii="Century Gothic" w:hAnsi="Century Gothic"/>
          <w:sz w:val="18"/>
          <w:szCs w:val="20"/>
        </w:rPr>
      </w:pPr>
      <w:r w:rsidRPr="00857117">
        <w:rPr>
          <w:rFonts w:ascii="Century Gothic" w:hAnsi="Century Gothic"/>
          <w:sz w:val="18"/>
          <w:szCs w:val="20"/>
        </w:rPr>
        <w:t>Od niniejszej decyzji przysługuje stronom odwołanie do Samorządowego Kolegium Odwoławczego w Poznaniu za pośrednictwem Wójta Gminy Gniezno w terminie 14 dni od dnia doręczenia niniejszej decyzji.</w:t>
      </w:r>
    </w:p>
    <w:p w14:paraId="08BE4852" w14:textId="77777777" w:rsidR="00BF5D46" w:rsidRPr="00857117" w:rsidRDefault="00BF5D46" w:rsidP="007F1B16">
      <w:pPr>
        <w:numPr>
          <w:ilvl w:val="0"/>
          <w:numId w:val="14"/>
        </w:numPr>
        <w:tabs>
          <w:tab w:val="left" w:pos="426"/>
        </w:tabs>
        <w:spacing w:after="0" w:line="240" w:lineRule="auto"/>
        <w:jc w:val="both"/>
        <w:rPr>
          <w:rFonts w:ascii="Century Gothic" w:hAnsi="Century Gothic"/>
          <w:sz w:val="18"/>
          <w:szCs w:val="20"/>
        </w:rPr>
      </w:pPr>
      <w:r w:rsidRPr="00857117">
        <w:rPr>
          <w:rFonts w:ascii="Century Gothic" w:hAnsi="Century Gothic"/>
          <w:sz w:val="18"/>
          <w:szCs w:val="20"/>
          <w:lang w:eastAsia="ar-SA"/>
        </w:rPr>
        <w:t xml:space="preserve">W trakcie biegu terminu do wniesienia odwołania strona może zrzec się prawa do wniesienia odwołania </w:t>
      </w:r>
      <w:r w:rsidRPr="00857117">
        <w:rPr>
          <w:rFonts w:ascii="Century Gothic" w:hAnsi="Century Gothic"/>
          <w:sz w:val="18"/>
          <w:szCs w:val="20"/>
        </w:rPr>
        <w:t xml:space="preserve">wobec organu administracji publicznej, który wydał decyzję </w:t>
      </w:r>
      <w:r w:rsidRPr="00857117">
        <w:rPr>
          <w:rFonts w:ascii="Century Gothic" w:hAnsi="Century Gothic"/>
          <w:sz w:val="18"/>
          <w:szCs w:val="20"/>
          <w:lang w:eastAsia="ar-SA"/>
        </w:rPr>
        <w:t xml:space="preserve">- art. 127 a </w:t>
      </w:r>
      <w:r w:rsidRPr="00857117">
        <w:rPr>
          <w:rFonts w:ascii="Century Gothic" w:hAnsi="Century Gothic"/>
          <w:color w:val="000000"/>
          <w:sz w:val="18"/>
          <w:szCs w:val="20"/>
        </w:rPr>
        <w:t>§ 1 k.p.a.</w:t>
      </w:r>
    </w:p>
    <w:p w14:paraId="06E92468" w14:textId="77777777" w:rsidR="00BF5D46" w:rsidRPr="00857117" w:rsidRDefault="00BF5D46" w:rsidP="007F1B16">
      <w:pPr>
        <w:numPr>
          <w:ilvl w:val="0"/>
          <w:numId w:val="14"/>
        </w:numPr>
        <w:tabs>
          <w:tab w:val="left" w:pos="426"/>
        </w:tabs>
        <w:spacing w:after="0" w:line="240" w:lineRule="auto"/>
        <w:jc w:val="both"/>
        <w:rPr>
          <w:rFonts w:ascii="Century Gothic" w:hAnsi="Century Gothic"/>
          <w:sz w:val="18"/>
          <w:szCs w:val="20"/>
        </w:rPr>
      </w:pPr>
      <w:r w:rsidRPr="00857117">
        <w:rPr>
          <w:rFonts w:ascii="Century Gothic" w:hAnsi="Century Gothic"/>
          <w:sz w:val="18"/>
          <w:szCs w:val="20"/>
        </w:rPr>
        <w:t>Z dniem doręczenia organowi administracji publicznej oświadczenia o zrzeczeniu się prawa do wniesienia odwołania przez ostatnią ze stron postępowania, decyzja staje się ostateczna i prawomocna.</w:t>
      </w:r>
    </w:p>
    <w:p w14:paraId="392664DD" w14:textId="77777777" w:rsidR="00BF5D46" w:rsidRPr="00857117" w:rsidRDefault="00BF5D46" w:rsidP="007F1B16">
      <w:pPr>
        <w:numPr>
          <w:ilvl w:val="0"/>
          <w:numId w:val="14"/>
        </w:numPr>
        <w:tabs>
          <w:tab w:val="left" w:pos="426"/>
        </w:tabs>
        <w:spacing w:after="0" w:line="240" w:lineRule="auto"/>
        <w:jc w:val="both"/>
        <w:rPr>
          <w:rFonts w:ascii="Century Gothic" w:hAnsi="Century Gothic"/>
          <w:sz w:val="18"/>
          <w:szCs w:val="20"/>
        </w:rPr>
      </w:pPr>
      <w:r w:rsidRPr="00857117">
        <w:rPr>
          <w:rFonts w:ascii="Century Gothic" w:hAnsi="Century Gothic"/>
          <w:sz w:val="18"/>
          <w:szCs w:val="20"/>
        </w:rPr>
        <w:lastRenderedPageBreak/>
        <w:t xml:space="preserve">W przypadku wymienionym w pkt. 2 i 3 odwołanie służyć nie będzie i decyzja stanie się ostateczna i prawomocna z dniem doręczenia organowi oświadczenia o zrzeczeniu się prawa do odwołania -  </w:t>
      </w:r>
      <w:r w:rsidRPr="00857117">
        <w:rPr>
          <w:rFonts w:ascii="Century Gothic" w:hAnsi="Century Gothic"/>
          <w:sz w:val="18"/>
          <w:szCs w:val="20"/>
          <w:lang w:eastAsia="ar-SA"/>
        </w:rPr>
        <w:t xml:space="preserve">art. 107 </w:t>
      </w:r>
      <w:r w:rsidRPr="00857117">
        <w:rPr>
          <w:rFonts w:ascii="Century Gothic" w:hAnsi="Century Gothic"/>
          <w:color w:val="000000"/>
          <w:sz w:val="18"/>
          <w:szCs w:val="20"/>
        </w:rPr>
        <w:t>§ 1 pkt. 7 k.p.a.</w:t>
      </w:r>
    </w:p>
    <w:p w14:paraId="10F84186" w14:textId="77777777" w:rsidR="00BF5D46" w:rsidRPr="00857117" w:rsidRDefault="00BF5D46" w:rsidP="007F1B16">
      <w:pPr>
        <w:numPr>
          <w:ilvl w:val="0"/>
          <w:numId w:val="14"/>
        </w:numPr>
        <w:tabs>
          <w:tab w:val="left" w:pos="426"/>
        </w:tabs>
        <w:spacing w:after="0" w:line="240" w:lineRule="auto"/>
        <w:jc w:val="both"/>
        <w:rPr>
          <w:rFonts w:ascii="Century Gothic" w:hAnsi="Century Gothic"/>
          <w:sz w:val="18"/>
          <w:szCs w:val="20"/>
        </w:rPr>
      </w:pPr>
      <w:r w:rsidRPr="00857117">
        <w:rPr>
          <w:rFonts w:ascii="Century Gothic" w:hAnsi="Century Gothic"/>
          <w:sz w:val="18"/>
          <w:szCs w:val="20"/>
        </w:rPr>
        <w:t xml:space="preserve">Decyzja podlega wykonaniu przed upływem terminu do wniesienia odwołania, jeżeli jest zgodna z żądaniem wszystkich stron lub jeżeli wszystkie strony zrzekły się prawa do wniesienia odwołania. -  </w:t>
      </w:r>
      <w:r w:rsidRPr="00857117">
        <w:rPr>
          <w:rFonts w:ascii="Century Gothic" w:hAnsi="Century Gothic"/>
          <w:sz w:val="18"/>
          <w:szCs w:val="20"/>
          <w:lang w:eastAsia="ar-SA"/>
        </w:rPr>
        <w:t xml:space="preserve">art. 130 </w:t>
      </w:r>
      <w:r w:rsidRPr="00857117">
        <w:rPr>
          <w:rFonts w:ascii="Century Gothic" w:hAnsi="Century Gothic"/>
          <w:color w:val="000000"/>
          <w:sz w:val="18"/>
          <w:szCs w:val="20"/>
        </w:rPr>
        <w:t>§ 4 k.p.a.</w:t>
      </w:r>
    </w:p>
    <w:p w14:paraId="1EF67B90" w14:textId="4EC730DD" w:rsidR="00BF5D46" w:rsidRPr="00857117" w:rsidRDefault="00BF5D46" w:rsidP="007F1B16">
      <w:pPr>
        <w:numPr>
          <w:ilvl w:val="0"/>
          <w:numId w:val="14"/>
        </w:numPr>
        <w:tabs>
          <w:tab w:val="left" w:pos="426"/>
        </w:tabs>
        <w:spacing w:after="0" w:line="240" w:lineRule="auto"/>
        <w:jc w:val="both"/>
        <w:rPr>
          <w:rFonts w:ascii="Century Gothic" w:hAnsi="Century Gothic"/>
          <w:sz w:val="18"/>
          <w:szCs w:val="20"/>
        </w:rPr>
      </w:pPr>
      <w:r w:rsidRPr="00857117">
        <w:rPr>
          <w:rFonts w:ascii="Century Gothic" w:hAnsi="Century Gothic"/>
          <w:sz w:val="18"/>
          <w:szCs w:val="20"/>
          <w:lang w:eastAsia="pl-PL"/>
        </w:rPr>
        <w:t xml:space="preserve">Decyzję o środowiskowych uwarunkowaniach dołącza się do wniosku o wydanie decyzji, </w:t>
      </w:r>
      <w:r w:rsidR="00C14165" w:rsidRPr="00857117">
        <w:rPr>
          <w:rFonts w:ascii="Century Gothic" w:hAnsi="Century Gothic"/>
          <w:sz w:val="18"/>
          <w:szCs w:val="20"/>
          <w:lang w:eastAsia="pl-PL"/>
        </w:rPr>
        <w:t xml:space="preserve"> </w:t>
      </w:r>
      <w:r w:rsidRPr="00857117">
        <w:rPr>
          <w:rFonts w:ascii="Century Gothic" w:hAnsi="Century Gothic"/>
          <w:sz w:val="18"/>
          <w:szCs w:val="20"/>
          <w:lang w:eastAsia="pl-PL"/>
        </w:rPr>
        <w:t>o której mowa w art. 72 ust. 1 oraz zgłoszenia</w:t>
      </w:r>
      <w:r w:rsidRPr="00857117">
        <w:rPr>
          <w:rFonts w:ascii="Century Gothic" w:hAnsi="Century Gothic"/>
          <w:bCs/>
          <w:sz w:val="18"/>
          <w:szCs w:val="20"/>
          <w:lang w:eastAsia="pl-PL"/>
        </w:rPr>
        <w:t>, o którym mowa w ust. 1a</w:t>
      </w:r>
      <w:r w:rsidRPr="00857117">
        <w:rPr>
          <w:rFonts w:ascii="Century Gothic" w:hAnsi="Century Gothic"/>
          <w:sz w:val="18"/>
          <w:szCs w:val="20"/>
          <w:lang w:eastAsia="pl-PL"/>
        </w:rPr>
        <w:t xml:space="preserve"> ustawy z dnia 3 października 2008 roku o udostępnianiu informacji o środowisku i jego ochronie, udziale społeczeństwa w ochronie środowiska oraz o ocenach oddziaływania na środowisko; </w:t>
      </w:r>
    </w:p>
    <w:p w14:paraId="70EEFA88" w14:textId="434EE784" w:rsidR="00BF5D46" w:rsidRPr="00857117" w:rsidRDefault="00BF5D46" w:rsidP="007F1B16">
      <w:pPr>
        <w:numPr>
          <w:ilvl w:val="0"/>
          <w:numId w:val="14"/>
        </w:numPr>
        <w:tabs>
          <w:tab w:val="left" w:pos="426"/>
        </w:tabs>
        <w:spacing w:after="0" w:line="240" w:lineRule="auto"/>
        <w:jc w:val="both"/>
        <w:rPr>
          <w:rFonts w:ascii="Century Gothic" w:hAnsi="Century Gothic"/>
          <w:sz w:val="18"/>
          <w:szCs w:val="20"/>
        </w:rPr>
      </w:pPr>
      <w:r w:rsidRPr="00857117">
        <w:rPr>
          <w:rFonts w:ascii="Century Gothic" w:hAnsi="Century Gothic"/>
          <w:sz w:val="18"/>
          <w:szCs w:val="20"/>
          <w:lang w:eastAsia="pl-PL"/>
        </w:rPr>
        <w:t xml:space="preserve">Za niniejszą decyzję administracyjną pobrano opłatę skarbową w wysokości 205 zł zgodnie z częścią I, pkt. 45  załącznika do ustawy z dnia 16 listopada 2006 r. o opłacie </w:t>
      </w:r>
      <w:r w:rsidRPr="0003073F">
        <w:rPr>
          <w:rFonts w:ascii="Century Gothic" w:hAnsi="Century Gothic"/>
          <w:sz w:val="18"/>
          <w:szCs w:val="20"/>
          <w:lang w:eastAsia="pl-PL"/>
        </w:rPr>
        <w:t>skarbowej /t. j. Dz. U. z 20</w:t>
      </w:r>
      <w:r w:rsidR="0003073F" w:rsidRPr="0003073F">
        <w:rPr>
          <w:rFonts w:ascii="Century Gothic" w:hAnsi="Century Gothic"/>
          <w:sz w:val="18"/>
          <w:szCs w:val="20"/>
          <w:lang w:eastAsia="pl-PL"/>
        </w:rPr>
        <w:t>20</w:t>
      </w:r>
      <w:r w:rsidRPr="0003073F">
        <w:rPr>
          <w:rFonts w:ascii="Century Gothic" w:hAnsi="Century Gothic"/>
          <w:sz w:val="18"/>
          <w:szCs w:val="20"/>
          <w:lang w:eastAsia="pl-PL"/>
        </w:rPr>
        <w:t xml:space="preserve"> r. poz. </w:t>
      </w:r>
      <w:r w:rsidR="0003073F" w:rsidRPr="0003073F">
        <w:rPr>
          <w:rFonts w:ascii="Century Gothic" w:hAnsi="Century Gothic"/>
          <w:sz w:val="18"/>
          <w:szCs w:val="20"/>
          <w:lang w:eastAsia="pl-PL"/>
        </w:rPr>
        <w:t>1546</w:t>
      </w:r>
      <w:r w:rsidRPr="0003073F">
        <w:rPr>
          <w:rFonts w:ascii="Century Gothic" w:hAnsi="Century Gothic"/>
          <w:sz w:val="18"/>
          <w:szCs w:val="20"/>
          <w:lang w:eastAsia="pl-PL"/>
        </w:rPr>
        <w:t xml:space="preserve"> ze zm./.</w:t>
      </w:r>
    </w:p>
    <w:p w14:paraId="1B0E2E97" w14:textId="77777777" w:rsidR="00A40AB7" w:rsidRPr="00E87593" w:rsidRDefault="00A40AB7" w:rsidP="00EC202D">
      <w:pPr>
        <w:tabs>
          <w:tab w:val="left" w:pos="426"/>
        </w:tabs>
        <w:spacing w:after="0" w:line="240" w:lineRule="auto"/>
        <w:jc w:val="both"/>
        <w:rPr>
          <w:rFonts w:ascii="Century Gothic" w:hAnsi="Century Gothic"/>
          <w:sz w:val="20"/>
          <w:szCs w:val="20"/>
          <w:lang w:eastAsia="pl-PL"/>
        </w:rPr>
      </w:pPr>
    </w:p>
    <w:p w14:paraId="10D7D7FD" w14:textId="77777777" w:rsidR="00667267" w:rsidRDefault="00667267" w:rsidP="00412DD0">
      <w:pPr>
        <w:spacing w:after="0"/>
        <w:jc w:val="both"/>
        <w:rPr>
          <w:sz w:val="18"/>
          <w:szCs w:val="18"/>
        </w:rPr>
      </w:pPr>
    </w:p>
    <w:p w14:paraId="7F3E45C2" w14:textId="77777777" w:rsidR="00667267" w:rsidRDefault="00667267" w:rsidP="00412DD0">
      <w:pPr>
        <w:spacing w:after="0"/>
        <w:jc w:val="both"/>
        <w:rPr>
          <w:sz w:val="18"/>
          <w:szCs w:val="18"/>
        </w:rPr>
      </w:pPr>
    </w:p>
    <w:p w14:paraId="15D0A670" w14:textId="77777777" w:rsidR="00667267" w:rsidRDefault="00667267" w:rsidP="00412DD0">
      <w:pPr>
        <w:spacing w:after="0"/>
        <w:jc w:val="both"/>
        <w:rPr>
          <w:sz w:val="18"/>
          <w:szCs w:val="18"/>
        </w:rPr>
      </w:pPr>
    </w:p>
    <w:p w14:paraId="5CF003A4" w14:textId="77777777" w:rsidR="00667267" w:rsidRDefault="00667267" w:rsidP="00412DD0">
      <w:pPr>
        <w:spacing w:after="0"/>
        <w:jc w:val="both"/>
        <w:rPr>
          <w:sz w:val="18"/>
          <w:szCs w:val="18"/>
        </w:rPr>
      </w:pPr>
    </w:p>
    <w:p w14:paraId="6F6724AA" w14:textId="77777777" w:rsidR="00667267" w:rsidRDefault="00667267" w:rsidP="00412DD0">
      <w:pPr>
        <w:spacing w:after="0"/>
        <w:jc w:val="both"/>
        <w:rPr>
          <w:sz w:val="18"/>
          <w:szCs w:val="18"/>
        </w:rPr>
      </w:pPr>
    </w:p>
    <w:p w14:paraId="2801647F" w14:textId="77777777" w:rsidR="00667267" w:rsidRDefault="00667267" w:rsidP="00412DD0">
      <w:pPr>
        <w:spacing w:after="0"/>
        <w:jc w:val="both"/>
        <w:rPr>
          <w:sz w:val="18"/>
          <w:szCs w:val="18"/>
        </w:rPr>
      </w:pPr>
    </w:p>
    <w:p w14:paraId="384760F9" w14:textId="77777777" w:rsidR="00667267" w:rsidRDefault="00667267" w:rsidP="00412DD0">
      <w:pPr>
        <w:spacing w:after="0"/>
        <w:jc w:val="both"/>
        <w:rPr>
          <w:sz w:val="18"/>
          <w:szCs w:val="18"/>
        </w:rPr>
      </w:pPr>
    </w:p>
    <w:p w14:paraId="70E2327E" w14:textId="77777777" w:rsidR="00667267" w:rsidRDefault="00667267" w:rsidP="00412DD0">
      <w:pPr>
        <w:spacing w:after="0"/>
        <w:jc w:val="both"/>
        <w:rPr>
          <w:sz w:val="18"/>
          <w:szCs w:val="18"/>
        </w:rPr>
      </w:pPr>
    </w:p>
    <w:p w14:paraId="1FC466BD" w14:textId="77777777" w:rsidR="00667267" w:rsidRDefault="00667267" w:rsidP="00412DD0">
      <w:pPr>
        <w:spacing w:after="0"/>
        <w:jc w:val="both"/>
        <w:rPr>
          <w:sz w:val="18"/>
          <w:szCs w:val="18"/>
        </w:rPr>
      </w:pPr>
    </w:p>
    <w:p w14:paraId="1DD1CCB0" w14:textId="77777777" w:rsidR="00667267" w:rsidRDefault="00667267" w:rsidP="00412DD0">
      <w:pPr>
        <w:spacing w:after="0"/>
        <w:jc w:val="both"/>
        <w:rPr>
          <w:sz w:val="18"/>
          <w:szCs w:val="18"/>
        </w:rPr>
      </w:pPr>
    </w:p>
    <w:p w14:paraId="46842688" w14:textId="77777777" w:rsidR="00667267" w:rsidRDefault="00667267" w:rsidP="00412DD0">
      <w:pPr>
        <w:spacing w:after="0"/>
        <w:jc w:val="both"/>
        <w:rPr>
          <w:sz w:val="18"/>
          <w:szCs w:val="18"/>
        </w:rPr>
      </w:pPr>
    </w:p>
    <w:p w14:paraId="6CE38AB4" w14:textId="77777777" w:rsidR="00667267" w:rsidRDefault="00667267" w:rsidP="00412DD0">
      <w:pPr>
        <w:spacing w:after="0"/>
        <w:jc w:val="both"/>
        <w:rPr>
          <w:sz w:val="18"/>
          <w:szCs w:val="18"/>
        </w:rPr>
      </w:pPr>
    </w:p>
    <w:p w14:paraId="56232AD4" w14:textId="77777777" w:rsidR="00667267" w:rsidRDefault="00667267" w:rsidP="00412DD0">
      <w:pPr>
        <w:spacing w:after="0"/>
        <w:jc w:val="both"/>
        <w:rPr>
          <w:sz w:val="18"/>
          <w:szCs w:val="18"/>
        </w:rPr>
      </w:pPr>
    </w:p>
    <w:p w14:paraId="08E4F2AE" w14:textId="77777777" w:rsidR="00667267" w:rsidRDefault="00667267" w:rsidP="00412DD0">
      <w:pPr>
        <w:spacing w:after="0"/>
        <w:jc w:val="both"/>
        <w:rPr>
          <w:sz w:val="18"/>
          <w:szCs w:val="18"/>
        </w:rPr>
      </w:pPr>
    </w:p>
    <w:p w14:paraId="342FF21D" w14:textId="1E2EEA73" w:rsidR="00412DD0" w:rsidRPr="00171EEB" w:rsidRDefault="00412DD0" w:rsidP="00412DD0">
      <w:pPr>
        <w:spacing w:after="0"/>
        <w:jc w:val="both"/>
        <w:rPr>
          <w:sz w:val="18"/>
          <w:szCs w:val="18"/>
        </w:rPr>
      </w:pPr>
      <w:r w:rsidRPr="00171EEB">
        <w:rPr>
          <w:sz w:val="18"/>
          <w:szCs w:val="18"/>
        </w:rPr>
        <w:t xml:space="preserve">Uwaga: </w:t>
      </w:r>
    </w:p>
    <w:p w14:paraId="2E680F6A" w14:textId="26EC9229" w:rsidR="00412DD0" w:rsidRPr="000B52DF" w:rsidRDefault="00412DD0" w:rsidP="00412DD0">
      <w:pPr>
        <w:jc w:val="both"/>
        <w:rPr>
          <w:b/>
          <w:bCs/>
          <w:sz w:val="18"/>
          <w:szCs w:val="18"/>
        </w:rPr>
      </w:pPr>
      <w:r w:rsidRPr="00171EEB">
        <w:rPr>
          <w:sz w:val="18"/>
          <w:szCs w:val="18"/>
        </w:rPr>
        <w:tab/>
        <w:t>Ponieważ w powyższej sprawie liczba</w:t>
      </w:r>
      <w:r>
        <w:rPr>
          <w:sz w:val="18"/>
          <w:szCs w:val="18"/>
        </w:rPr>
        <w:t xml:space="preserve"> stron postępowania przekracza 1</w:t>
      </w:r>
      <w:r w:rsidRPr="00171EEB">
        <w:rPr>
          <w:sz w:val="18"/>
          <w:szCs w:val="18"/>
        </w:rPr>
        <w:t xml:space="preserve">0, zgodnie z art. 74 ust.3 ustawy z dnia </w:t>
      </w:r>
      <w:r w:rsidRPr="00171EEB">
        <w:rPr>
          <w:sz w:val="18"/>
          <w:szCs w:val="18"/>
        </w:rPr>
        <w:br/>
        <w:t>3 października 2008 roku o udostępnianiu informacji o środowisku i jego ochronie, udziale społeczeństwa w ochronie środowiska oraz o ocenach oddziaływania na środowisko oraz art. 49 Kodeksu postępowania administracyjnego –</w:t>
      </w:r>
      <w:r w:rsidRPr="00FF1611">
        <w:rPr>
          <w:sz w:val="18"/>
          <w:szCs w:val="18"/>
        </w:rPr>
        <w:t>zawiadomienie stron o wydanej decyzji zostaje podane w formie obwieszczenia</w:t>
      </w:r>
      <w:r w:rsidRPr="00171EEB">
        <w:rPr>
          <w:sz w:val="18"/>
          <w:szCs w:val="18"/>
        </w:rPr>
        <w:t>. Doręczenie uważa się za dokonane po upływie czternastu dni od dnia publicznego ogłoszenia.</w:t>
      </w:r>
      <w:r>
        <w:rPr>
          <w:sz w:val="18"/>
          <w:szCs w:val="18"/>
        </w:rPr>
        <w:t xml:space="preserve"> </w:t>
      </w:r>
      <w:r w:rsidRPr="006142A8">
        <w:rPr>
          <w:sz w:val="18"/>
          <w:szCs w:val="18"/>
        </w:rPr>
        <w:t xml:space="preserve">Publiczne udostępnienie następuje z dniem </w:t>
      </w:r>
      <w:r w:rsidR="00D076B4">
        <w:rPr>
          <w:b/>
          <w:bCs/>
          <w:sz w:val="18"/>
          <w:szCs w:val="18"/>
        </w:rPr>
        <w:t>21</w:t>
      </w:r>
      <w:r>
        <w:rPr>
          <w:b/>
          <w:bCs/>
          <w:sz w:val="18"/>
          <w:szCs w:val="18"/>
        </w:rPr>
        <w:t xml:space="preserve"> kwietnia</w:t>
      </w:r>
      <w:r w:rsidRPr="000B52DF">
        <w:rPr>
          <w:b/>
          <w:bCs/>
          <w:sz w:val="18"/>
          <w:szCs w:val="18"/>
        </w:rPr>
        <w:t xml:space="preserve"> </w:t>
      </w:r>
      <w:r>
        <w:rPr>
          <w:b/>
          <w:bCs/>
          <w:sz w:val="18"/>
          <w:szCs w:val="18"/>
        </w:rPr>
        <w:t>2021</w:t>
      </w:r>
      <w:r w:rsidRPr="000B52DF">
        <w:rPr>
          <w:b/>
          <w:bCs/>
          <w:sz w:val="18"/>
          <w:szCs w:val="18"/>
        </w:rPr>
        <w:t xml:space="preserve"> roku</w:t>
      </w:r>
    </w:p>
    <w:p w14:paraId="692416EB" w14:textId="77777777" w:rsidR="00412DD0" w:rsidRDefault="00412DD0" w:rsidP="00412DD0">
      <w:pPr>
        <w:spacing w:after="0" w:line="480" w:lineRule="auto"/>
        <w:jc w:val="both"/>
        <w:rPr>
          <w:sz w:val="20"/>
          <w:szCs w:val="20"/>
          <w:u w:val="single"/>
        </w:rPr>
      </w:pPr>
    </w:p>
    <w:p w14:paraId="2890252A" w14:textId="77777777" w:rsidR="00412DD0" w:rsidRPr="00AA3538" w:rsidRDefault="00412DD0" w:rsidP="00412DD0">
      <w:pPr>
        <w:spacing w:after="0" w:line="480" w:lineRule="auto"/>
        <w:jc w:val="both"/>
        <w:rPr>
          <w:sz w:val="20"/>
          <w:szCs w:val="20"/>
          <w:u w:val="single"/>
        </w:rPr>
      </w:pPr>
      <w:r w:rsidRPr="00AA3538">
        <w:rPr>
          <w:sz w:val="20"/>
          <w:szCs w:val="20"/>
          <w:u w:val="single"/>
        </w:rPr>
        <w:t xml:space="preserve">Wywieszono na tablicy ogłoszeń </w:t>
      </w:r>
      <w:r>
        <w:rPr>
          <w:sz w:val="20"/>
          <w:szCs w:val="20"/>
          <w:u w:val="single"/>
        </w:rPr>
        <w:t>…………….</w:t>
      </w:r>
      <w:r w:rsidRPr="00AA3538">
        <w:rPr>
          <w:sz w:val="20"/>
          <w:szCs w:val="20"/>
          <w:u w:val="single"/>
        </w:rPr>
        <w:t>……………</w:t>
      </w:r>
      <w:r>
        <w:rPr>
          <w:sz w:val="20"/>
          <w:szCs w:val="20"/>
          <w:u w:val="single"/>
        </w:rPr>
        <w:t>………</w:t>
      </w:r>
      <w:r w:rsidRPr="00AA3538">
        <w:rPr>
          <w:sz w:val="20"/>
          <w:szCs w:val="20"/>
          <w:u w:val="single"/>
        </w:rPr>
        <w:t>………</w:t>
      </w:r>
      <w:r>
        <w:rPr>
          <w:sz w:val="20"/>
          <w:szCs w:val="20"/>
          <w:u w:val="single"/>
        </w:rPr>
        <w:t>…………………………….</w:t>
      </w:r>
      <w:r w:rsidRPr="00AA3538">
        <w:rPr>
          <w:sz w:val="20"/>
          <w:szCs w:val="20"/>
          <w:u w:val="single"/>
        </w:rPr>
        <w:t xml:space="preserve">…………….………………………………… </w:t>
      </w:r>
      <w:r>
        <w:rPr>
          <w:sz w:val="20"/>
          <w:szCs w:val="20"/>
          <w:u w:val="single"/>
        </w:rPr>
        <w:br/>
        <w:t xml:space="preserve">na okres od dnia …………….……………. do dnia </w:t>
      </w:r>
      <w:r w:rsidRPr="00AA3538">
        <w:rPr>
          <w:sz w:val="20"/>
          <w:szCs w:val="20"/>
          <w:u w:val="single"/>
        </w:rPr>
        <w:t xml:space="preserve"> ………</w:t>
      </w:r>
      <w:r>
        <w:rPr>
          <w:sz w:val="20"/>
          <w:szCs w:val="20"/>
          <w:u w:val="single"/>
        </w:rPr>
        <w:t>..…..</w:t>
      </w:r>
      <w:r w:rsidRPr="00AA3538">
        <w:rPr>
          <w:sz w:val="20"/>
          <w:szCs w:val="20"/>
          <w:u w:val="single"/>
        </w:rPr>
        <w:t>.……………..</w:t>
      </w:r>
    </w:p>
    <w:p w14:paraId="3CEE9666" w14:textId="77777777" w:rsidR="00412DD0" w:rsidRDefault="00412DD0" w:rsidP="00412DD0">
      <w:pPr>
        <w:spacing w:after="0" w:line="480" w:lineRule="auto"/>
        <w:jc w:val="both"/>
        <w:rPr>
          <w:sz w:val="18"/>
          <w:szCs w:val="20"/>
          <w:lang w:eastAsia="pl-PL"/>
        </w:rPr>
      </w:pPr>
    </w:p>
    <w:p w14:paraId="1317D756" w14:textId="433301B7" w:rsidR="007D54A7" w:rsidRPr="00E87593" w:rsidRDefault="00412DD0" w:rsidP="00857117">
      <w:pPr>
        <w:spacing w:after="0" w:line="480" w:lineRule="auto"/>
        <w:rPr>
          <w:rFonts w:ascii="Century Gothic" w:eastAsia="Times New Roman" w:hAnsi="Century Gothic"/>
          <w:w w:val="105"/>
          <w:sz w:val="20"/>
          <w:szCs w:val="20"/>
          <w:u w:val="single"/>
        </w:rPr>
      </w:pPr>
      <w:r w:rsidRPr="004266CB">
        <w:rPr>
          <w:sz w:val="18"/>
          <w:szCs w:val="20"/>
          <w:lang w:eastAsia="pl-PL"/>
        </w:rPr>
        <w:t xml:space="preserve">Podpis i pieczątka </w:t>
      </w:r>
    </w:p>
    <w:p w14:paraId="14ACC9B3" w14:textId="77777777" w:rsidR="00B52043" w:rsidRPr="00E87593" w:rsidRDefault="00B52043" w:rsidP="00773D07">
      <w:pPr>
        <w:spacing w:after="0" w:line="276" w:lineRule="auto"/>
        <w:ind w:right="-72"/>
        <w:jc w:val="both"/>
        <w:rPr>
          <w:rFonts w:ascii="Century Gothic" w:eastAsia="Times New Roman" w:hAnsi="Century Gothic"/>
          <w:w w:val="105"/>
          <w:sz w:val="20"/>
          <w:szCs w:val="20"/>
          <w:u w:val="single"/>
        </w:rPr>
      </w:pPr>
    </w:p>
    <w:p w14:paraId="02FE9552" w14:textId="77777777" w:rsidR="00606532" w:rsidRPr="00606532" w:rsidRDefault="00606532" w:rsidP="00606532">
      <w:pPr>
        <w:rPr>
          <w:b/>
          <w:sz w:val="20"/>
          <w:szCs w:val="20"/>
          <w:u w:val="single"/>
        </w:rPr>
      </w:pPr>
      <w:r w:rsidRPr="00606532">
        <w:rPr>
          <w:b/>
          <w:sz w:val="20"/>
          <w:szCs w:val="20"/>
          <w:u w:val="single"/>
        </w:rPr>
        <w:t>Otrzymują:</w:t>
      </w:r>
    </w:p>
    <w:p w14:paraId="7BB30B9B" w14:textId="77777777" w:rsidR="00606532" w:rsidRPr="00B706EE" w:rsidRDefault="00606532" w:rsidP="00606532">
      <w:pPr>
        <w:numPr>
          <w:ilvl w:val="0"/>
          <w:numId w:val="24"/>
        </w:numPr>
        <w:shd w:val="clear" w:color="auto" w:fill="FFFFFF"/>
        <w:spacing w:after="0" w:line="240" w:lineRule="auto"/>
        <w:jc w:val="both"/>
        <w:rPr>
          <w:sz w:val="20"/>
          <w:szCs w:val="20"/>
        </w:rPr>
      </w:pPr>
      <w:r w:rsidRPr="00B706EE">
        <w:rPr>
          <w:sz w:val="20"/>
          <w:szCs w:val="20"/>
        </w:rPr>
        <w:t xml:space="preserve">Strony postępowania administracyjnego wg rozdzielnika </w:t>
      </w:r>
    </w:p>
    <w:p w14:paraId="1ED12895" w14:textId="77777777" w:rsidR="00606532" w:rsidRPr="00B706EE" w:rsidRDefault="00606532" w:rsidP="00606532">
      <w:pPr>
        <w:numPr>
          <w:ilvl w:val="0"/>
          <w:numId w:val="24"/>
        </w:numPr>
        <w:shd w:val="clear" w:color="auto" w:fill="FFFFFF"/>
        <w:spacing w:after="0" w:line="240" w:lineRule="auto"/>
        <w:jc w:val="both"/>
        <w:rPr>
          <w:sz w:val="20"/>
          <w:szCs w:val="20"/>
        </w:rPr>
      </w:pPr>
      <w:r w:rsidRPr="00B706EE">
        <w:rPr>
          <w:sz w:val="20"/>
          <w:szCs w:val="20"/>
        </w:rPr>
        <w:t>a/a (sprawę prowadzi Rafał Skweres/Magdalena Buchwald – tel. 61 424 57 66)</w:t>
      </w:r>
    </w:p>
    <w:p w14:paraId="590E9C7E" w14:textId="77777777" w:rsidR="00606532" w:rsidRPr="006E516E" w:rsidRDefault="00606532" w:rsidP="00606532">
      <w:pPr>
        <w:shd w:val="clear" w:color="auto" w:fill="FFFFFF"/>
        <w:jc w:val="both"/>
        <w:rPr>
          <w:sz w:val="20"/>
          <w:szCs w:val="20"/>
          <w:u w:val="single"/>
        </w:rPr>
      </w:pPr>
    </w:p>
    <w:p w14:paraId="209668BD" w14:textId="77777777" w:rsidR="00606532" w:rsidRPr="00606532" w:rsidRDefault="00606532" w:rsidP="00606532">
      <w:pPr>
        <w:rPr>
          <w:b/>
          <w:sz w:val="20"/>
          <w:szCs w:val="20"/>
          <w:u w:val="single"/>
        </w:rPr>
      </w:pPr>
      <w:r w:rsidRPr="00606532">
        <w:rPr>
          <w:b/>
          <w:sz w:val="20"/>
          <w:szCs w:val="20"/>
          <w:u w:val="single"/>
        </w:rPr>
        <w:t>Do wiadomości:</w:t>
      </w:r>
    </w:p>
    <w:p w14:paraId="453CE1C4" w14:textId="77777777" w:rsidR="00606532" w:rsidRPr="006E516E" w:rsidRDefault="00606532" w:rsidP="00606532">
      <w:pPr>
        <w:numPr>
          <w:ilvl w:val="0"/>
          <w:numId w:val="23"/>
        </w:numPr>
        <w:spacing w:after="0" w:line="240" w:lineRule="auto"/>
        <w:jc w:val="both"/>
        <w:rPr>
          <w:sz w:val="20"/>
          <w:szCs w:val="20"/>
        </w:rPr>
      </w:pPr>
      <w:r w:rsidRPr="006E516E">
        <w:rPr>
          <w:sz w:val="20"/>
          <w:szCs w:val="20"/>
        </w:rPr>
        <w:t>Regionalny Dyrektor Ochrony Środowiska w Poznaniu, ul. J. H. Dąbrowskiego 79, 60-529 Poznań</w:t>
      </w:r>
    </w:p>
    <w:p w14:paraId="4BAE0481" w14:textId="77777777" w:rsidR="00606532" w:rsidRPr="006E516E" w:rsidRDefault="00606532" w:rsidP="00606532">
      <w:pPr>
        <w:numPr>
          <w:ilvl w:val="0"/>
          <w:numId w:val="23"/>
        </w:numPr>
        <w:spacing w:after="0" w:line="240" w:lineRule="auto"/>
        <w:jc w:val="both"/>
        <w:rPr>
          <w:sz w:val="20"/>
          <w:szCs w:val="20"/>
        </w:rPr>
      </w:pPr>
      <w:r w:rsidRPr="006E516E">
        <w:rPr>
          <w:sz w:val="20"/>
          <w:szCs w:val="20"/>
        </w:rPr>
        <w:t>Państwowy Powiatowy Inspektor Sanitarny w Gnieźnie, ul. Św. Wawrzyńca 18, 62-200 Gniezno</w:t>
      </w:r>
    </w:p>
    <w:p w14:paraId="6C3DE696" w14:textId="5DEF18E9" w:rsidR="00606532" w:rsidRPr="00857117" w:rsidRDefault="00606532" w:rsidP="00857117">
      <w:pPr>
        <w:numPr>
          <w:ilvl w:val="0"/>
          <w:numId w:val="23"/>
        </w:numPr>
        <w:spacing w:after="0" w:line="240" w:lineRule="auto"/>
        <w:jc w:val="both"/>
        <w:rPr>
          <w:sz w:val="20"/>
          <w:szCs w:val="20"/>
        </w:rPr>
      </w:pPr>
      <w:r w:rsidRPr="006E516E">
        <w:rPr>
          <w:sz w:val="20"/>
          <w:szCs w:val="20"/>
        </w:rPr>
        <w:t xml:space="preserve">Dyrektor Zarządu </w:t>
      </w:r>
      <w:r>
        <w:rPr>
          <w:sz w:val="20"/>
          <w:szCs w:val="20"/>
        </w:rPr>
        <w:t>Zlewni</w:t>
      </w:r>
      <w:r w:rsidRPr="006E516E">
        <w:rPr>
          <w:sz w:val="20"/>
          <w:szCs w:val="20"/>
        </w:rPr>
        <w:t xml:space="preserve"> Wód Polskich w Poznaniu, ul. Szewska 1, 61-760 Poznań</w:t>
      </w:r>
    </w:p>
    <w:p w14:paraId="3EF32DF8" w14:textId="77777777" w:rsidR="00215F52" w:rsidRDefault="00371EA4">
      <w:pPr>
        <w:spacing w:after="0" w:line="240" w:lineRule="auto"/>
        <w:rPr>
          <w:b/>
        </w:rPr>
        <w:sectPr w:rsidR="00215F52" w:rsidSect="00AE5A26">
          <w:footerReference w:type="default" r:id="rId8"/>
          <w:pgSz w:w="11906" w:h="16838"/>
          <w:pgMar w:top="1417" w:right="1417" w:bottom="1417" w:left="1417" w:header="708" w:footer="708" w:gutter="0"/>
          <w:cols w:space="708"/>
          <w:docGrid w:linePitch="360"/>
        </w:sectPr>
      </w:pPr>
      <w:r>
        <w:rPr>
          <w:b/>
        </w:rPr>
        <w:br w:type="page"/>
      </w:r>
    </w:p>
    <w:p w14:paraId="306837FF" w14:textId="4AC33C75" w:rsidR="00371EA4" w:rsidRDefault="00371EA4">
      <w:pPr>
        <w:spacing w:after="0" w:line="240" w:lineRule="auto"/>
        <w:rPr>
          <w:b/>
        </w:rPr>
      </w:pPr>
    </w:p>
    <w:p w14:paraId="2EB58303" w14:textId="660518EB" w:rsidR="00A40AB7" w:rsidRPr="00667267" w:rsidRDefault="00A40AB7" w:rsidP="00A06F3A">
      <w:pPr>
        <w:pStyle w:val="Nagwek2"/>
        <w:spacing w:line="360" w:lineRule="auto"/>
        <w:rPr>
          <w:rFonts w:ascii="Century Gothic" w:hAnsi="Century Gothic"/>
          <w:i/>
          <w:sz w:val="18"/>
          <w:szCs w:val="18"/>
        </w:rPr>
      </w:pPr>
      <w:r w:rsidRPr="00667267">
        <w:rPr>
          <w:rFonts w:ascii="Century Gothic" w:hAnsi="Century Gothic"/>
          <w:sz w:val="18"/>
          <w:szCs w:val="18"/>
        </w:rPr>
        <w:t xml:space="preserve">Załącznik do decyzji o środowiskowych uwarunkowaniach zgody na realizację przedsięwzięcia </w:t>
      </w:r>
      <w:r w:rsidR="00C60603" w:rsidRPr="00667267">
        <w:rPr>
          <w:rFonts w:ascii="Century Gothic" w:hAnsi="Century Gothic"/>
          <w:sz w:val="18"/>
          <w:szCs w:val="18"/>
        </w:rPr>
        <w:br/>
      </w:r>
      <w:r w:rsidR="0026087B" w:rsidRPr="00667267">
        <w:rPr>
          <w:rFonts w:ascii="Century Gothic" w:hAnsi="Century Gothic"/>
          <w:sz w:val="18"/>
          <w:szCs w:val="18"/>
        </w:rPr>
        <w:t>OŚR. 6220.4.2020</w:t>
      </w:r>
      <w:r w:rsidR="00A06F3A" w:rsidRPr="00667267">
        <w:rPr>
          <w:rFonts w:ascii="Century Gothic" w:hAnsi="Century Gothic"/>
          <w:sz w:val="18"/>
          <w:szCs w:val="18"/>
        </w:rPr>
        <w:t xml:space="preserve"> </w:t>
      </w:r>
      <w:r w:rsidRPr="00667267">
        <w:rPr>
          <w:rFonts w:ascii="Century Gothic" w:hAnsi="Century Gothic"/>
          <w:sz w:val="18"/>
          <w:szCs w:val="18"/>
        </w:rPr>
        <w:t xml:space="preserve">z dnia </w:t>
      </w:r>
      <w:r w:rsidR="00C60603" w:rsidRPr="00667267">
        <w:rPr>
          <w:rFonts w:ascii="Century Gothic" w:hAnsi="Century Gothic"/>
          <w:sz w:val="18"/>
          <w:szCs w:val="18"/>
        </w:rPr>
        <w:t>20</w:t>
      </w:r>
      <w:r w:rsidRPr="00667267">
        <w:rPr>
          <w:rFonts w:ascii="Century Gothic" w:hAnsi="Century Gothic"/>
          <w:sz w:val="18"/>
          <w:szCs w:val="18"/>
        </w:rPr>
        <w:t xml:space="preserve"> </w:t>
      </w:r>
      <w:r w:rsidR="00A06F3A" w:rsidRPr="00667267">
        <w:rPr>
          <w:rFonts w:ascii="Century Gothic" w:hAnsi="Century Gothic"/>
          <w:sz w:val="18"/>
          <w:szCs w:val="18"/>
        </w:rPr>
        <w:t>kwietnia</w:t>
      </w:r>
      <w:r w:rsidR="0089008D" w:rsidRPr="00667267">
        <w:rPr>
          <w:rFonts w:ascii="Century Gothic" w:hAnsi="Century Gothic"/>
          <w:sz w:val="18"/>
          <w:szCs w:val="18"/>
        </w:rPr>
        <w:t xml:space="preserve"> </w:t>
      </w:r>
      <w:r w:rsidRPr="00667267">
        <w:rPr>
          <w:rFonts w:ascii="Century Gothic" w:hAnsi="Century Gothic"/>
          <w:sz w:val="18"/>
          <w:szCs w:val="18"/>
        </w:rPr>
        <w:t>20</w:t>
      </w:r>
      <w:r w:rsidR="00A06F3A" w:rsidRPr="00667267">
        <w:rPr>
          <w:rFonts w:ascii="Century Gothic" w:hAnsi="Century Gothic"/>
          <w:sz w:val="18"/>
          <w:szCs w:val="18"/>
        </w:rPr>
        <w:t>21</w:t>
      </w:r>
      <w:r w:rsidRPr="00667267">
        <w:rPr>
          <w:rFonts w:ascii="Century Gothic" w:hAnsi="Century Gothic"/>
          <w:sz w:val="18"/>
          <w:szCs w:val="18"/>
        </w:rPr>
        <w:t xml:space="preserve"> roku</w:t>
      </w:r>
    </w:p>
    <w:p w14:paraId="046FC97C" w14:textId="77777777" w:rsidR="00A40AB7" w:rsidRPr="001B0077" w:rsidRDefault="00A40AB7" w:rsidP="00EC202D">
      <w:pPr>
        <w:spacing w:after="0" w:line="240" w:lineRule="auto"/>
        <w:rPr>
          <w:rFonts w:ascii="Century Gothic" w:hAnsi="Century Gothic"/>
          <w:sz w:val="20"/>
          <w:szCs w:val="20"/>
          <w:lang w:eastAsia="pl-PL"/>
        </w:rPr>
      </w:pPr>
    </w:p>
    <w:p w14:paraId="4F9140C9" w14:textId="77777777" w:rsidR="00A40AB7" w:rsidRPr="001B0077" w:rsidRDefault="00A40AB7" w:rsidP="0089008D">
      <w:pPr>
        <w:keepNext/>
        <w:spacing w:after="100" w:afterAutospacing="1" w:line="240" w:lineRule="auto"/>
        <w:jc w:val="center"/>
        <w:outlineLvl w:val="0"/>
        <w:rPr>
          <w:rFonts w:ascii="Century Gothic" w:hAnsi="Century Gothic"/>
          <w:b/>
          <w:bCs/>
          <w:sz w:val="20"/>
          <w:szCs w:val="20"/>
          <w:lang w:eastAsia="pl-PL"/>
        </w:rPr>
      </w:pPr>
      <w:r w:rsidRPr="001B0077">
        <w:rPr>
          <w:rFonts w:ascii="Century Gothic" w:hAnsi="Century Gothic"/>
          <w:b/>
          <w:bCs/>
          <w:sz w:val="20"/>
          <w:szCs w:val="20"/>
          <w:lang w:eastAsia="pl-PL"/>
        </w:rPr>
        <w:t>Charakterystyka przedsięwzięcia</w:t>
      </w:r>
    </w:p>
    <w:p w14:paraId="4707D860" w14:textId="77777777" w:rsidR="00A40AB7" w:rsidRPr="00E87593" w:rsidRDefault="00A40AB7" w:rsidP="0089008D">
      <w:pPr>
        <w:spacing w:after="0" w:line="240" w:lineRule="auto"/>
        <w:jc w:val="both"/>
        <w:rPr>
          <w:rFonts w:ascii="Century Gothic" w:hAnsi="Century Gothic"/>
          <w:sz w:val="20"/>
          <w:szCs w:val="20"/>
          <w:lang w:eastAsia="pl-PL"/>
        </w:rPr>
      </w:pPr>
    </w:p>
    <w:p w14:paraId="2A15D526" w14:textId="6FF5BDD1" w:rsidR="00E83856" w:rsidRPr="00B95DDC" w:rsidRDefault="00E83856" w:rsidP="00E83856">
      <w:pPr>
        <w:spacing w:after="0" w:line="276" w:lineRule="auto"/>
        <w:ind w:firstLine="708"/>
        <w:jc w:val="both"/>
        <w:rPr>
          <w:rFonts w:ascii="Century Gothic" w:hAnsi="Century Gothic"/>
          <w:sz w:val="20"/>
          <w:szCs w:val="20"/>
          <w:lang w:eastAsia="pl-PL"/>
        </w:rPr>
      </w:pPr>
      <w:r w:rsidRPr="00B95DDC">
        <w:rPr>
          <w:rFonts w:ascii="Century Gothic" w:hAnsi="Century Gothic"/>
          <w:sz w:val="20"/>
          <w:szCs w:val="20"/>
          <w:lang w:eastAsia="pl-PL"/>
        </w:rPr>
        <w:t xml:space="preserve">Planowane przedsięwzięcie polegać będzie na budowie instalacji fotowoltaicznej </w:t>
      </w:r>
      <w:r w:rsidR="00003C4A" w:rsidRPr="00B95DDC">
        <w:rPr>
          <w:rFonts w:ascii="Century Gothic" w:hAnsi="Century Gothic"/>
          <w:sz w:val="20"/>
          <w:szCs w:val="20"/>
          <w:lang w:eastAsia="pl-PL"/>
        </w:rPr>
        <w:t>farmy fotowoltaicznej o mocy do 12 MW lub farm fotowoltaicznych o łącznej mocy nie</w:t>
      </w:r>
      <w:r w:rsidR="00536B7D" w:rsidRPr="00B95DDC">
        <w:rPr>
          <w:rFonts w:ascii="Century Gothic" w:hAnsi="Century Gothic"/>
          <w:sz w:val="20"/>
          <w:szCs w:val="20"/>
          <w:lang w:eastAsia="pl-PL"/>
        </w:rPr>
        <w:t xml:space="preserve"> </w:t>
      </w:r>
      <w:r w:rsidR="00003C4A" w:rsidRPr="00B95DDC">
        <w:rPr>
          <w:rFonts w:ascii="Century Gothic" w:hAnsi="Century Gothic"/>
          <w:sz w:val="20"/>
          <w:szCs w:val="20"/>
          <w:lang w:eastAsia="pl-PL"/>
        </w:rPr>
        <w:t>przekraczającej 12 MW</w:t>
      </w:r>
      <w:r w:rsidR="00536B7D" w:rsidRPr="00B95DDC">
        <w:rPr>
          <w:rFonts w:ascii="Century Gothic" w:hAnsi="Century Gothic"/>
          <w:sz w:val="20"/>
          <w:szCs w:val="20"/>
          <w:lang w:eastAsia="pl-PL"/>
        </w:rPr>
        <w:t xml:space="preserve"> wraz z infrastruktura towarzyszącą</w:t>
      </w:r>
      <w:r w:rsidRPr="00B95DDC">
        <w:rPr>
          <w:rFonts w:ascii="Century Gothic" w:hAnsi="Century Gothic"/>
          <w:sz w:val="20"/>
          <w:szCs w:val="20"/>
          <w:lang w:eastAsia="pl-PL"/>
        </w:rPr>
        <w:t xml:space="preserve">, na działce o numerze ewidencyjnym nr 96/5, położonej w miejscowości Obora, Gmina Gniezno. </w:t>
      </w:r>
      <w:r w:rsidR="00536B7D" w:rsidRPr="00B95DDC">
        <w:rPr>
          <w:rFonts w:ascii="Century Gothic" w:hAnsi="Century Gothic"/>
          <w:w w:val="102"/>
          <w:sz w:val="20"/>
          <w:szCs w:val="20"/>
        </w:rPr>
        <w:t xml:space="preserve">Powierzchnia działki, na której planowana jest lokalizacja inwestycji wynosi 12,1297 ha, przedsięwzięcie zajmie do 11,5 ha powierzchni działki. </w:t>
      </w:r>
      <w:r w:rsidR="00B95DDC" w:rsidRPr="00B95DDC">
        <w:rPr>
          <w:rFonts w:ascii="Century Gothic" w:hAnsi="Century Gothic"/>
          <w:w w:val="102"/>
          <w:sz w:val="20"/>
          <w:szCs w:val="20"/>
        </w:rPr>
        <w:t>Przedsięwzięcie zaplanowano do realizacji na gruntach ornych. W otoczeniu przedsięwzięcia znajdują się grunty rolne, droga ekspresowa, linia kolejowa  i pojedyncza zabudowa zagrodowa.</w:t>
      </w:r>
      <w:r w:rsidRPr="00B95DDC">
        <w:rPr>
          <w:rFonts w:ascii="Century Gothic" w:hAnsi="Century Gothic"/>
          <w:sz w:val="20"/>
          <w:szCs w:val="20"/>
        </w:rPr>
        <w:t xml:space="preserve">. </w:t>
      </w:r>
    </w:p>
    <w:p w14:paraId="229EE680" w14:textId="77777777" w:rsidR="00E83856" w:rsidRPr="00B95DDC" w:rsidRDefault="00E83856" w:rsidP="00E83856">
      <w:pPr>
        <w:spacing w:after="0" w:line="276" w:lineRule="auto"/>
        <w:ind w:firstLine="708"/>
        <w:jc w:val="both"/>
        <w:rPr>
          <w:rFonts w:ascii="Century Gothic" w:hAnsi="Century Gothic"/>
          <w:sz w:val="20"/>
          <w:szCs w:val="20"/>
          <w:lang w:eastAsia="pl-PL"/>
        </w:rPr>
      </w:pPr>
      <w:r w:rsidRPr="00B95DDC">
        <w:rPr>
          <w:rFonts w:ascii="Century Gothic" w:hAnsi="Century Gothic"/>
          <w:sz w:val="20"/>
          <w:szCs w:val="20"/>
          <w:lang w:eastAsia="pl-PL"/>
        </w:rPr>
        <w:t>Przedmiotowa farma fotowoltaiczna będzie składała się z instalacji zawierającej:</w:t>
      </w:r>
    </w:p>
    <w:p w14:paraId="44FD9238" w14:textId="77777777" w:rsidR="00E83856" w:rsidRPr="00B95DDC" w:rsidRDefault="00E83856" w:rsidP="00E83856">
      <w:pPr>
        <w:numPr>
          <w:ilvl w:val="0"/>
          <w:numId w:val="32"/>
        </w:numPr>
        <w:spacing w:after="0" w:line="276" w:lineRule="auto"/>
        <w:ind w:left="1418"/>
        <w:jc w:val="both"/>
        <w:rPr>
          <w:rFonts w:ascii="Century Gothic" w:hAnsi="Century Gothic"/>
          <w:sz w:val="20"/>
          <w:szCs w:val="20"/>
          <w:lang w:eastAsia="pl-PL"/>
        </w:rPr>
      </w:pPr>
      <w:r w:rsidRPr="00B95DDC">
        <w:rPr>
          <w:rFonts w:ascii="Century Gothic" w:hAnsi="Century Gothic"/>
          <w:sz w:val="20"/>
          <w:szCs w:val="20"/>
          <w:lang w:eastAsia="pl-PL"/>
        </w:rPr>
        <w:t xml:space="preserve">zespół ogniw (paneli) fotowoltaicznych o powierzchni antyrefleksyjnej zamocowanych na stelażach metalowych, </w:t>
      </w:r>
    </w:p>
    <w:p w14:paraId="4EDF4064" w14:textId="77777777" w:rsidR="00E83856" w:rsidRPr="00B95DDC" w:rsidRDefault="00E83856" w:rsidP="00E83856">
      <w:pPr>
        <w:numPr>
          <w:ilvl w:val="0"/>
          <w:numId w:val="32"/>
        </w:numPr>
        <w:spacing w:after="0" w:line="276" w:lineRule="auto"/>
        <w:ind w:left="1418"/>
        <w:jc w:val="both"/>
        <w:rPr>
          <w:rFonts w:ascii="Century Gothic" w:hAnsi="Century Gothic"/>
          <w:sz w:val="20"/>
          <w:szCs w:val="20"/>
          <w:lang w:eastAsia="pl-PL"/>
        </w:rPr>
      </w:pPr>
      <w:r w:rsidRPr="00B95DDC">
        <w:rPr>
          <w:rFonts w:ascii="Century Gothic" w:hAnsi="Century Gothic"/>
          <w:sz w:val="20"/>
          <w:szCs w:val="20"/>
          <w:lang w:eastAsia="pl-PL"/>
        </w:rPr>
        <w:t xml:space="preserve">aparaturę energetyczną umożliwiającą odbiór, konwersję i przesyłanie energii elektrycznej obejmującą inwertery i stację transformatorową oraz przewody elektryczne łączące ze sobą różne elementy farmy, </w:t>
      </w:r>
    </w:p>
    <w:p w14:paraId="65B61232" w14:textId="77777777" w:rsidR="00E83856" w:rsidRPr="00B95DDC" w:rsidRDefault="00E83856" w:rsidP="00E83856">
      <w:pPr>
        <w:numPr>
          <w:ilvl w:val="0"/>
          <w:numId w:val="32"/>
        </w:numPr>
        <w:spacing w:after="0" w:line="276" w:lineRule="auto"/>
        <w:ind w:left="1418"/>
        <w:jc w:val="both"/>
        <w:rPr>
          <w:rFonts w:ascii="Century Gothic" w:hAnsi="Century Gothic"/>
          <w:sz w:val="20"/>
          <w:szCs w:val="20"/>
          <w:lang w:eastAsia="pl-PL"/>
        </w:rPr>
      </w:pPr>
      <w:r w:rsidRPr="00B95DDC">
        <w:rPr>
          <w:rFonts w:ascii="Century Gothic" w:hAnsi="Century Gothic"/>
          <w:sz w:val="20"/>
          <w:szCs w:val="20"/>
          <w:lang w:eastAsia="pl-PL"/>
        </w:rPr>
        <w:t>infrastrukturę towarzyszącą – ogrodzenie.</w:t>
      </w:r>
    </w:p>
    <w:p w14:paraId="14E4E826" w14:textId="019622DA" w:rsidR="00E83856" w:rsidRPr="00B95DDC" w:rsidRDefault="00E83856" w:rsidP="00E83856">
      <w:pPr>
        <w:spacing w:after="0" w:line="276" w:lineRule="auto"/>
        <w:ind w:firstLine="708"/>
        <w:jc w:val="both"/>
        <w:rPr>
          <w:rFonts w:ascii="Century Gothic" w:hAnsi="Century Gothic"/>
          <w:sz w:val="20"/>
          <w:szCs w:val="20"/>
        </w:rPr>
      </w:pPr>
      <w:r w:rsidRPr="00B95DDC">
        <w:rPr>
          <w:rFonts w:ascii="Century Gothic" w:hAnsi="Century Gothic"/>
          <w:sz w:val="20"/>
          <w:szCs w:val="20"/>
        </w:rPr>
        <w:t xml:space="preserve">Panele fotowoltaiczne zamontowane zostaną na konstrukcjach wsporczych kotwiczonych w ziemię. Panele fotowoltaiczne będą połączone z falownikami </w:t>
      </w:r>
      <w:r w:rsidR="00B95DDC">
        <w:rPr>
          <w:rFonts w:ascii="Century Gothic" w:hAnsi="Century Gothic"/>
          <w:sz w:val="20"/>
          <w:szCs w:val="20"/>
        </w:rPr>
        <w:br/>
      </w:r>
      <w:r w:rsidRPr="00B95DDC">
        <w:rPr>
          <w:rFonts w:ascii="Century Gothic" w:hAnsi="Century Gothic"/>
          <w:sz w:val="20"/>
          <w:szCs w:val="20"/>
        </w:rPr>
        <w:t>i transformatorami przy pomocy sieci kablowej.</w:t>
      </w:r>
    </w:p>
    <w:p w14:paraId="2CAAC76F" w14:textId="77777777" w:rsidR="00E83856" w:rsidRPr="00B95DDC" w:rsidRDefault="00E83856" w:rsidP="00E83856">
      <w:pPr>
        <w:spacing w:after="0" w:line="276" w:lineRule="auto"/>
        <w:ind w:firstLine="708"/>
        <w:jc w:val="both"/>
        <w:rPr>
          <w:rFonts w:ascii="Century Gothic" w:hAnsi="Century Gothic"/>
          <w:color w:val="92D050"/>
          <w:sz w:val="20"/>
          <w:szCs w:val="20"/>
          <w:lang w:eastAsia="pl-PL"/>
        </w:rPr>
      </w:pPr>
      <w:r w:rsidRPr="00B95DDC">
        <w:rPr>
          <w:rFonts w:ascii="Century Gothic" w:hAnsi="Century Gothic"/>
          <w:sz w:val="20"/>
          <w:szCs w:val="20"/>
          <w:lang w:eastAsia="pl-PL"/>
        </w:rPr>
        <w:t>Instalacja będzie bezobsługowa. Nie wymaga budowy zaplecza socjalnego ani infrastruktury wodno-kanalizacyjnej. W trakcie eksploatacji elektrowni nie będą powstawać ścieki, ani odpady (z wyjątkiem okresów prowadzenia prac konserwacyjnych i naprawczych).</w:t>
      </w:r>
      <w:r w:rsidRPr="00B95DDC">
        <w:rPr>
          <w:rFonts w:ascii="Century Gothic" w:hAnsi="Century Gothic"/>
          <w:color w:val="000000"/>
          <w:sz w:val="20"/>
          <w:szCs w:val="20"/>
        </w:rPr>
        <w:t xml:space="preserve"> </w:t>
      </w:r>
      <w:r w:rsidRPr="00B95DDC">
        <w:rPr>
          <w:rFonts w:ascii="Century Gothic" w:hAnsi="Century Gothic"/>
          <w:color w:val="000000"/>
          <w:sz w:val="20"/>
          <w:szCs w:val="20"/>
          <w:lang w:eastAsia="pl-PL"/>
        </w:rPr>
        <w:t>Mycie paneli fotowoltaicznych</w:t>
      </w:r>
      <w:r w:rsidRPr="00B95DDC">
        <w:rPr>
          <w:rFonts w:ascii="Century Gothic" w:hAnsi="Century Gothic"/>
          <w:sz w:val="20"/>
          <w:szCs w:val="20"/>
          <w:lang w:eastAsia="pl-PL"/>
        </w:rPr>
        <w:t xml:space="preserve"> na etapie eksploatacji</w:t>
      </w:r>
      <w:r w:rsidRPr="00B95DDC">
        <w:rPr>
          <w:rFonts w:ascii="Century Gothic" w:hAnsi="Century Gothic"/>
          <w:color w:val="000000"/>
          <w:sz w:val="20"/>
          <w:szCs w:val="20"/>
          <w:lang w:eastAsia="pl-PL"/>
        </w:rPr>
        <w:t xml:space="preserve"> przeprowadzane będzie przy użyciu wody zdemineralizowanej. W przypadku silniejszych zabrudzeń przy użyciu wody </w:t>
      </w:r>
      <w:r w:rsidRPr="00B95DDC">
        <w:rPr>
          <w:rFonts w:ascii="Century Gothic" w:hAnsi="Century Gothic"/>
          <w:color w:val="000000"/>
          <w:sz w:val="20"/>
          <w:szCs w:val="20"/>
          <w:lang w:eastAsia="pl-PL"/>
        </w:rPr>
        <w:br/>
        <w:t xml:space="preserve">z dodatkiem biodegradowalnego środka myjącego - obojętnego dla środowiska. </w:t>
      </w:r>
      <w:r w:rsidRPr="00B95DDC">
        <w:rPr>
          <w:rFonts w:ascii="Century Gothic" w:hAnsi="Century Gothic"/>
          <w:color w:val="000000"/>
          <w:sz w:val="20"/>
          <w:szCs w:val="20"/>
        </w:rPr>
        <w:t xml:space="preserve">Wody opadowe i roztopowe nie będą ujmowane w systemy kanalizacyjne, będą infiltrować w grunt. </w:t>
      </w:r>
      <w:r w:rsidRPr="00B95DDC">
        <w:rPr>
          <w:rFonts w:ascii="Century Gothic" w:hAnsi="Century Gothic"/>
          <w:color w:val="000000"/>
          <w:sz w:val="20"/>
          <w:szCs w:val="20"/>
          <w:lang w:eastAsia="pl-PL"/>
        </w:rPr>
        <w:t>Na etapie budowy, w celu zabezpieczenia środowiska gruntowo-wodnego planuje się z korzystać z przenośnych toalet. Gospodarowanie odpadami na etapie realizacji i eksploatacji przedmiotowego przedsięwzięcia odbywać się będzie na zasadach określonych w aktualnie obowiązujących przepisach szczegółowych. Odpady z awarii lub remontu nie będą magazynowane na terenie przedsięwzięcia tylko na bieżąco przekazywane do dalszego zagospodarowania uprawnionym w tym zakresie podmiotom przez świadczącego usługi.</w:t>
      </w:r>
    </w:p>
    <w:p w14:paraId="1304B371" w14:textId="77777777" w:rsidR="00A40AB7" w:rsidRPr="00E87593" w:rsidRDefault="00A40AB7" w:rsidP="0089008D">
      <w:pPr>
        <w:spacing w:after="0" w:line="240" w:lineRule="auto"/>
        <w:jc w:val="both"/>
        <w:rPr>
          <w:rFonts w:ascii="Century Gothic" w:hAnsi="Century Gothic"/>
          <w:sz w:val="20"/>
          <w:szCs w:val="20"/>
          <w:lang w:eastAsia="pl-PL"/>
        </w:rPr>
      </w:pPr>
    </w:p>
    <w:p w14:paraId="3664C45A" w14:textId="77777777" w:rsidR="00A40AB7" w:rsidRPr="00E87593" w:rsidRDefault="00A40AB7" w:rsidP="0089008D">
      <w:pPr>
        <w:spacing w:after="0" w:line="240" w:lineRule="auto"/>
        <w:jc w:val="both"/>
        <w:rPr>
          <w:rFonts w:ascii="Century Gothic" w:hAnsi="Century Gothic"/>
          <w:sz w:val="20"/>
          <w:szCs w:val="20"/>
          <w:lang w:eastAsia="pl-PL"/>
        </w:rPr>
      </w:pPr>
    </w:p>
    <w:p w14:paraId="52CD836A" w14:textId="77777777" w:rsidR="00A40AB7" w:rsidRPr="00E87593" w:rsidRDefault="00A40AB7" w:rsidP="0089008D">
      <w:pPr>
        <w:spacing w:after="0" w:line="240" w:lineRule="auto"/>
        <w:jc w:val="both"/>
        <w:rPr>
          <w:rFonts w:ascii="Century Gothic" w:hAnsi="Century Gothic"/>
          <w:sz w:val="20"/>
          <w:szCs w:val="20"/>
          <w:lang w:eastAsia="pl-PL"/>
        </w:rPr>
      </w:pPr>
    </w:p>
    <w:p w14:paraId="313767BB" w14:textId="77777777" w:rsidR="00A40AB7" w:rsidRPr="00E87593" w:rsidRDefault="00A40AB7" w:rsidP="0089008D">
      <w:pPr>
        <w:spacing w:after="0" w:line="240" w:lineRule="auto"/>
        <w:jc w:val="both"/>
        <w:rPr>
          <w:rFonts w:ascii="Century Gothic" w:hAnsi="Century Gothic"/>
          <w:sz w:val="20"/>
          <w:szCs w:val="20"/>
          <w:lang w:eastAsia="pl-PL"/>
        </w:rPr>
      </w:pPr>
    </w:p>
    <w:p w14:paraId="4AD1CC19" w14:textId="5E347B3E" w:rsidR="0026087B" w:rsidRDefault="0026087B">
      <w:pPr>
        <w:spacing w:after="0" w:line="240" w:lineRule="auto"/>
        <w:rPr>
          <w:rFonts w:ascii="Century Gothic" w:hAnsi="Century Gothic"/>
          <w:sz w:val="20"/>
          <w:szCs w:val="20"/>
          <w:lang w:eastAsia="pl-PL"/>
        </w:rPr>
      </w:pPr>
    </w:p>
    <w:sectPr w:rsidR="0026087B" w:rsidSect="00AE5A2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AE4E5" w14:textId="77777777" w:rsidR="00B47103" w:rsidRDefault="00B47103">
      <w:pPr>
        <w:spacing w:after="0" w:line="240" w:lineRule="auto"/>
      </w:pPr>
      <w:r>
        <w:separator/>
      </w:r>
    </w:p>
  </w:endnote>
  <w:endnote w:type="continuationSeparator" w:id="0">
    <w:p w14:paraId="2373DD7E" w14:textId="77777777" w:rsidR="00B47103" w:rsidRDefault="00B47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8312" w14:textId="77777777" w:rsidR="00130D1D" w:rsidRDefault="00521ADE">
    <w:pPr>
      <w:pStyle w:val="Stopka"/>
      <w:jc w:val="right"/>
    </w:pPr>
    <w:r>
      <w:fldChar w:fldCharType="begin"/>
    </w:r>
    <w:r>
      <w:instrText>PAGE   \* MERGEFORMAT</w:instrText>
    </w:r>
    <w:r>
      <w:fldChar w:fldCharType="separate"/>
    </w:r>
    <w:r w:rsidR="00514758">
      <w:rPr>
        <w:noProof/>
      </w:rPr>
      <w:t>20</w:t>
    </w:r>
    <w:r>
      <w:fldChar w:fldCharType="end"/>
    </w:r>
  </w:p>
  <w:p w14:paraId="5BE5F2E6" w14:textId="77777777" w:rsidR="00130D1D" w:rsidRDefault="00130D1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2D8B" w14:textId="3EFA040C" w:rsidR="00215F52" w:rsidRDefault="00215F52">
    <w:pPr>
      <w:pStyle w:val="Stopka"/>
      <w:jc w:val="right"/>
    </w:pPr>
  </w:p>
  <w:p w14:paraId="7377335A" w14:textId="77777777" w:rsidR="00215F52" w:rsidRDefault="00215F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3C5C7" w14:textId="77777777" w:rsidR="00B47103" w:rsidRDefault="00B47103">
      <w:pPr>
        <w:spacing w:after="0" w:line="240" w:lineRule="auto"/>
      </w:pPr>
      <w:r>
        <w:separator/>
      </w:r>
    </w:p>
  </w:footnote>
  <w:footnote w:type="continuationSeparator" w:id="0">
    <w:p w14:paraId="3111F6FA" w14:textId="77777777" w:rsidR="00B47103" w:rsidRDefault="00B471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46C6016"/>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9D39D3"/>
    <w:multiLevelType w:val="hybridMultilevel"/>
    <w:tmpl w:val="3F945DF6"/>
    <w:lvl w:ilvl="0" w:tplc="EF60CB2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683BCE"/>
    <w:multiLevelType w:val="hybridMultilevel"/>
    <w:tmpl w:val="2934FFE6"/>
    <w:lvl w:ilvl="0" w:tplc="47422D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523C0F"/>
    <w:multiLevelType w:val="hybridMultilevel"/>
    <w:tmpl w:val="A4165A54"/>
    <w:lvl w:ilvl="0" w:tplc="BB761D5E">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255A2A"/>
    <w:multiLevelType w:val="hybridMultilevel"/>
    <w:tmpl w:val="586C8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B709F1"/>
    <w:multiLevelType w:val="hybridMultilevel"/>
    <w:tmpl w:val="0B7A94D2"/>
    <w:lvl w:ilvl="0" w:tplc="47422D72">
      <w:start w:val="1"/>
      <w:numFmt w:val="bullet"/>
      <w:lvlText w:val=""/>
      <w:lvlJc w:val="left"/>
      <w:pPr>
        <w:ind w:left="1484" w:hanging="360"/>
      </w:pPr>
      <w:rPr>
        <w:rFonts w:ascii="Symbol" w:hAnsi="Symbol"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6" w15:restartNumberingAfterBreak="0">
    <w:nsid w:val="1A863D38"/>
    <w:multiLevelType w:val="hybridMultilevel"/>
    <w:tmpl w:val="39DAF15A"/>
    <w:lvl w:ilvl="0" w:tplc="C5C81A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B9A1A94"/>
    <w:multiLevelType w:val="hybridMultilevel"/>
    <w:tmpl w:val="62D87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FF35C2"/>
    <w:multiLevelType w:val="hybridMultilevel"/>
    <w:tmpl w:val="0BC4E4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A66AB3"/>
    <w:multiLevelType w:val="hybridMultilevel"/>
    <w:tmpl w:val="F476DD74"/>
    <w:lvl w:ilvl="0" w:tplc="0415000F">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4C70C0"/>
    <w:multiLevelType w:val="hybridMultilevel"/>
    <w:tmpl w:val="DA5EDA1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15:restartNumberingAfterBreak="0">
    <w:nsid w:val="21091EFF"/>
    <w:multiLevelType w:val="hybridMultilevel"/>
    <w:tmpl w:val="86AE64B8"/>
    <w:lvl w:ilvl="0" w:tplc="33FCA8B6">
      <w:start w:val="1"/>
      <w:numFmt w:val="decimal"/>
      <w:lvlText w:val="%1."/>
      <w:lvlJc w:val="left"/>
      <w:pPr>
        <w:tabs>
          <w:tab w:val="num" w:pos="720"/>
        </w:tabs>
        <w:ind w:left="720" w:hanging="360"/>
      </w:pPr>
      <w:rPr>
        <w:rFonts w:cs="Times New Roman"/>
      </w:rPr>
    </w:lvl>
    <w:lvl w:ilvl="1" w:tplc="DF2ACA64">
      <w:start w:val="1"/>
      <w:numFmt w:val="decimal"/>
      <w:lvlText w:val="%2."/>
      <w:lvlJc w:val="left"/>
      <w:pPr>
        <w:tabs>
          <w:tab w:val="num" w:pos="1440"/>
        </w:tabs>
        <w:ind w:left="1440" w:hanging="360"/>
      </w:pPr>
      <w:rPr>
        <w:rFonts w:cs="Times New Roman"/>
      </w:rPr>
    </w:lvl>
    <w:lvl w:ilvl="2" w:tplc="0F3E4284">
      <w:start w:val="1"/>
      <w:numFmt w:val="decimal"/>
      <w:lvlText w:val="%3."/>
      <w:lvlJc w:val="left"/>
      <w:pPr>
        <w:tabs>
          <w:tab w:val="num" w:pos="2160"/>
        </w:tabs>
        <w:ind w:left="2160" w:hanging="360"/>
      </w:pPr>
      <w:rPr>
        <w:rFonts w:cs="Times New Roman"/>
      </w:rPr>
    </w:lvl>
    <w:lvl w:ilvl="3" w:tplc="2D207CBA">
      <w:start w:val="1"/>
      <w:numFmt w:val="decimal"/>
      <w:lvlText w:val="%4."/>
      <w:lvlJc w:val="left"/>
      <w:pPr>
        <w:tabs>
          <w:tab w:val="num" w:pos="2880"/>
        </w:tabs>
        <w:ind w:left="2880" w:hanging="360"/>
      </w:pPr>
      <w:rPr>
        <w:rFonts w:cs="Times New Roman"/>
      </w:rPr>
    </w:lvl>
    <w:lvl w:ilvl="4" w:tplc="8DF80DCE">
      <w:start w:val="1"/>
      <w:numFmt w:val="decimal"/>
      <w:lvlText w:val="%5."/>
      <w:lvlJc w:val="left"/>
      <w:pPr>
        <w:tabs>
          <w:tab w:val="num" w:pos="3600"/>
        </w:tabs>
        <w:ind w:left="3600" w:hanging="360"/>
      </w:pPr>
      <w:rPr>
        <w:rFonts w:cs="Times New Roman"/>
      </w:rPr>
    </w:lvl>
    <w:lvl w:ilvl="5" w:tplc="E08ABFFE">
      <w:start w:val="1"/>
      <w:numFmt w:val="decimal"/>
      <w:lvlText w:val="%6."/>
      <w:lvlJc w:val="left"/>
      <w:pPr>
        <w:tabs>
          <w:tab w:val="num" w:pos="4320"/>
        </w:tabs>
        <w:ind w:left="4320" w:hanging="360"/>
      </w:pPr>
      <w:rPr>
        <w:rFonts w:cs="Times New Roman"/>
      </w:rPr>
    </w:lvl>
    <w:lvl w:ilvl="6" w:tplc="F4DA0F3E">
      <w:start w:val="1"/>
      <w:numFmt w:val="decimal"/>
      <w:lvlText w:val="%7."/>
      <w:lvlJc w:val="left"/>
      <w:pPr>
        <w:tabs>
          <w:tab w:val="num" w:pos="5040"/>
        </w:tabs>
        <w:ind w:left="5040" w:hanging="360"/>
      </w:pPr>
      <w:rPr>
        <w:rFonts w:cs="Times New Roman"/>
      </w:rPr>
    </w:lvl>
    <w:lvl w:ilvl="7" w:tplc="0096DA98">
      <w:start w:val="1"/>
      <w:numFmt w:val="decimal"/>
      <w:lvlText w:val="%8."/>
      <w:lvlJc w:val="left"/>
      <w:pPr>
        <w:tabs>
          <w:tab w:val="num" w:pos="5760"/>
        </w:tabs>
        <w:ind w:left="5760" w:hanging="360"/>
      </w:pPr>
      <w:rPr>
        <w:rFonts w:cs="Times New Roman"/>
      </w:rPr>
    </w:lvl>
    <w:lvl w:ilvl="8" w:tplc="8E9451A4">
      <w:start w:val="1"/>
      <w:numFmt w:val="decimal"/>
      <w:lvlText w:val="%9."/>
      <w:lvlJc w:val="left"/>
      <w:pPr>
        <w:tabs>
          <w:tab w:val="num" w:pos="6480"/>
        </w:tabs>
        <w:ind w:left="6480" w:hanging="360"/>
      </w:pPr>
      <w:rPr>
        <w:rFonts w:cs="Times New Roman"/>
      </w:rPr>
    </w:lvl>
  </w:abstractNum>
  <w:abstractNum w:abstractNumId="12" w15:restartNumberingAfterBreak="0">
    <w:nsid w:val="22182088"/>
    <w:multiLevelType w:val="hybridMultilevel"/>
    <w:tmpl w:val="95964A3C"/>
    <w:lvl w:ilvl="0" w:tplc="47422D7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50F5AC9"/>
    <w:multiLevelType w:val="hybridMultilevel"/>
    <w:tmpl w:val="2CA2C6C8"/>
    <w:lvl w:ilvl="0" w:tplc="47422D7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DF37486"/>
    <w:multiLevelType w:val="hybridMultilevel"/>
    <w:tmpl w:val="4416696A"/>
    <w:lvl w:ilvl="0" w:tplc="47422D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F6C0AB0"/>
    <w:multiLevelType w:val="hybridMultilevel"/>
    <w:tmpl w:val="5D1C84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D83BFE"/>
    <w:multiLevelType w:val="hybridMultilevel"/>
    <w:tmpl w:val="7FDEF3C6"/>
    <w:lvl w:ilvl="0" w:tplc="7B7A76CE">
      <w:start w:val="1"/>
      <w:numFmt w:val="decimal"/>
      <w:lvlText w:val="%1."/>
      <w:lvlJc w:val="left"/>
      <w:pPr>
        <w:tabs>
          <w:tab w:val="num" w:pos="720"/>
        </w:tabs>
        <w:ind w:left="720" w:hanging="360"/>
      </w:pPr>
      <w:rPr>
        <w:rFonts w:cs="Times New Roman"/>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7" w15:restartNumberingAfterBreak="0">
    <w:nsid w:val="34A97EDC"/>
    <w:multiLevelType w:val="hybridMultilevel"/>
    <w:tmpl w:val="A1826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0A1F37"/>
    <w:multiLevelType w:val="hybridMultilevel"/>
    <w:tmpl w:val="8AAC6842"/>
    <w:lvl w:ilvl="0" w:tplc="0A883EA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8FA7EAB"/>
    <w:multiLevelType w:val="hybridMultilevel"/>
    <w:tmpl w:val="BEA411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393EA1"/>
    <w:multiLevelType w:val="hybridMultilevel"/>
    <w:tmpl w:val="EA1011F6"/>
    <w:lvl w:ilvl="0" w:tplc="47422D72">
      <w:start w:val="1"/>
      <w:numFmt w:val="bullet"/>
      <w:lvlText w:val=""/>
      <w:lvlJc w:val="left"/>
      <w:pPr>
        <w:ind w:left="1139" w:hanging="360"/>
      </w:pPr>
      <w:rPr>
        <w:rFonts w:ascii="Symbol" w:hAnsi="Symbol" w:hint="default"/>
      </w:rPr>
    </w:lvl>
    <w:lvl w:ilvl="1" w:tplc="04150003" w:tentative="1">
      <w:start w:val="1"/>
      <w:numFmt w:val="bullet"/>
      <w:lvlText w:val="o"/>
      <w:lvlJc w:val="left"/>
      <w:pPr>
        <w:ind w:left="1859" w:hanging="360"/>
      </w:pPr>
      <w:rPr>
        <w:rFonts w:ascii="Courier New" w:hAnsi="Courier New" w:cs="Courier New" w:hint="default"/>
      </w:rPr>
    </w:lvl>
    <w:lvl w:ilvl="2" w:tplc="04150005" w:tentative="1">
      <w:start w:val="1"/>
      <w:numFmt w:val="bullet"/>
      <w:lvlText w:val=""/>
      <w:lvlJc w:val="left"/>
      <w:pPr>
        <w:ind w:left="2579" w:hanging="360"/>
      </w:pPr>
      <w:rPr>
        <w:rFonts w:ascii="Wingdings" w:hAnsi="Wingdings" w:hint="default"/>
      </w:rPr>
    </w:lvl>
    <w:lvl w:ilvl="3" w:tplc="04150001" w:tentative="1">
      <w:start w:val="1"/>
      <w:numFmt w:val="bullet"/>
      <w:lvlText w:val=""/>
      <w:lvlJc w:val="left"/>
      <w:pPr>
        <w:ind w:left="3299" w:hanging="360"/>
      </w:pPr>
      <w:rPr>
        <w:rFonts w:ascii="Symbol" w:hAnsi="Symbol" w:hint="default"/>
      </w:rPr>
    </w:lvl>
    <w:lvl w:ilvl="4" w:tplc="04150003" w:tentative="1">
      <w:start w:val="1"/>
      <w:numFmt w:val="bullet"/>
      <w:lvlText w:val="o"/>
      <w:lvlJc w:val="left"/>
      <w:pPr>
        <w:ind w:left="4019" w:hanging="360"/>
      </w:pPr>
      <w:rPr>
        <w:rFonts w:ascii="Courier New" w:hAnsi="Courier New" w:cs="Courier New" w:hint="default"/>
      </w:rPr>
    </w:lvl>
    <w:lvl w:ilvl="5" w:tplc="04150005" w:tentative="1">
      <w:start w:val="1"/>
      <w:numFmt w:val="bullet"/>
      <w:lvlText w:val=""/>
      <w:lvlJc w:val="left"/>
      <w:pPr>
        <w:ind w:left="4739" w:hanging="360"/>
      </w:pPr>
      <w:rPr>
        <w:rFonts w:ascii="Wingdings" w:hAnsi="Wingdings" w:hint="default"/>
      </w:rPr>
    </w:lvl>
    <w:lvl w:ilvl="6" w:tplc="04150001" w:tentative="1">
      <w:start w:val="1"/>
      <w:numFmt w:val="bullet"/>
      <w:lvlText w:val=""/>
      <w:lvlJc w:val="left"/>
      <w:pPr>
        <w:ind w:left="5459" w:hanging="360"/>
      </w:pPr>
      <w:rPr>
        <w:rFonts w:ascii="Symbol" w:hAnsi="Symbol" w:hint="default"/>
      </w:rPr>
    </w:lvl>
    <w:lvl w:ilvl="7" w:tplc="04150003" w:tentative="1">
      <w:start w:val="1"/>
      <w:numFmt w:val="bullet"/>
      <w:lvlText w:val="o"/>
      <w:lvlJc w:val="left"/>
      <w:pPr>
        <w:ind w:left="6179" w:hanging="360"/>
      </w:pPr>
      <w:rPr>
        <w:rFonts w:ascii="Courier New" w:hAnsi="Courier New" w:cs="Courier New" w:hint="default"/>
      </w:rPr>
    </w:lvl>
    <w:lvl w:ilvl="8" w:tplc="04150005" w:tentative="1">
      <w:start w:val="1"/>
      <w:numFmt w:val="bullet"/>
      <w:lvlText w:val=""/>
      <w:lvlJc w:val="left"/>
      <w:pPr>
        <w:ind w:left="6899" w:hanging="360"/>
      </w:pPr>
      <w:rPr>
        <w:rFonts w:ascii="Wingdings" w:hAnsi="Wingdings" w:hint="default"/>
      </w:rPr>
    </w:lvl>
  </w:abstractNum>
  <w:abstractNum w:abstractNumId="21" w15:restartNumberingAfterBreak="0">
    <w:nsid w:val="4B0B2B05"/>
    <w:multiLevelType w:val="hybridMultilevel"/>
    <w:tmpl w:val="5E9C1802"/>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503208B"/>
    <w:multiLevelType w:val="hybridMultilevel"/>
    <w:tmpl w:val="33FA58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CE71AF"/>
    <w:multiLevelType w:val="hybridMultilevel"/>
    <w:tmpl w:val="F8764C2C"/>
    <w:lvl w:ilvl="0" w:tplc="86E0C7F0">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0072EF"/>
    <w:multiLevelType w:val="hybridMultilevel"/>
    <w:tmpl w:val="151C57E6"/>
    <w:lvl w:ilvl="0" w:tplc="47422D7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624C5066"/>
    <w:multiLevelType w:val="hybridMultilevel"/>
    <w:tmpl w:val="5D3663B6"/>
    <w:lvl w:ilvl="0" w:tplc="37BC894C">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1543E5"/>
    <w:multiLevelType w:val="hybridMultilevel"/>
    <w:tmpl w:val="DEF03E20"/>
    <w:lvl w:ilvl="0" w:tplc="47422D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65764BB"/>
    <w:multiLevelType w:val="hybridMultilevel"/>
    <w:tmpl w:val="35740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1338D1"/>
    <w:multiLevelType w:val="hybridMultilevel"/>
    <w:tmpl w:val="9310724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697EAD"/>
    <w:multiLevelType w:val="hybridMultilevel"/>
    <w:tmpl w:val="25768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7446D9"/>
    <w:multiLevelType w:val="hybridMultilevel"/>
    <w:tmpl w:val="EEF6D78C"/>
    <w:lvl w:ilvl="0" w:tplc="8CF6404E">
      <w:start w:val="1"/>
      <w:numFmt w:val="lowerLetter"/>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E53C0F"/>
    <w:multiLevelType w:val="hybridMultilevel"/>
    <w:tmpl w:val="9C60A7EE"/>
    <w:lvl w:ilvl="0" w:tplc="FA448DD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7"/>
  </w:num>
  <w:num w:numId="5">
    <w:abstractNumId w:val="17"/>
  </w:num>
  <w:num w:numId="6">
    <w:abstractNumId w:val="20"/>
  </w:num>
  <w:num w:numId="7">
    <w:abstractNumId w:val="26"/>
  </w:num>
  <w:num w:numId="8">
    <w:abstractNumId w:val="31"/>
  </w:num>
  <w:num w:numId="9">
    <w:abstractNumId w:val="1"/>
  </w:num>
  <w:num w:numId="10">
    <w:abstractNumId w:val="14"/>
  </w:num>
  <w:num w:numId="11">
    <w:abstractNumId w:val="25"/>
  </w:num>
  <w:num w:numId="12">
    <w:abstractNumId w:val="21"/>
  </w:num>
  <w:num w:numId="13">
    <w:abstractNumId w:val="10"/>
  </w:num>
  <w:num w:numId="14">
    <w:abstractNumId w:val="15"/>
  </w:num>
  <w:num w:numId="15">
    <w:abstractNumId w:val="4"/>
  </w:num>
  <w:num w:numId="16">
    <w:abstractNumId w:val="23"/>
  </w:num>
  <w:num w:numId="17">
    <w:abstractNumId w:val="28"/>
  </w:num>
  <w:num w:numId="18">
    <w:abstractNumId w:val="30"/>
  </w:num>
  <w:num w:numId="19">
    <w:abstractNumId w:val="2"/>
  </w:num>
  <w:num w:numId="20">
    <w:abstractNumId w:val="13"/>
  </w:num>
  <w:num w:numId="21">
    <w:abstractNumId w:val="12"/>
  </w:num>
  <w:num w:numId="22">
    <w:abstractNumId w:val="18"/>
  </w:num>
  <w:num w:numId="23">
    <w:abstractNumId w:val="29"/>
  </w:num>
  <w:num w:numId="24">
    <w:abstractNumId w:val="27"/>
  </w:num>
  <w:num w:numId="25">
    <w:abstractNumId w:val="8"/>
  </w:num>
  <w:num w:numId="26">
    <w:abstractNumId w:val="9"/>
  </w:num>
  <w:num w:numId="27">
    <w:abstractNumId w:val="3"/>
  </w:num>
  <w:num w:numId="28">
    <w:abstractNumId w:val="24"/>
  </w:num>
  <w:num w:numId="29">
    <w:abstractNumId w:val="0"/>
  </w:num>
  <w:num w:numId="30">
    <w:abstractNumId w:val="6"/>
  </w:num>
  <w:num w:numId="31">
    <w:abstractNumId w:val="22"/>
  </w:num>
  <w:num w:numId="32">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02D"/>
    <w:rsid w:val="00003C4A"/>
    <w:rsid w:val="000049E1"/>
    <w:rsid w:val="000057CF"/>
    <w:rsid w:val="0002300C"/>
    <w:rsid w:val="0003073F"/>
    <w:rsid w:val="00035B57"/>
    <w:rsid w:val="00050A8C"/>
    <w:rsid w:val="00062A08"/>
    <w:rsid w:val="00072C82"/>
    <w:rsid w:val="00072D1E"/>
    <w:rsid w:val="00073839"/>
    <w:rsid w:val="000805C6"/>
    <w:rsid w:val="0009305F"/>
    <w:rsid w:val="00095C26"/>
    <w:rsid w:val="000A7F6D"/>
    <w:rsid w:val="000B3D6D"/>
    <w:rsid w:val="000D179A"/>
    <w:rsid w:val="000D3B3B"/>
    <w:rsid w:val="000E3831"/>
    <w:rsid w:val="000E46AE"/>
    <w:rsid w:val="000E4A1E"/>
    <w:rsid w:val="001011A8"/>
    <w:rsid w:val="00101EFF"/>
    <w:rsid w:val="00120A44"/>
    <w:rsid w:val="0012476E"/>
    <w:rsid w:val="00130D1D"/>
    <w:rsid w:val="001438D8"/>
    <w:rsid w:val="00143DB0"/>
    <w:rsid w:val="001814DA"/>
    <w:rsid w:val="0018548B"/>
    <w:rsid w:val="001967AA"/>
    <w:rsid w:val="001A5361"/>
    <w:rsid w:val="001A686F"/>
    <w:rsid w:val="001B0077"/>
    <w:rsid w:val="001B7E4E"/>
    <w:rsid w:val="001C34CB"/>
    <w:rsid w:val="001C7F24"/>
    <w:rsid w:val="001D542E"/>
    <w:rsid w:val="001D7712"/>
    <w:rsid w:val="001E3663"/>
    <w:rsid w:val="001E4960"/>
    <w:rsid w:val="001E4F22"/>
    <w:rsid w:val="001E6681"/>
    <w:rsid w:val="001F0F74"/>
    <w:rsid w:val="002035DE"/>
    <w:rsid w:val="00215F52"/>
    <w:rsid w:val="0022138A"/>
    <w:rsid w:val="00224CFA"/>
    <w:rsid w:val="002310E3"/>
    <w:rsid w:val="00245D4E"/>
    <w:rsid w:val="0026087B"/>
    <w:rsid w:val="00261C89"/>
    <w:rsid w:val="002721E3"/>
    <w:rsid w:val="00274549"/>
    <w:rsid w:val="00284E07"/>
    <w:rsid w:val="00290E6E"/>
    <w:rsid w:val="002A7565"/>
    <w:rsid w:val="002D7D94"/>
    <w:rsid w:val="0030183E"/>
    <w:rsid w:val="00306AFF"/>
    <w:rsid w:val="00316350"/>
    <w:rsid w:val="00326DD3"/>
    <w:rsid w:val="003426B7"/>
    <w:rsid w:val="00352579"/>
    <w:rsid w:val="00367862"/>
    <w:rsid w:val="00371EA4"/>
    <w:rsid w:val="0038769A"/>
    <w:rsid w:val="00392E6F"/>
    <w:rsid w:val="00397870"/>
    <w:rsid w:val="00397A42"/>
    <w:rsid w:val="003A5422"/>
    <w:rsid w:val="003B009A"/>
    <w:rsid w:val="003B1D41"/>
    <w:rsid w:val="003C63AE"/>
    <w:rsid w:val="003D4E91"/>
    <w:rsid w:val="003F1373"/>
    <w:rsid w:val="003F7BCC"/>
    <w:rsid w:val="00404C63"/>
    <w:rsid w:val="00411E86"/>
    <w:rsid w:val="00412DD0"/>
    <w:rsid w:val="004264B4"/>
    <w:rsid w:val="004372C2"/>
    <w:rsid w:val="004452F2"/>
    <w:rsid w:val="00453E3B"/>
    <w:rsid w:val="004674E5"/>
    <w:rsid w:val="00467665"/>
    <w:rsid w:val="00473744"/>
    <w:rsid w:val="004B0868"/>
    <w:rsid w:val="004B2D53"/>
    <w:rsid w:val="004C2BF3"/>
    <w:rsid w:val="004D5DE2"/>
    <w:rsid w:val="00514758"/>
    <w:rsid w:val="00521ADE"/>
    <w:rsid w:val="00536B7D"/>
    <w:rsid w:val="00546539"/>
    <w:rsid w:val="00566468"/>
    <w:rsid w:val="005728E9"/>
    <w:rsid w:val="005A3113"/>
    <w:rsid w:val="005A6AF7"/>
    <w:rsid w:val="005B2656"/>
    <w:rsid w:val="005D5EDD"/>
    <w:rsid w:val="005D6C53"/>
    <w:rsid w:val="00600275"/>
    <w:rsid w:val="00606532"/>
    <w:rsid w:val="0060793D"/>
    <w:rsid w:val="00612907"/>
    <w:rsid w:val="0062726A"/>
    <w:rsid w:val="006341F8"/>
    <w:rsid w:val="00643639"/>
    <w:rsid w:val="0064662E"/>
    <w:rsid w:val="006516CD"/>
    <w:rsid w:val="00651F45"/>
    <w:rsid w:val="006649EA"/>
    <w:rsid w:val="006654B7"/>
    <w:rsid w:val="00667267"/>
    <w:rsid w:val="006A61BC"/>
    <w:rsid w:val="006A760B"/>
    <w:rsid w:val="006B5351"/>
    <w:rsid w:val="006C7696"/>
    <w:rsid w:val="007055D1"/>
    <w:rsid w:val="00707B2C"/>
    <w:rsid w:val="00714A9D"/>
    <w:rsid w:val="00764D55"/>
    <w:rsid w:val="00773D07"/>
    <w:rsid w:val="00782124"/>
    <w:rsid w:val="00797FA5"/>
    <w:rsid w:val="007B1786"/>
    <w:rsid w:val="007D54A7"/>
    <w:rsid w:val="007E0B21"/>
    <w:rsid w:val="007E2250"/>
    <w:rsid w:val="007E650B"/>
    <w:rsid w:val="007F1B16"/>
    <w:rsid w:val="0080278C"/>
    <w:rsid w:val="008160EB"/>
    <w:rsid w:val="00826E53"/>
    <w:rsid w:val="008446F6"/>
    <w:rsid w:val="008511B2"/>
    <w:rsid w:val="00855F23"/>
    <w:rsid w:val="00857117"/>
    <w:rsid w:val="00857B3F"/>
    <w:rsid w:val="0086108A"/>
    <w:rsid w:val="00861DFA"/>
    <w:rsid w:val="008736DE"/>
    <w:rsid w:val="00883CEE"/>
    <w:rsid w:val="0089008D"/>
    <w:rsid w:val="008A5898"/>
    <w:rsid w:val="008A6958"/>
    <w:rsid w:val="008E0737"/>
    <w:rsid w:val="008F4CB4"/>
    <w:rsid w:val="00901D79"/>
    <w:rsid w:val="009251A6"/>
    <w:rsid w:val="00930767"/>
    <w:rsid w:val="009321A2"/>
    <w:rsid w:val="00933AE8"/>
    <w:rsid w:val="00943D79"/>
    <w:rsid w:val="009445F3"/>
    <w:rsid w:val="009707E8"/>
    <w:rsid w:val="0098081F"/>
    <w:rsid w:val="00990EB7"/>
    <w:rsid w:val="00992BF3"/>
    <w:rsid w:val="009A2FD0"/>
    <w:rsid w:val="009B1833"/>
    <w:rsid w:val="009B4178"/>
    <w:rsid w:val="009B736D"/>
    <w:rsid w:val="009C7AAA"/>
    <w:rsid w:val="00A04CA5"/>
    <w:rsid w:val="00A06F3A"/>
    <w:rsid w:val="00A25371"/>
    <w:rsid w:val="00A31EC0"/>
    <w:rsid w:val="00A329C9"/>
    <w:rsid w:val="00A36F68"/>
    <w:rsid w:val="00A40AB7"/>
    <w:rsid w:val="00A43901"/>
    <w:rsid w:val="00A46BBB"/>
    <w:rsid w:val="00A53430"/>
    <w:rsid w:val="00A617EC"/>
    <w:rsid w:val="00A73BDC"/>
    <w:rsid w:val="00A81166"/>
    <w:rsid w:val="00A8406A"/>
    <w:rsid w:val="00A90366"/>
    <w:rsid w:val="00A90BB7"/>
    <w:rsid w:val="00AA6F50"/>
    <w:rsid w:val="00AC7C9F"/>
    <w:rsid w:val="00AE0C30"/>
    <w:rsid w:val="00AE5A26"/>
    <w:rsid w:val="00B02C2F"/>
    <w:rsid w:val="00B22C52"/>
    <w:rsid w:val="00B24285"/>
    <w:rsid w:val="00B31567"/>
    <w:rsid w:val="00B35152"/>
    <w:rsid w:val="00B4273F"/>
    <w:rsid w:val="00B47103"/>
    <w:rsid w:val="00B52043"/>
    <w:rsid w:val="00B62414"/>
    <w:rsid w:val="00B65FD6"/>
    <w:rsid w:val="00B72AB9"/>
    <w:rsid w:val="00B72B2D"/>
    <w:rsid w:val="00B95DDC"/>
    <w:rsid w:val="00B96761"/>
    <w:rsid w:val="00BA4EC7"/>
    <w:rsid w:val="00BB2507"/>
    <w:rsid w:val="00BD11AA"/>
    <w:rsid w:val="00BD4D26"/>
    <w:rsid w:val="00BE04DF"/>
    <w:rsid w:val="00BE061C"/>
    <w:rsid w:val="00BE5504"/>
    <w:rsid w:val="00BF1D86"/>
    <w:rsid w:val="00BF4CEB"/>
    <w:rsid w:val="00BF5D46"/>
    <w:rsid w:val="00BF7F77"/>
    <w:rsid w:val="00C14165"/>
    <w:rsid w:val="00C170C9"/>
    <w:rsid w:val="00C179D3"/>
    <w:rsid w:val="00C23003"/>
    <w:rsid w:val="00C26C9C"/>
    <w:rsid w:val="00C45216"/>
    <w:rsid w:val="00C60603"/>
    <w:rsid w:val="00C6329D"/>
    <w:rsid w:val="00C63BFB"/>
    <w:rsid w:val="00C67C78"/>
    <w:rsid w:val="00C7145A"/>
    <w:rsid w:val="00C97958"/>
    <w:rsid w:val="00CA0F31"/>
    <w:rsid w:val="00CA7704"/>
    <w:rsid w:val="00CB00EB"/>
    <w:rsid w:val="00CB5247"/>
    <w:rsid w:val="00CB66B4"/>
    <w:rsid w:val="00CB7C13"/>
    <w:rsid w:val="00CC2FF0"/>
    <w:rsid w:val="00CD7508"/>
    <w:rsid w:val="00CF41B2"/>
    <w:rsid w:val="00D076B4"/>
    <w:rsid w:val="00D500FE"/>
    <w:rsid w:val="00D55EEF"/>
    <w:rsid w:val="00D613E7"/>
    <w:rsid w:val="00D61A3D"/>
    <w:rsid w:val="00D81FDA"/>
    <w:rsid w:val="00D82739"/>
    <w:rsid w:val="00D91924"/>
    <w:rsid w:val="00D96D2A"/>
    <w:rsid w:val="00DA114D"/>
    <w:rsid w:val="00DA3C83"/>
    <w:rsid w:val="00DB1CA6"/>
    <w:rsid w:val="00DB3D65"/>
    <w:rsid w:val="00DB7242"/>
    <w:rsid w:val="00DC2E8B"/>
    <w:rsid w:val="00DD346C"/>
    <w:rsid w:val="00DD498F"/>
    <w:rsid w:val="00DE17F2"/>
    <w:rsid w:val="00E0312B"/>
    <w:rsid w:val="00E04166"/>
    <w:rsid w:val="00E052B6"/>
    <w:rsid w:val="00E226DD"/>
    <w:rsid w:val="00E32644"/>
    <w:rsid w:val="00E418BE"/>
    <w:rsid w:val="00E55178"/>
    <w:rsid w:val="00E60476"/>
    <w:rsid w:val="00E66766"/>
    <w:rsid w:val="00E83856"/>
    <w:rsid w:val="00E84CFA"/>
    <w:rsid w:val="00E87593"/>
    <w:rsid w:val="00EA4481"/>
    <w:rsid w:val="00EA755E"/>
    <w:rsid w:val="00EB3872"/>
    <w:rsid w:val="00EB4283"/>
    <w:rsid w:val="00EC202D"/>
    <w:rsid w:val="00ED5049"/>
    <w:rsid w:val="00ED618D"/>
    <w:rsid w:val="00ED6466"/>
    <w:rsid w:val="00ED7A09"/>
    <w:rsid w:val="00EE6B32"/>
    <w:rsid w:val="00EF180C"/>
    <w:rsid w:val="00F1669B"/>
    <w:rsid w:val="00F3399A"/>
    <w:rsid w:val="00F47860"/>
    <w:rsid w:val="00F61539"/>
    <w:rsid w:val="00F81C33"/>
    <w:rsid w:val="00FA771E"/>
    <w:rsid w:val="00FC4763"/>
    <w:rsid w:val="00FD5242"/>
    <w:rsid w:val="00FE24FB"/>
    <w:rsid w:val="00FF157A"/>
    <w:rsid w:val="00FF26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118086"/>
  <w15:docId w15:val="{9E9F471D-E8DC-4E02-86E0-3BA4B168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5A26"/>
    <w:pPr>
      <w:spacing w:after="160" w:line="259" w:lineRule="auto"/>
    </w:pPr>
    <w:rPr>
      <w:lang w:eastAsia="en-US"/>
    </w:rPr>
  </w:style>
  <w:style w:type="paragraph" w:styleId="Nagwek1">
    <w:name w:val="heading 1"/>
    <w:basedOn w:val="Normalny"/>
    <w:next w:val="Normalny"/>
    <w:link w:val="Nagwek1Znak"/>
    <w:uiPriority w:val="99"/>
    <w:qFormat/>
    <w:rsid w:val="00EC202D"/>
    <w:pPr>
      <w:keepNext/>
      <w:spacing w:after="0" w:line="240" w:lineRule="auto"/>
      <w:jc w:val="center"/>
      <w:outlineLvl w:val="0"/>
    </w:pPr>
    <w:rPr>
      <w:rFonts w:ascii="Times New Roman" w:eastAsia="Times New Roman" w:hAnsi="Times New Roman"/>
      <w:b/>
      <w:bCs/>
      <w:sz w:val="28"/>
      <w:szCs w:val="24"/>
      <w:lang w:eastAsia="pl-PL"/>
    </w:rPr>
  </w:style>
  <w:style w:type="paragraph" w:styleId="Nagwek2">
    <w:name w:val="heading 2"/>
    <w:basedOn w:val="Normalny"/>
    <w:next w:val="Normalny"/>
    <w:link w:val="Nagwek2Znak"/>
    <w:uiPriority w:val="99"/>
    <w:qFormat/>
    <w:rsid w:val="00EC202D"/>
    <w:pPr>
      <w:keepNext/>
      <w:spacing w:after="0" w:line="240" w:lineRule="auto"/>
      <w:jc w:val="center"/>
      <w:outlineLvl w:val="1"/>
    </w:pPr>
    <w:rPr>
      <w:rFonts w:ascii="Times New Roman" w:eastAsia="Times New Roman" w:hAnsi="Times New Roman"/>
      <w:b/>
      <w:bCs/>
      <w:sz w:val="24"/>
      <w:szCs w:val="24"/>
      <w:lang w:eastAsia="pl-PL"/>
    </w:rPr>
  </w:style>
  <w:style w:type="paragraph" w:styleId="Nagwek3">
    <w:name w:val="heading 3"/>
    <w:basedOn w:val="Normalny"/>
    <w:next w:val="Normalny"/>
    <w:link w:val="Nagwek3Znak"/>
    <w:uiPriority w:val="99"/>
    <w:qFormat/>
    <w:rsid w:val="00EC202D"/>
    <w:pPr>
      <w:keepNext/>
      <w:spacing w:before="240" w:after="60" w:line="240" w:lineRule="auto"/>
      <w:outlineLvl w:val="2"/>
    </w:pPr>
    <w:rPr>
      <w:rFonts w:ascii="Arial" w:eastAsia="Times New Roman" w:hAnsi="Arial" w:cs="Arial"/>
      <w:b/>
      <w:bCs/>
      <w:sz w:val="26"/>
      <w:szCs w:val="26"/>
      <w:lang w:eastAsia="pl-PL"/>
    </w:rPr>
  </w:style>
  <w:style w:type="paragraph" w:styleId="Nagwek5">
    <w:name w:val="heading 5"/>
    <w:basedOn w:val="Normalny"/>
    <w:next w:val="Normalny"/>
    <w:link w:val="Nagwek5Znak"/>
    <w:uiPriority w:val="99"/>
    <w:qFormat/>
    <w:rsid w:val="00EC202D"/>
    <w:pPr>
      <w:keepNext/>
      <w:keepLines/>
      <w:spacing w:before="40" w:after="0"/>
      <w:outlineLvl w:val="4"/>
    </w:pPr>
    <w:rPr>
      <w:rFonts w:ascii="Calibri Light" w:eastAsia="Times New Roman" w:hAnsi="Calibri Light"/>
      <w:color w:val="2E74B5"/>
    </w:rPr>
  </w:style>
  <w:style w:type="paragraph" w:styleId="Nagwek6">
    <w:name w:val="heading 6"/>
    <w:basedOn w:val="Normalny"/>
    <w:next w:val="Normalny"/>
    <w:link w:val="Nagwek6Znak"/>
    <w:uiPriority w:val="99"/>
    <w:qFormat/>
    <w:rsid w:val="00EC202D"/>
    <w:pPr>
      <w:keepNext/>
      <w:keepLines/>
      <w:spacing w:before="40" w:after="0"/>
      <w:outlineLvl w:val="5"/>
    </w:pPr>
    <w:rPr>
      <w:rFonts w:ascii="Calibri Light" w:eastAsia="Times New Roman" w:hAnsi="Calibri Light"/>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9"/>
    <w:locked/>
    <w:rsid w:val="00EC202D"/>
    <w:rPr>
      <w:rFonts w:cs="Times New Roman"/>
      <w:b/>
      <w:bCs/>
      <w:sz w:val="24"/>
      <w:szCs w:val="24"/>
      <w:lang w:val="pl-PL" w:eastAsia="pl-PL" w:bidi="ar-SA"/>
    </w:rPr>
  </w:style>
  <w:style w:type="character" w:customStyle="1" w:styleId="Heading2Char">
    <w:name w:val="Heading 2 Char"/>
    <w:basedOn w:val="Domylnaczcionkaakapitu"/>
    <w:uiPriority w:val="99"/>
    <w:locked/>
    <w:rsid w:val="00EC202D"/>
    <w:rPr>
      <w:rFonts w:cs="Times New Roman"/>
      <w:b/>
      <w:bCs/>
      <w:sz w:val="24"/>
      <w:szCs w:val="24"/>
      <w:lang w:val="pl-PL" w:eastAsia="pl-PL" w:bidi="ar-SA"/>
    </w:rPr>
  </w:style>
  <w:style w:type="character" w:customStyle="1" w:styleId="Heading3Char">
    <w:name w:val="Heading 3 Char"/>
    <w:basedOn w:val="Domylnaczcionkaakapitu"/>
    <w:uiPriority w:val="99"/>
    <w:locked/>
    <w:rsid w:val="00EC202D"/>
    <w:rPr>
      <w:rFonts w:ascii="Arial" w:hAnsi="Arial" w:cs="Arial"/>
      <w:b/>
      <w:bCs/>
      <w:sz w:val="26"/>
      <w:szCs w:val="26"/>
      <w:lang w:val="pl-PL" w:eastAsia="pl-PL" w:bidi="ar-SA"/>
    </w:rPr>
  </w:style>
  <w:style w:type="character" w:customStyle="1" w:styleId="Nagwek5Znak">
    <w:name w:val="Nagłówek 5 Znak"/>
    <w:basedOn w:val="Domylnaczcionkaakapitu"/>
    <w:link w:val="Nagwek5"/>
    <w:uiPriority w:val="99"/>
    <w:semiHidden/>
    <w:locked/>
    <w:rsid w:val="00EC202D"/>
    <w:rPr>
      <w:rFonts w:ascii="Calibri Light" w:hAnsi="Calibri Light" w:cs="Times New Roman"/>
      <w:color w:val="2E74B5"/>
    </w:rPr>
  </w:style>
  <w:style w:type="character" w:customStyle="1" w:styleId="Nagwek6Znak">
    <w:name w:val="Nagłówek 6 Znak"/>
    <w:basedOn w:val="Domylnaczcionkaakapitu"/>
    <w:link w:val="Nagwek6"/>
    <w:uiPriority w:val="99"/>
    <w:semiHidden/>
    <w:locked/>
    <w:rsid w:val="00EC202D"/>
    <w:rPr>
      <w:rFonts w:ascii="Calibri Light" w:hAnsi="Calibri Light" w:cs="Times New Roman"/>
      <w:color w:val="1F4D78"/>
    </w:rPr>
  </w:style>
  <w:style w:type="character" w:customStyle="1" w:styleId="Nagwek1Znak">
    <w:name w:val="Nagłówek 1 Znak"/>
    <w:basedOn w:val="Domylnaczcionkaakapitu"/>
    <w:link w:val="Nagwek1"/>
    <w:uiPriority w:val="99"/>
    <w:locked/>
    <w:rsid w:val="00EC202D"/>
    <w:rPr>
      <w:rFonts w:ascii="Times New Roman" w:hAnsi="Times New Roman" w:cs="Times New Roman"/>
      <w:b/>
      <w:bCs/>
      <w:sz w:val="24"/>
      <w:szCs w:val="24"/>
      <w:lang w:eastAsia="pl-PL"/>
    </w:rPr>
  </w:style>
  <w:style w:type="character" w:customStyle="1" w:styleId="Nagwek2Znak">
    <w:name w:val="Nagłówek 2 Znak"/>
    <w:basedOn w:val="Domylnaczcionkaakapitu"/>
    <w:link w:val="Nagwek2"/>
    <w:uiPriority w:val="99"/>
    <w:locked/>
    <w:rsid w:val="00EC202D"/>
    <w:rPr>
      <w:rFonts w:ascii="Times New Roman" w:hAnsi="Times New Roman" w:cs="Times New Roman"/>
      <w:b/>
      <w:bCs/>
      <w:sz w:val="24"/>
      <w:szCs w:val="24"/>
      <w:lang w:eastAsia="pl-PL"/>
    </w:rPr>
  </w:style>
  <w:style w:type="character" w:customStyle="1" w:styleId="Nagwek3Znak">
    <w:name w:val="Nagłówek 3 Znak"/>
    <w:basedOn w:val="Domylnaczcionkaakapitu"/>
    <w:link w:val="Nagwek3"/>
    <w:uiPriority w:val="99"/>
    <w:locked/>
    <w:rsid w:val="00EC202D"/>
    <w:rPr>
      <w:rFonts w:ascii="Arial" w:hAnsi="Arial" w:cs="Arial"/>
      <w:b/>
      <w:bCs/>
      <w:sz w:val="26"/>
      <w:szCs w:val="26"/>
      <w:lang w:eastAsia="pl-PL"/>
    </w:rPr>
  </w:style>
  <w:style w:type="character" w:styleId="Hipercze">
    <w:name w:val="Hyperlink"/>
    <w:basedOn w:val="Domylnaczcionkaakapitu"/>
    <w:uiPriority w:val="99"/>
    <w:semiHidden/>
    <w:rsid w:val="00EC202D"/>
    <w:rPr>
      <w:rFonts w:ascii="Times New Roman" w:hAnsi="Times New Roman" w:cs="Times New Roman"/>
      <w:color w:val="0563C1"/>
      <w:u w:val="single"/>
    </w:rPr>
  </w:style>
  <w:style w:type="character" w:styleId="UyteHipercze">
    <w:name w:val="FollowedHyperlink"/>
    <w:basedOn w:val="Domylnaczcionkaakapitu"/>
    <w:uiPriority w:val="99"/>
    <w:semiHidden/>
    <w:rsid w:val="00EC202D"/>
    <w:rPr>
      <w:rFonts w:cs="Times New Roman"/>
      <w:color w:val="800080"/>
      <w:u w:val="single"/>
    </w:rPr>
  </w:style>
  <w:style w:type="paragraph" w:styleId="Tekstpodstawowy">
    <w:name w:val="Body Text"/>
    <w:basedOn w:val="Normalny"/>
    <w:link w:val="TekstpodstawowyZnak"/>
    <w:uiPriority w:val="99"/>
    <w:semiHidden/>
    <w:rsid w:val="00EC202D"/>
    <w:pPr>
      <w:tabs>
        <w:tab w:val="left" w:pos="426"/>
      </w:tabs>
      <w:spacing w:after="0" w:line="240" w:lineRule="auto"/>
      <w:jc w:val="both"/>
    </w:pPr>
    <w:rPr>
      <w:rFonts w:ascii="Times New Roman" w:eastAsia="Times New Roman" w:hAnsi="Times New Roman"/>
      <w:bCs/>
      <w:sz w:val="28"/>
      <w:szCs w:val="24"/>
      <w:lang w:eastAsia="pl-PL"/>
    </w:rPr>
  </w:style>
  <w:style w:type="character" w:customStyle="1" w:styleId="BodyTextChar">
    <w:name w:val="Body Text Char"/>
    <w:basedOn w:val="Domylnaczcionkaakapitu"/>
    <w:uiPriority w:val="99"/>
    <w:semiHidden/>
    <w:locked/>
    <w:rsid w:val="00EC202D"/>
    <w:rPr>
      <w:rFonts w:cs="Times New Roman"/>
      <w:bCs/>
      <w:sz w:val="24"/>
      <w:szCs w:val="24"/>
      <w:lang w:val="pl-PL" w:eastAsia="pl-PL" w:bidi="ar-SA"/>
    </w:rPr>
  </w:style>
  <w:style w:type="character" w:customStyle="1" w:styleId="TekstpodstawowyZnak">
    <w:name w:val="Tekst podstawowy Znak"/>
    <w:basedOn w:val="Domylnaczcionkaakapitu"/>
    <w:link w:val="Tekstpodstawowy"/>
    <w:uiPriority w:val="99"/>
    <w:semiHidden/>
    <w:locked/>
    <w:rsid w:val="00EC202D"/>
    <w:rPr>
      <w:rFonts w:ascii="Times New Roman" w:hAnsi="Times New Roman" w:cs="Times New Roman"/>
      <w:bCs/>
      <w:sz w:val="24"/>
      <w:szCs w:val="24"/>
      <w:lang w:eastAsia="pl-PL"/>
    </w:rPr>
  </w:style>
  <w:style w:type="paragraph" w:styleId="Tekstpodstawowy2">
    <w:name w:val="Body Text 2"/>
    <w:basedOn w:val="Normalny"/>
    <w:link w:val="Tekstpodstawowy2Znak"/>
    <w:uiPriority w:val="99"/>
    <w:semiHidden/>
    <w:rsid w:val="00EC202D"/>
    <w:pPr>
      <w:spacing w:after="120" w:line="480" w:lineRule="auto"/>
    </w:pPr>
    <w:rPr>
      <w:rFonts w:ascii="Times New Roman" w:eastAsia="Times New Roman" w:hAnsi="Times New Roman"/>
      <w:sz w:val="24"/>
      <w:szCs w:val="24"/>
      <w:lang w:eastAsia="pl-PL"/>
    </w:rPr>
  </w:style>
  <w:style w:type="character" w:customStyle="1" w:styleId="BodyText2Char">
    <w:name w:val="Body Text 2 Char"/>
    <w:basedOn w:val="Domylnaczcionkaakapitu"/>
    <w:uiPriority w:val="99"/>
    <w:semiHidden/>
    <w:locked/>
    <w:rsid w:val="00EC202D"/>
    <w:rPr>
      <w:rFonts w:cs="Times New Roman"/>
      <w:sz w:val="24"/>
      <w:szCs w:val="24"/>
      <w:lang w:val="pl-PL" w:eastAsia="pl-PL" w:bidi="ar-SA"/>
    </w:rPr>
  </w:style>
  <w:style w:type="character" w:customStyle="1" w:styleId="Tekstpodstawowy2Znak">
    <w:name w:val="Tekst podstawowy 2 Znak"/>
    <w:basedOn w:val="Domylnaczcionkaakapitu"/>
    <w:link w:val="Tekstpodstawowy2"/>
    <w:uiPriority w:val="99"/>
    <w:semiHidden/>
    <w:locked/>
    <w:rsid w:val="00EC202D"/>
    <w:rPr>
      <w:rFonts w:ascii="Times New Roman" w:hAnsi="Times New Roman" w:cs="Times New Roman"/>
      <w:sz w:val="24"/>
      <w:szCs w:val="24"/>
      <w:lang w:eastAsia="pl-PL"/>
    </w:rPr>
  </w:style>
  <w:style w:type="paragraph" w:styleId="Tekstpodstawowy3">
    <w:name w:val="Body Text 3"/>
    <w:basedOn w:val="Normalny"/>
    <w:link w:val="Tekstpodstawowy3Znak"/>
    <w:uiPriority w:val="99"/>
    <w:semiHidden/>
    <w:rsid w:val="00EC202D"/>
    <w:pPr>
      <w:spacing w:after="120" w:line="240" w:lineRule="auto"/>
    </w:pPr>
    <w:rPr>
      <w:rFonts w:ascii="Times New Roman" w:eastAsia="Times New Roman" w:hAnsi="Times New Roman"/>
      <w:sz w:val="16"/>
      <w:szCs w:val="16"/>
      <w:lang w:eastAsia="pl-PL"/>
    </w:rPr>
  </w:style>
  <w:style w:type="character" w:customStyle="1" w:styleId="BodyText3Char">
    <w:name w:val="Body Text 3 Char"/>
    <w:basedOn w:val="Domylnaczcionkaakapitu"/>
    <w:uiPriority w:val="99"/>
    <w:semiHidden/>
    <w:locked/>
    <w:rsid w:val="00EC202D"/>
    <w:rPr>
      <w:rFonts w:cs="Times New Roman"/>
      <w:sz w:val="16"/>
      <w:szCs w:val="16"/>
      <w:lang w:val="pl-PL" w:eastAsia="pl-PL" w:bidi="ar-SA"/>
    </w:rPr>
  </w:style>
  <w:style w:type="character" w:customStyle="1" w:styleId="Tekstpodstawowy3Znak">
    <w:name w:val="Tekst podstawowy 3 Znak"/>
    <w:basedOn w:val="Domylnaczcionkaakapitu"/>
    <w:link w:val="Tekstpodstawowy3"/>
    <w:uiPriority w:val="99"/>
    <w:semiHidden/>
    <w:locked/>
    <w:rsid w:val="00EC202D"/>
    <w:rPr>
      <w:rFonts w:ascii="Times New Roman" w:hAnsi="Times New Roman" w:cs="Times New Roman"/>
      <w:sz w:val="16"/>
      <w:szCs w:val="16"/>
      <w:lang w:eastAsia="pl-PL"/>
    </w:rPr>
  </w:style>
  <w:style w:type="paragraph" w:customStyle="1" w:styleId="ListParagraph1">
    <w:name w:val="List Paragraph1"/>
    <w:basedOn w:val="Normalny"/>
    <w:uiPriority w:val="99"/>
    <w:rsid w:val="00EC202D"/>
    <w:pPr>
      <w:spacing w:after="0" w:line="240" w:lineRule="auto"/>
      <w:ind w:left="720"/>
      <w:contextualSpacing/>
    </w:pPr>
    <w:rPr>
      <w:rFonts w:ascii="Times New Roman" w:eastAsia="Times New Roman" w:hAnsi="Times New Roman"/>
      <w:sz w:val="24"/>
      <w:szCs w:val="24"/>
      <w:lang w:eastAsia="pl-PL"/>
    </w:rPr>
  </w:style>
  <w:style w:type="paragraph" w:customStyle="1" w:styleId="ListParagraph2">
    <w:name w:val="List Paragraph2"/>
    <w:basedOn w:val="Normalny"/>
    <w:uiPriority w:val="99"/>
    <w:rsid w:val="00EC202D"/>
    <w:pPr>
      <w:spacing w:after="0" w:line="240" w:lineRule="auto"/>
      <w:ind w:left="720"/>
      <w:contextualSpacing/>
    </w:pPr>
    <w:rPr>
      <w:rFonts w:ascii="Times New Roman" w:eastAsia="Times New Roman" w:hAnsi="Times New Roman"/>
      <w:sz w:val="24"/>
      <w:szCs w:val="24"/>
      <w:lang w:eastAsia="pl-PL"/>
    </w:rPr>
  </w:style>
  <w:style w:type="paragraph" w:customStyle="1" w:styleId="msonormalcxspdrugie">
    <w:name w:val="msonormalcxspdrugie"/>
    <w:basedOn w:val="Normalny"/>
    <w:uiPriority w:val="99"/>
    <w:rsid w:val="00EC202D"/>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wcity3">
    <w:name w:val="Body Text Indent 3"/>
    <w:basedOn w:val="Normalny"/>
    <w:link w:val="Tekstpodstawowywcity3Znak"/>
    <w:uiPriority w:val="99"/>
    <w:semiHidden/>
    <w:rsid w:val="00EC202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EC202D"/>
    <w:rPr>
      <w:rFonts w:cs="Times New Roman"/>
      <w:sz w:val="16"/>
      <w:szCs w:val="16"/>
    </w:rPr>
  </w:style>
  <w:style w:type="paragraph" w:styleId="Akapitzlist">
    <w:name w:val="List Paragraph"/>
    <w:basedOn w:val="Normalny"/>
    <w:uiPriority w:val="34"/>
    <w:qFormat/>
    <w:rsid w:val="00EA4481"/>
    <w:pPr>
      <w:ind w:left="720"/>
      <w:contextualSpacing/>
    </w:pPr>
  </w:style>
  <w:style w:type="paragraph" w:styleId="Tekstdymka">
    <w:name w:val="Balloon Text"/>
    <w:basedOn w:val="Normalny"/>
    <w:link w:val="TekstdymkaZnak"/>
    <w:uiPriority w:val="99"/>
    <w:semiHidden/>
    <w:unhideWhenUsed/>
    <w:locked/>
    <w:rsid w:val="00E60476"/>
    <w:pPr>
      <w:widowControl w:val="0"/>
      <w:spacing w:after="0" w:line="240" w:lineRule="auto"/>
    </w:pPr>
    <w:rPr>
      <w:rFonts w:ascii="Segoe UI" w:eastAsiaTheme="minorHAnsi" w:hAnsi="Segoe UI" w:cs="Segoe UI"/>
      <w:sz w:val="18"/>
      <w:szCs w:val="18"/>
    </w:rPr>
  </w:style>
  <w:style w:type="character" w:customStyle="1" w:styleId="TekstdymkaZnak">
    <w:name w:val="Tekst dymka Znak"/>
    <w:basedOn w:val="Domylnaczcionkaakapitu"/>
    <w:link w:val="Tekstdymka"/>
    <w:uiPriority w:val="99"/>
    <w:semiHidden/>
    <w:rsid w:val="00E60476"/>
    <w:rPr>
      <w:rFonts w:ascii="Segoe UI" w:eastAsiaTheme="minorHAnsi" w:hAnsi="Segoe UI" w:cs="Segoe UI"/>
      <w:sz w:val="18"/>
      <w:szCs w:val="18"/>
      <w:lang w:eastAsia="en-US"/>
    </w:rPr>
  </w:style>
  <w:style w:type="paragraph" w:styleId="Stopka">
    <w:name w:val="footer"/>
    <w:basedOn w:val="Normalny"/>
    <w:link w:val="StopkaZnak"/>
    <w:uiPriority w:val="99"/>
    <w:locked/>
    <w:rsid w:val="00412DD0"/>
    <w:pPr>
      <w:tabs>
        <w:tab w:val="center" w:pos="4536"/>
        <w:tab w:val="right" w:pos="9072"/>
      </w:tabs>
      <w:spacing w:line="252" w:lineRule="auto"/>
    </w:pPr>
    <w:rPr>
      <w:rFonts w:eastAsia="Times New Roman"/>
    </w:rPr>
  </w:style>
  <w:style w:type="character" w:customStyle="1" w:styleId="StopkaZnak">
    <w:name w:val="Stopka Znak"/>
    <w:basedOn w:val="Domylnaczcionkaakapitu"/>
    <w:link w:val="Stopka"/>
    <w:uiPriority w:val="99"/>
    <w:rsid w:val="00412DD0"/>
    <w:rPr>
      <w:rFonts w:eastAsia="Times New Roman"/>
      <w:lang w:eastAsia="en-US"/>
    </w:rPr>
  </w:style>
  <w:style w:type="paragraph" w:customStyle="1" w:styleId="Default">
    <w:name w:val="Default"/>
    <w:rsid w:val="00CA0F31"/>
    <w:pPr>
      <w:autoSpaceDE w:val="0"/>
      <w:autoSpaceDN w:val="0"/>
      <w:adjustRightInd w:val="0"/>
    </w:pPr>
    <w:rPr>
      <w:rFonts w:ascii="Arial" w:eastAsia="Times New Roman" w:hAnsi="Arial" w:cs="Arial"/>
      <w:color w:val="000000"/>
      <w:sz w:val="24"/>
      <w:szCs w:val="24"/>
    </w:rPr>
  </w:style>
  <w:style w:type="paragraph" w:styleId="Nagwek">
    <w:name w:val="header"/>
    <w:basedOn w:val="Normalny"/>
    <w:link w:val="NagwekZnak"/>
    <w:uiPriority w:val="99"/>
    <w:unhideWhenUsed/>
    <w:locked/>
    <w:rsid w:val="00215F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5F5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50157">
      <w:marLeft w:val="0"/>
      <w:marRight w:val="0"/>
      <w:marTop w:val="0"/>
      <w:marBottom w:val="0"/>
      <w:divBdr>
        <w:top w:val="none" w:sz="0" w:space="0" w:color="auto"/>
        <w:left w:val="none" w:sz="0" w:space="0" w:color="auto"/>
        <w:bottom w:val="none" w:sz="0" w:space="0" w:color="auto"/>
        <w:right w:val="none" w:sz="0" w:space="0" w:color="auto"/>
      </w:divBdr>
    </w:div>
    <w:div w:id="209199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koportal.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7372</Words>
  <Characters>44238</Characters>
  <Application>Microsoft Office Word</Application>
  <DocSecurity>0</DocSecurity>
  <Lines>368</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Skweres</dc:creator>
  <cp:keywords/>
  <dc:description/>
  <cp:lastModifiedBy>Hubert Binarsch</cp:lastModifiedBy>
  <cp:revision>2</cp:revision>
  <cp:lastPrinted>2021-04-21T05:11:00Z</cp:lastPrinted>
  <dcterms:created xsi:type="dcterms:W3CDTF">2021-04-21T05:51:00Z</dcterms:created>
  <dcterms:modified xsi:type="dcterms:W3CDTF">2021-04-21T05:51:00Z</dcterms:modified>
</cp:coreProperties>
</file>