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DA43" w14:textId="6D50DFF2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226739">
        <w:rPr>
          <w:rFonts w:ascii="Century Gothic" w:hAnsi="Century Gothic"/>
          <w:color w:val="000000"/>
          <w:sz w:val="20"/>
        </w:rPr>
        <w:t xml:space="preserve"> </w:t>
      </w:r>
      <w:r w:rsidR="007D1586">
        <w:rPr>
          <w:rFonts w:ascii="Century Gothic" w:hAnsi="Century Gothic"/>
          <w:color w:val="000000"/>
          <w:sz w:val="20"/>
        </w:rPr>
        <w:t>15 września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29054BF4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50280B">
        <w:rPr>
          <w:rFonts w:ascii="Century Gothic" w:hAnsi="Century Gothic"/>
          <w:sz w:val="20"/>
          <w:szCs w:val="20"/>
        </w:rPr>
        <w:t>1</w:t>
      </w:r>
      <w:r w:rsidR="003663C6">
        <w:rPr>
          <w:rFonts w:ascii="Century Gothic" w:hAnsi="Century Gothic"/>
          <w:sz w:val="20"/>
          <w:szCs w:val="20"/>
        </w:rPr>
        <w:t>5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28EC7AB8" w:rsidR="000A4219" w:rsidRPr="00321408" w:rsidRDefault="000A4219" w:rsidP="007D1586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321408">
        <w:rPr>
          <w:rFonts w:ascii="Century Gothic" w:hAnsi="Century Gothic"/>
          <w:b/>
          <w:sz w:val="20"/>
          <w:szCs w:val="20"/>
        </w:rPr>
        <w:t xml:space="preserve">Inwestora </w:t>
      </w:r>
      <w:r w:rsidR="007D1586">
        <w:rPr>
          <w:rFonts w:ascii="Century Gothic" w:hAnsi="Century Gothic"/>
          <w:b/>
          <w:sz w:val="20"/>
          <w:szCs w:val="20"/>
        </w:rPr>
        <w:t>PV1170 Sp. z o. o., ul. Jasna 14/16A, 00-041 Warszawa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7D1586"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7D1586">
        <w:rPr>
          <w:rFonts w:ascii="Century Gothic" w:hAnsi="Century Gothic"/>
          <w:b/>
          <w:sz w:val="20"/>
          <w:szCs w:val="20"/>
        </w:rPr>
        <w:t xml:space="preserve">zespołu </w:t>
      </w:r>
      <w:r w:rsidR="007D1586" w:rsidRPr="00CF1FCB">
        <w:rPr>
          <w:rFonts w:ascii="Century Gothic" w:hAnsi="Century Gothic"/>
          <w:b/>
          <w:sz w:val="20"/>
          <w:szCs w:val="20"/>
        </w:rPr>
        <w:t>elektrowni fotowoltai</w:t>
      </w:r>
      <w:r w:rsidR="007D1586">
        <w:rPr>
          <w:rFonts w:ascii="Century Gothic" w:hAnsi="Century Gothic"/>
          <w:b/>
          <w:sz w:val="20"/>
          <w:szCs w:val="20"/>
        </w:rPr>
        <w:t>cznych</w:t>
      </w:r>
      <w:r w:rsidR="007D1586" w:rsidRPr="00CF1FCB">
        <w:rPr>
          <w:rFonts w:ascii="Century Gothic" w:hAnsi="Century Gothic"/>
          <w:b/>
          <w:sz w:val="20"/>
          <w:szCs w:val="20"/>
        </w:rPr>
        <w:t xml:space="preserve"> wraz z </w:t>
      </w:r>
      <w:r w:rsidR="007D1586">
        <w:rPr>
          <w:rFonts w:ascii="Century Gothic" w:hAnsi="Century Gothic"/>
          <w:b/>
          <w:sz w:val="20"/>
          <w:szCs w:val="20"/>
        </w:rPr>
        <w:t xml:space="preserve">niezbędną </w:t>
      </w:r>
      <w:r w:rsidR="007D1586" w:rsidRPr="00CF1FCB">
        <w:rPr>
          <w:rFonts w:ascii="Century Gothic" w:hAnsi="Century Gothic"/>
          <w:b/>
          <w:sz w:val="20"/>
          <w:szCs w:val="20"/>
        </w:rPr>
        <w:t>infrastrukturą t</w:t>
      </w:r>
      <w:r w:rsidR="007D1586">
        <w:rPr>
          <w:rFonts w:ascii="Century Gothic" w:hAnsi="Century Gothic"/>
          <w:b/>
          <w:sz w:val="20"/>
          <w:szCs w:val="20"/>
        </w:rPr>
        <w:t>echniczną w miejscowości Strzyżewo Smykowe</w:t>
      </w:r>
      <w:r w:rsidR="007D1586" w:rsidRPr="00CF1FCB">
        <w:rPr>
          <w:rFonts w:ascii="Century Gothic" w:hAnsi="Century Gothic"/>
          <w:b/>
          <w:sz w:val="20"/>
          <w:szCs w:val="20"/>
        </w:rPr>
        <w:t>, Gmina G</w:t>
      </w:r>
      <w:r w:rsidR="007D1586">
        <w:rPr>
          <w:rFonts w:ascii="Century Gothic" w:hAnsi="Century Gothic"/>
          <w:b/>
          <w:sz w:val="20"/>
          <w:szCs w:val="20"/>
        </w:rPr>
        <w:t>niezno, działka nr 96/8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54E51ACB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441ADD7" w14:textId="16B717FB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91FA9DD" w14:textId="1EC4472C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AEB2C30" w14:textId="5B0B19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2673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6D95882A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7D1586">
        <w:rPr>
          <w:rFonts w:ascii="Century Gothic" w:hAnsi="Century Gothic"/>
          <w:b/>
          <w:sz w:val="16"/>
          <w:szCs w:val="16"/>
        </w:rPr>
        <w:t>16 września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  <w:bookmarkStart w:id="0" w:name="_GoBack"/>
      <w:bookmarkEnd w:id="0"/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35AB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3B50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08A4-FE66-4BF3-ABFD-869FF982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Bary</cp:lastModifiedBy>
  <cp:revision>3</cp:revision>
  <cp:lastPrinted>2021-09-15T07:38:00Z</cp:lastPrinted>
  <dcterms:created xsi:type="dcterms:W3CDTF">2021-09-15T13:57:00Z</dcterms:created>
  <dcterms:modified xsi:type="dcterms:W3CDTF">2021-09-15T13:58:00Z</dcterms:modified>
</cp:coreProperties>
</file>