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F526" w14:textId="77777777" w:rsidR="00706800" w:rsidRPr="00FC4F79" w:rsidRDefault="00706800" w:rsidP="00706800">
      <w:pPr>
        <w:suppressAutoHyphens/>
        <w:spacing w:line="100" w:lineRule="atLeast"/>
        <w:rPr>
          <w:rFonts w:ascii="Century Gothic" w:hAnsi="Century Gothic"/>
          <w:b/>
          <w:bCs/>
          <w:sz w:val="20"/>
          <w:szCs w:val="20"/>
        </w:rPr>
      </w:pPr>
    </w:p>
    <w:p w14:paraId="19F25F63" w14:textId="785F1E5D" w:rsidR="00FC4F79" w:rsidRPr="00FC4F79" w:rsidRDefault="00FC4F79" w:rsidP="00FC4F79">
      <w:pPr>
        <w:jc w:val="right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2"/>
          <w:szCs w:val="22"/>
        </w:rPr>
        <w:t xml:space="preserve">            </w:t>
      </w:r>
      <w:r w:rsidRPr="00FC4F79">
        <w:rPr>
          <w:rFonts w:ascii="Century Gothic" w:hAnsi="Century Gothic"/>
          <w:sz w:val="20"/>
          <w:szCs w:val="20"/>
        </w:rPr>
        <w:t xml:space="preserve">Gniezno, dnia </w:t>
      </w:r>
      <w:r w:rsidR="00B5077E">
        <w:rPr>
          <w:rFonts w:ascii="Century Gothic" w:hAnsi="Century Gothic"/>
          <w:sz w:val="20"/>
          <w:szCs w:val="20"/>
        </w:rPr>
        <w:t>10</w:t>
      </w:r>
      <w:r w:rsidR="00D57D50">
        <w:rPr>
          <w:rFonts w:ascii="Century Gothic" w:hAnsi="Century Gothic"/>
          <w:sz w:val="20"/>
          <w:szCs w:val="20"/>
        </w:rPr>
        <w:t xml:space="preserve"> listopada</w:t>
      </w:r>
      <w:r w:rsidRPr="00FC4F79">
        <w:rPr>
          <w:rFonts w:ascii="Century Gothic" w:hAnsi="Century Gothic"/>
          <w:sz w:val="20"/>
          <w:szCs w:val="20"/>
        </w:rPr>
        <w:t xml:space="preserve"> 202</w:t>
      </w:r>
      <w:r w:rsidR="00BC176A">
        <w:rPr>
          <w:rFonts w:ascii="Century Gothic" w:hAnsi="Century Gothic"/>
          <w:sz w:val="20"/>
          <w:szCs w:val="20"/>
        </w:rPr>
        <w:t>1</w:t>
      </w:r>
      <w:r w:rsidRPr="00FC4F79">
        <w:rPr>
          <w:rFonts w:ascii="Century Gothic" w:hAnsi="Century Gothic"/>
          <w:sz w:val="20"/>
          <w:szCs w:val="20"/>
        </w:rPr>
        <w:t xml:space="preserve"> r.</w:t>
      </w:r>
    </w:p>
    <w:p w14:paraId="02420A0C" w14:textId="574E8FFC" w:rsidR="00FC4F79" w:rsidRPr="00FC4F79" w:rsidRDefault="00FC4F79" w:rsidP="00FC4F79">
      <w:pPr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>OŚR. 6220.1</w:t>
      </w:r>
      <w:r w:rsidR="00D57D50">
        <w:rPr>
          <w:rFonts w:ascii="Century Gothic" w:hAnsi="Century Gothic"/>
          <w:sz w:val="20"/>
          <w:szCs w:val="20"/>
        </w:rPr>
        <w:t>8</w:t>
      </w:r>
      <w:r w:rsidRPr="00FC4F79">
        <w:rPr>
          <w:rFonts w:ascii="Century Gothic" w:hAnsi="Century Gothic"/>
          <w:sz w:val="20"/>
          <w:szCs w:val="20"/>
        </w:rPr>
        <w:t>.202</w:t>
      </w:r>
      <w:r w:rsidR="00F873DC">
        <w:rPr>
          <w:rFonts w:ascii="Century Gothic" w:hAnsi="Century Gothic"/>
          <w:sz w:val="20"/>
          <w:szCs w:val="20"/>
        </w:rPr>
        <w:t>1</w:t>
      </w:r>
    </w:p>
    <w:p w14:paraId="3A8820DD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361821A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FC4F79">
        <w:rPr>
          <w:rFonts w:ascii="Century Gothic" w:hAnsi="Century Gothic"/>
          <w:b/>
          <w:u w:val="single"/>
        </w:rPr>
        <w:t>OBWIESZCZENIE</w:t>
      </w:r>
    </w:p>
    <w:p w14:paraId="1EC8D253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FC4F79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19397A72" w14:textId="77777777" w:rsidR="00FC4F79" w:rsidRPr="00FC4F79" w:rsidRDefault="00FC4F79" w:rsidP="00FC4F79">
      <w:pPr>
        <w:spacing w:line="22" w:lineRule="atLeast"/>
        <w:rPr>
          <w:rFonts w:ascii="Century Gothic" w:hAnsi="Century Gothic"/>
        </w:rPr>
      </w:pPr>
      <w:r w:rsidRPr="00FC4F79">
        <w:rPr>
          <w:rFonts w:ascii="Century Gothic" w:hAnsi="Century Gothic"/>
        </w:rPr>
        <w:t xml:space="preserve"> </w:t>
      </w:r>
    </w:p>
    <w:p w14:paraId="4D1B150C" w14:textId="3EB2307D" w:rsidR="00FC4F79" w:rsidRPr="00FC4F79" w:rsidRDefault="00FC4F79" w:rsidP="00FC4F79">
      <w:pPr>
        <w:spacing w:line="22" w:lineRule="atLeast"/>
        <w:ind w:firstLine="708"/>
        <w:jc w:val="both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FC4F7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C4F79">
        <w:rPr>
          <w:rFonts w:ascii="Century Gothic" w:hAnsi="Century Gothic"/>
          <w:color w:val="000000"/>
          <w:sz w:val="20"/>
          <w:szCs w:val="20"/>
        </w:rPr>
        <w:t>/Dz. U. 202</w:t>
      </w:r>
      <w:r w:rsidR="00457ED9">
        <w:rPr>
          <w:rFonts w:ascii="Century Gothic" w:hAnsi="Century Gothic"/>
          <w:color w:val="000000"/>
          <w:sz w:val="20"/>
          <w:szCs w:val="20"/>
        </w:rPr>
        <w:t>1</w:t>
      </w:r>
      <w:r w:rsidRPr="00FC4F79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457ED9">
        <w:rPr>
          <w:rFonts w:ascii="Century Gothic" w:hAnsi="Century Gothic"/>
          <w:color w:val="000000"/>
          <w:sz w:val="20"/>
          <w:szCs w:val="20"/>
        </w:rPr>
        <w:t>735</w:t>
      </w:r>
      <w:r w:rsidR="00B27400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FC4F79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FC4F7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C4F79">
        <w:rPr>
          <w:rFonts w:ascii="Century Gothic" w:hAnsi="Century Gothic"/>
          <w:bCs/>
          <w:sz w:val="20"/>
          <w:szCs w:val="20"/>
        </w:rPr>
        <w:t xml:space="preserve">2008r. </w:t>
      </w:r>
      <w:r w:rsidRPr="00FC4F7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FC4F79">
        <w:rPr>
          <w:rFonts w:ascii="Century Gothic" w:hAnsi="Century Gothic"/>
          <w:bCs/>
          <w:sz w:val="20"/>
          <w:szCs w:val="20"/>
        </w:rPr>
        <w:t xml:space="preserve"> </w:t>
      </w:r>
      <w:r w:rsidRPr="00FC4F79">
        <w:rPr>
          <w:rFonts w:ascii="Century Gothic" w:hAnsi="Century Gothic"/>
          <w:sz w:val="20"/>
          <w:szCs w:val="20"/>
        </w:rPr>
        <w:t>/Dz. U. z 202</w:t>
      </w:r>
      <w:r w:rsidR="00457ED9">
        <w:rPr>
          <w:rFonts w:ascii="Century Gothic" w:hAnsi="Century Gothic"/>
          <w:sz w:val="20"/>
          <w:szCs w:val="20"/>
        </w:rPr>
        <w:t>1</w:t>
      </w:r>
      <w:r w:rsidRPr="00FC4F79">
        <w:rPr>
          <w:rFonts w:ascii="Century Gothic" w:hAnsi="Century Gothic"/>
          <w:sz w:val="20"/>
          <w:szCs w:val="20"/>
        </w:rPr>
        <w:t xml:space="preserve"> r., poz. </w:t>
      </w:r>
      <w:r w:rsidR="00457ED9">
        <w:rPr>
          <w:rFonts w:ascii="Century Gothic" w:hAnsi="Century Gothic"/>
          <w:sz w:val="20"/>
          <w:szCs w:val="20"/>
        </w:rPr>
        <w:t>247</w:t>
      </w:r>
      <w:r w:rsidRPr="00FC4F79">
        <w:rPr>
          <w:rFonts w:ascii="Century Gothic" w:hAnsi="Century Gothic"/>
          <w:sz w:val="20"/>
          <w:szCs w:val="20"/>
        </w:rPr>
        <w:t xml:space="preserve"> ze zm./ </w:t>
      </w:r>
      <w:r w:rsidRPr="00FC4F79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FC4F79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FC4F79">
        <w:rPr>
          <w:rFonts w:ascii="Century Gothic" w:hAnsi="Century Gothic"/>
          <w:sz w:val="20"/>
          <w:szCs w:val="20"/>
        </w:rPr>
        <w:t xml:space="preserve">że w dniu </w:t>
      </w:r>
      <w:r w:rsidR="00D57D50">
        <w:rPr>
          <w:rFonts w:ascii="Century Gothic" w:hAnsi="Century Gothic"/>
          <w:b/>
          <w:sz w:val="20"/>
          <w:szCs w:val="20"/>
        </w:rPr>
        <w:t>2 listopada</w:t>
      </w:r>
      <w:r w:rsidR="00457ED9">
        <w:rPr>
          <w:rFonts w:ascii="Century Gothic" w:hAnsi="Century Gothic"/>
          <w:b/>
          <w:sz w:val="20"/>
          <w:szCs w:val="20"/>
        </w:rPr>
        <w:t xml:space="preserve"> 2021 r. </w:t>
      </w:r>
      <w:r w:rsidR="00457ED9" w:rsidRPr="00457ED9">
        <w:rPr>
          <w:rFonts w:ascii="Century Gothic" w:hAnsi="Century Gothic"/>
          <w:bCs/>
          <w:sz w:val="20"/>
          <w:szCs w:val="20"/>
        </w:rPr>
        <w:t>na wniosek</w:t>
      </w:r>
      <w:r w:rsidRPr="00FC4F79">
        <w:rPr>
          <w:rFonts w:ascii="Century Gothic" w:hAnsi="Century Gothic"/>
          <w:b/>
          <w:sz w:val="20"/>
          <w:szCs w:val="20"/>
        </w:rPr>
        <w:t xml:space="preserve"> Inwestora Gminy Gniezno </w:t>
      </w:r>
      <w:r w:rsidRPr="00FC4F79">
        <w:rPr>
          <w:rFonts w:ascii="Century Gothic" w:hAnsi="Century Gothic"/>
          <w:sz w:val="20"/>
          <w:szCs w:val="20"/>
        </w:rPr>
        <w:t xml:space="preserve">zostało wszczęte postępowanie administracyjne </w:t>
      </w:r>
      <w:r w:rsidR="00B27400">
        <w:rPr>
          <w:rFonts w:ascii="Century Gothic" w:hAnsi="Century Gothic"/>
          <w:sz w:val="20"/>
          <w:szCs w:val="20"/>
        </w:rPr>
        <w:br/>
      </w:r>
      <w:r w:rsidRPr="00FC4F7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FC4F79">
        <w:rPr>
          <w:rFonts w:ascii="Century Gothic" w:hAnsi="Century Gothic" w:cs="Arial"/>
          <w:b/>
          <w:sz w:val="20"/>
          <w:szCs w:val="20"/>
        </w:rPr>
        <w:t xml:space="preserve"> </w:t>
      </w:r>
      <w:bookmarkStart w:id="0" w:name="_Hlk87446589"/>
      <w:r w:rsidRPr="00FC4F79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B44DB0">
        <w:rPr>
          <w:rFonts w:ascii="Century Gothic" w:hAnsi="Century Gothic"/>
          <w:b/>
          <w:sz w:val="20"/>
          <w:szCs w:val="20"/>
        </w:rPr>
        <w:t>przebudowie</w:t>
      </w:r>
      <w:r w:rsidRPr="00FC4F79">
        <w:rPr>
          <w:rFonts w:ascii="Century Gothic" w:hAnsi="Century Gothic"/>
          <w:b/>
          <w:sz w:val="20"/>
          <w:szCs w:val="20"/>
        </w:rPr>
        <w:t xml:space="preserve"> drogi gminnej </w:t>
      </w:r>
      <w:r w:rsidR="00B44DB0">
        <w:rPr>
          <w:rFonts w:ascii="Century Gothic" w:hAnsi="Century Gothic"/>
          <w:b/>
          <w:sz w:val="20"/>
          <w:szCs w:val="20"/>
        </w:rPr>
        <w:t xml:space="preserve">nr </w:t>
      </w:r>
      <w:r w:rsidR="00D57D50">
        <w:rPr>
          <w:rFonts w:ascii="Century Gothic" w:hAnsi="Century Gothic"/>
          <w:b/>
          <w:sz w:val="20"/>
          <w:szCs w:val="20"/>
        </w:rPr>
        <w:t>287007</w:t>
      </w:r>
      <w:r w:rsidR="00B44DB0">
        <w:rPr>
          <w:rFonts w:ascii="Century Gothic" w:hAnsi="Century Gothic"/>
          <w:b/>
          <w:sz w:val="20"/>
          <w:szCs w:val="20"/>
        </w:rPr>
        <w:t>P</w:t>
      </w:r>
      <w:r w:rsidR="00F873DC">
        <w:rPr>
          <w:rFonts w:ascii="Century Gothic" w:hAnsi="Century Gothic"/>
          <w:b/>
          <w:sz w:val="20"/>
          <w:szCs w:val="20"/>
        </w:rPr>
        <w:t xml:space="preserve"> </w:t>
      </w:r>
      <w:r w:rsidR="00E24E94">
        <w:rPr>
          <w:rFonts w:ascii="Century Gothic" w:hAnsi="Century Gothic"/>
          <w:b/>
          <w:sz w:val="20"/>
          <w:szCs w:val="20"/>
        </w:rPr>
        <w:t>w m</w:t>
      </w:r>
      <w:r w:rsidR="00D57D50">
        <w:rPr>
          <w:rFonts w:ascii="Century Gothic" w:hAnsi="Century Gothic"/>
          <w:b/>
          <w:sz w:val="20"/>
          <w:szCs w:val="20"/>
        </w:rPr>
        <w:t>.</w:t>
      </w:r>
      <w:r w:rsidR="00E24E94">
        <w:rPr>
          <w:rFonts w:ascii="Century Gothic" w:hAnsi="Century Gothic"/>
          <w:b/>
          <w:sz w:val="20"/>
          <w:szCs w:val="20"/>
        </w:rPr>
        <w:t xml:space="preserve"> </w:t>
      </w:r>
      <w:r w:rsidR="00D57D50">
        <w:rPr>
          <w:rFonts w:ascii="Century Gothic" w:hAnsi="Century Gothic"/>
          <w:b/>
          <w:sz w:val="20"/>
          <w:szCs w:val="20"/>
        </w:rPr>
        <w:t>Jankowo Dolne kierunek Wierzbiczany</w:t>
      </w:r>
      <w:r w:rsidR="00E24E94">
        <w:rPr>
          <w:rFonts w:ascii="Century Gothic" w:hAnsi="Century Gothic"/>
          <w:b/>
          <w:sz w:val="20"/>
          <w:szCs w:val="20"/>
        </w:rPr>
        <w:t xml:space="preserve">, </w:t>
      </w:r>
      <w:r w:rsidR="00E24E94" w:rsidRPr="00FC4F79">
        <w:rPr>
          <w:rFonts w:ascii="Century Gothic" w:hAnsi="Century Gothic"/>
          <w:b/>
          <w:sz w:val="20"/>
          <w:szCs w:val="20"/>
        </w:rPr>
        <w:t>Gmina Gniezno</w:t>
      </w:r>
      <w:r w:rsidR="00E24E94">
        <w:rPr>
          <w:rFonts w:ascii="Century Gothic" w:hAnsi="Century Gothic"/>
          <w:b/>
          <w:sz w:val="20"/>
          <w:szCs w:val="20"/>
        </w:rPr>
        <w:t xml:space="preserve"> </w:t>
      </w:r>
      <w:r w:rsidR="00D57D50">
        <w:rPr>
          <w:rFonts w:ascii="Century Gothic" w:hAnsi="Century Gothic"/>
          <w:b/>
          <w:sz w:val="20"/>
          <w:szCs w:val="20"/>
        </w:rPr>
        <w:t xml:space="preserve">– poszerzenie jezdni </w:t>
      </w:r>
      <w:r w:rsidR="00E24E94">
        <w:rPr>
          <w:rFonts w:ascii="Century Gothic" w:hAnsi="Century Gothic"/>
          <w:b/>
          <w:sz w:val="20"/>
          <w:szCs w:val="20"/>
        </w:rPr>
        <w:t xml:space="preserve">na działkach </w:t>
      </w:r>
      <w:proofErr w:type="spellStart"/>
      <w:r w:rsidR="00E24E94">
        <w:rPr>
          <w:rFonts w:ascii="Century Gothic" w:hAnsi="Century Gothic"/>
          <w:b/>
          <w:sz w:val="20"/>
          <w:szCs w:val="20"/>
        </w:rPr>
        <w:t>ewid</w:t>
      </w:r>
      <w:proofErr w:type="spellEnd"/>
      <w:r w:rsidR="00E24E94">
        <w:rPr>
          <w:rFonts w:ascii="Century Gothic" w:hAnsi="Century Gothic"/>
          <w:b/>
          <w:sz w:val="20"/>
          <w:szCs w:val="20"/>
        </w:rPr>
        <w:t xml:space="preserve">. nr </w:t>
      </w:r>
      <w:r w:rsidR="00D57D50">
        <w:rPr>
          <w:rFonts w:ascii="Century Gothic" w:hAnsi="Century Gothic"/>
          <w:b/>
          <w:sz w:val="20"/>
          <w:szCs w:val="20"/>
        </w:rPr>
        <w:t>3</w:t>
      </w:r>
      <w:r w:rsidR="004D353B">
        <w:rPr>
          <w:rFonts w:ascii="Century Gothic" w:hAnsi="Century Gothic"/>
          <w:b/>
          <w:sz w:val="20"/>
          <w:szCs w:val="20"/>
        </w:rPr>
        <w:t>2</w:t>
      </w:r>
      <w:r w:rsidR="00D57D50">
        <w:rPr>
          <w:rFonts w:ascii="Century Gothic" w:hAnsi="Century Gothic"/>
          <w:b/>
          <w:sz w:val="20"/>
          <w:szCs w:val="20"/>
        </w:rPr>
        <w:t>1/2, 185, 273/1, 543/84, 543/80, 543/78, 288</w:t>
      </w:r>
      <w:r w:rsidR="00E53CB9">
        <w:rPr>
          <w:rFonts w:ascii="Century Gothic" w:hAnsi="Century Gothic"/>
          <w:b/>
          <w:sz w:val="20"/>
          <w:szCs w:val="20"/>
        </w:rPr>
        <w:t xml:space="preserve"> </w:t>
      </w:r>
      <w:r w:rsidR="00D57D50">
        <w:rPr>
          <w:rFonts w:ascii="Century Gothic" w:hAnsi="Century Gothic"/>
          <w:b/>
          <w:sz w:val="20"/>
          <w:szCs w:val="20"/>
        </w:rPr>
        <w:t>w miejscowości Jankowo Dolne</w:t>
      </w:r>
      <w:r w:rsidR="00E53CB9">
        <w:rPr>
          <w:rFonts w:ascii="Century Gothic" w:hAnsi="Century Gothic"/>
          <w:b/>
          <w:sz w:val="20"/>
          <w:szCs w:val="20"/>
        </w:rPr>
        <w:t xml:space="preserve"> oraz</w:t>
      </w:r>
      <w:r w:rsidR="000D67DE">
        <w:rPr>
          <w:rFonts w:ascii="Century Gothic" w:hAnsi="Century Gothic"/>
          <w:b/>
          <w:sz w:val="20"/>
          <w:szCs w:val="20"/>
        </w:rPr>
        <w:t xml:space="preserve"> 1,</w:t>
      </w:r>
      <w:r w:rsidR="00E53CB9">
        <w:rPr>
          <w:rFonts w:ascii="Century Gothic" w:hAnsi="Century Gothic"/>
          <w:b/>
          <w:sz w:val="20"/>
          <w:szCs w:val="20"/>
        </w:rPr>
        <w:t xml:space="preserve"> 8, 9</w:t>
      </w:r>
      <w:r w:rsidR="000D67DE">
        <w:rPr>
          <w:rFonts w:ascii="Century Gothic" w:hAnsi="Century Gothic"/>
          <w:b/>
          <w:sz w:val="20"/>
          <w:szCs w:val="20"/>
        </w:rPr>
        <w:t xml:space="preserve"> </w:t>
      </w:r>
      <w:r w:rsidR="00E53CB9">
        <w:rPr>
          <w:rFonts w:ascii="Century Gothic" w:hAnsi="Century Gothic"/>
          <w:b/>
          <w:sz w:val="20"/>
          <w:szCs w:val="20"/>
        </w:rPr>
        <w:t>w miejscowości Wierzbiczany.</w:t>
      </w:r>
    </w:p>
    <w:bookmarkEnd w:id="0"/>
    <w:p w14:paraId="23033897" w14:textId="77777777" w:rsidR="00FC4F79" w:rsidRPr="00FC4F79" w:rsidRDefault="00FC4F79" w:rsidP="00FC4F79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FC4F79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FC4F79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FC4F79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FC4F79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4D9EBA6B" w14:textId="77777777" w:rsidR="00FC4F79" w:rsidRPr="00FC4F79" w:rsidRDefault="00FC4F79" w:rsidP="00FC4F79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FC4F79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5D62723C" w14:textId="48D5CDA8" w:rsidR="00FC4F79" w:rsidRPr="00FC4F79" w:rsidRDefault="00FC4F79" w:rsidP="00FC4F79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62 Rozporządzenia Rady Ministrów z dnia 10 września 2019 r. w sprawie przedsięwzięć mogących znacząco oddziaływać na środowisko /Dz. U. z 2019 r. poz. 1839/ decyzję o środowiskowych uwarunkowaniach zgody na realizację przedsięwzięcia w niniejszej sprawie wydaje się po zasięgnięciu opinii z następujących organów:</w:t>
      </w:r>
    </w:p>
    <w:p w14:paraId="24C5600F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302E761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61735C76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21AF0E1C" w14:textId="77777777" w:rsidR="00FC4F79" w:rsidRPr="00FC4F79" w:rsidRDefault="00FC4F79" w:rsidP="00FC4F79">
      <w:pPr>
        <w:tabs>
          <w:tab w:val="left" w:pos="1701"/>
        </w:tabs>
        <w:spacing w:line="22" w:lineRule="atLeast"/>
        <w:jc w:val="both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53BD0995" w14:textId="77777777" w:rsidR="00FC4F79" w:rsidRPr="00FC4F79" w:rsidRDefault="00FC4F79" w:rsidP="00FC4F79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FC4F79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62588ED" w14:textId="77777777" w:rsidR="00FC4F79" w:rsidRPr="00FC4F79" w:rsidRDefault="00FC4F79" w:rsidP="00FC4F79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FC4F79">
        <w:rPr>
          <w:rFonts w:ascii="Century Gothic" w:hAnsi="Century Gothic"/>
          <w:b/>
          <w:i/>
          <w:iCs/>
          <w:sz w:val="20"/>
          <w:szCs w:val="20"/>
        </w:rPr>
        <w:tab/>
      </w:r>
    </w:p>
    <w:p w14:paraId="3EF3A3AE" w14:textId="77777777" w:rsidR="00B27400" w:rsidRDefault="00B27400" w:rsidP="00457ED9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2F7A05DB" w14:textId="54FB1223" w:rsidR="00FC4F79" w:rsidRPr="00457ED9" w:rsidRDefault="00FC4F79" w:rsidP="00457ED9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</w:rPr>
      </w:pPr>
      <w:r w:rsidRPr="00457ED9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457ED9">
        <w:rPr>
          <w:rFonts w:ascii="Century Gothic" w:hAnsi="Century Gothic"/>
          <w:b/>
          <w:bCs/>
          <w:i/>
          <w:szCs w:val="16"/>
        </w:rPr>
        <w:t>:</w:t>
      </w:r>
      <w:r w:rsidRPr="00457ED9">
        <w:rPr>
          <w:rFonts w:ascii="Century Gothic" w:hAnsi="Century Gothic"/>
          <w:i/>
          <w:szCs w:val="16"/>
        </w:rPr>
        <w:t xml:space="preserve"> Ponieważ w powyższej sprawie liczba stron postępowania przekracza 10, zgodnie z art. 74 ust.3 ustawy z dnia 3 października </w:t>
      </w:r>
      <w:r w:rsidRPr="00457ED9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457ED9">
        <w:rPr>
          <w:rFonts w:ascii="Century Gothic" w:hAnsi="Century Gothic"/>
          <w:i/>
          <w:szCs w:val="16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457ED9">
        <w:rPr>
          <w:rFonts w:ascii="Century Gothic" w:hAnsi="Century Gothic"/>
          <w:i/>
          <w:szCs w:val="16"/>
        </w:rPr>
        <w:br/>
      </w:r>
      <w:r w:rsidR="000D67DE">
        <w:rPr>
          <w:rFonts w:ascii="Century Gothic" w:hAnsi="Century Gothic"/>
          <w:b/>
          <w:bCs/>
          <w:i/>
          <w:szCs w:val="16"/>
        </w:rPr>
        <w:t>12 listopada</w:t>
      </w:r>
      <w:r w:rsidRPr="00457ED9">
        <w:rPr>
          <w:rFonts w:ascii="Century Gothic" w:hAnsi="Century Gothic"/>
          <w:b/>
          <w:bCs/>
          <w:i/>
          <w:szCs w:val="16"/>
        </w:rPr>
        <w:t xml:space="preserve"> 202</w:t>
      </w:r>
      <w:r w:rsidR="00E24E94" w:rsidRPr="00457ED9">
        <w:rPr>
          <w:rFonts w:ascii="Century Gothic" w:hAnsi="Century Gothic"/>
          <w:b/>
          <w:bCs/>
          <w:i/>
          <w:szCs w:val="16"/>
        </w:rPr>
        <w:t>1</w:t>
      </w:r>
      <w:r w:rsidRPr="00457ED9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773F7247" w14:textId="77777777" w:rsidR="00FC4F79" w:rsidRPr="00FC4F79" w:rsidRDefault="00FC4F79" w:rsidP="00FC4F79">
      <w:pPr>
        <w:rPr>
          <w:rFonts w:ascii="Century Gothic" w:hAnsi="Century Gothic"/>
          <w:sz w:val="18"/>
          <w:szCs w:val="18"/>
          <w:u w:val="single"/>
        </w:rPr>
      </w:pPr>
    </w:p>
    <w:p w14:paraId="5810182F" w14:textId="77777777" w:rsidR="00FC4F79" w:rsidRPr="00FC4F79" w:rsidRDefault="00FC4F79" w:rsidP="00FC4F79">
      <w:pPr>
        <w:rPr>
          <w:rFonts w:ascii="Century Gothic" w:hAnsi="Century Gothic"/>
          <w:sz w:val="18"/>
          <w:szCs w:val="18"/>
          <w:u w:val="single"/>
        </w:rPr>
      </w:pPr>
    </w:p>
    <w:p w14:paraId="7C7CAFCB" w14:textId="77777777" w:rsidR="00FC4F79" w:rsidRPr="00FC4F79" w:rsidRDefault="00FC4F79" w:rsidP="00FC4F79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C4F79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5670EE17" w14:textId="77777777" w:rsidR="00FC4F79" w:rsidRPr="00FC4F79" w:rsidRDefault="00FC4F79" w:rsidP="00FC4F7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8"/>
          <w:szCs w:val="18"/>
        </w:rPr>
      </w:pPr>
      <w:r w:rsidRPr="00FC4F79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56ABF33" w14:textId="77777777" w:rsidR="00FC4F79" w:rsidRPr="00FC4F79" w:rsidRDefault="00FC4F79" w:rsidP="00FC4F7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8"/>
          <w:szCs w:val="18"/>
        </w:rPr>
      </w:pPr>
      <w:r w:rsidRPr="00FC4F79">
        <w:rPr>
          <w:rFonts w:ascii="Century Gothic" w:hAnsi="Century Gothic"/>
          <w:sz w:val="18"/>
          <w:szCs w:val="18"/>
        </w:rPr>
        <w:t>a/a (sprawę prowadzi Rafał Skweres/Magdalena Buchwald – tel. 61 424 57 66)</w:t>
      </w:r>
    </w:p>
    <w:p w14:paraId="027BBB72" w14:textId="77777777" w:rsidR="00FC4F79" w:rsidRPr="00FC4F79" w:rsidRDefault="00FC4F79" w:rsidP="00FC4F79">
      <w:pPr>
        <w:rPr>
          <w:rFonts w:ascii="Century Gothic" w:hAnsi="Century Gothic"/>
          <w:sz w:val="20"/>
          <w:szCs w:val="20"/>
        </w:rPr>
      </w:pPr>
    </w:p>
    <w:p w14:paraId="5FD2C214" w14:textId="77777777" w:rsidR="00FC4F79" w:rsidRPr="00FC4F79" w:rsidRDefault="00FC4F79" w:rsidP="00FC4F79">
      <w:pPr>
        <w:rPr>
          <w:rFonts w:ascii="Century Gothic" w:hAnsi="Century Gothic"/>
          <w:sz w:val="20"/>
          <w:szCs w:val="20"/>
        </w:rPr>
      </w:pPr>
    </w:p>
    <w:p w14:paraId="12394EBE" w14:textId="1415709B" w:rsidR="00FC4F79" w:rsidRPr="00FC4F79" w:rsidRDefault="00FC4F79" w:rsidP="00CF1BCB">
      <w:pPr>
        <w:jc w:val="center"/>
        <w:rPr>
          <w:rFonts w:ascii="Century Gothic" w:hAnsi="Century Gothic"/>
          <w:b/>
          <w:sz w:val="20"/>
          <w:szCs w:val="16"/>
        </w:rPr>
      </w:pPr>
      <w:r w:rsidRPr="00FC4F79">
        <w:rPr>
          <w:rFonts w:ascii="Century Gothic" w:hAnsi="Century Gothic"/>
          <w:sz w:val="20"/>
          <w:szCs w:val="20"/>
        </w:rPr>
        <w:br w:type="page"/>
      </w:r>
    </w:p>
    <w:p w14:paraId="01702C7F" w14:textId="769053F9" w:rsidR="00687ADF" w:rsidRPr="00FC4F79" w:rsidRDefault="00687ADF" w:rsidP="00FC4F79">
      <w:pPr>
        <w:suppressAutoHyphens/>
        <w:spacing w:line="100" w:lineRule="atLeast"/>
        <w:jc w:val="right"/>
        <w:rPr>
          <w:rFonts w:ascii="Century Gothic" w:hAnsi="Century Gothic"/>
          <w:b/>
          <w:bCs/>
          <w:sz w:val="20"/>
          <w:szCs w:val="20"/>
        </w:rPr>
      </w:pPr>
    </w:p>
    <w:sectPr w:rsidR="00687ADF" w:rsidRPr="00FC4F79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9FF9" w14:textId="77777777" w:rsidR="00367646" w:rsidRDefault="00367646" w:rsidP="00A3277F">
      <w:r>
        <w:separator/>
      </w:r>
    </w:p>
  </w:endnote>
  <w:endnote w:type="continuationSeparator" w:id="0">
    <w:p w14:paraId="60D7143B" w14:textId="77777777" w:rsidR="00367646" w:rsidRDefault="0036764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BC176A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BC176A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BC176A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BC176A" w:rsidRDefault="00367646" w:rsidP="00353A27">
    <w:pPr>
      <w:rPr>
        <w:lang w:val="en-AU"/>
      </w:rPr>
    </w:pPr>
  </w:p>
  <w:p w14:paraId="66939066" w14:textId="7899D965" w:rsidR="00367646" w:rsidRPr="00BC176A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1AF0" w14:textId="77777777" w:rsidR="00367646" w:rsidRDefault="00367646" w:rsidP="00A3277F">
      <w:r>
        <w:separator/>
      </w:r>
    </w:p>
  </w:footnote>
  <w:footnote w:type="continuationSeparator" w:id="0">
    <w:p w14:paraId="38EB4E29" w14:textId="77777777" w:rsidR="00367646" w:rsidRDefault="0036764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4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30"/>
  </w:num>
  <w:num w:numId="5">
    <w:abstractNumId w:val="24"/>
  </w:num>
  <w:num w:numId="6">
    <w:abstractNumId w:val="20"/>
  </w:num>
  <w:num w:numId="7">
    <w:abstractNumId w:val="27"/>
  </w:num>
  <w:num w:numId="8">
    <w:abstractNumId w:val="2"/>
  </w:num>
  <w:num w:numId="9">
    <w:abstractNumId w:val="28"/>
  </w:num>
  <w:num w:numId="10">
    <w:abstractNumId w:val="17"/>
  </w:num>
  <w:num w:numId="11">
    <w:abstractNumId w:val="25"/>
  </w:num>
  <w:num w:numId="12">
    <w:abstractNumId w:val="0"/>
  </w:num>
  <w:num w:numId="13">
    <w:abstractNumId w:val="19"/>
  </w:num>
  <w:num w:numId="14">
    <w:abstractNumId w:val="16"/>
  </w:num>
  <w:num w:numId="15">
    <w:abstractNumId w:val="29"/>
  </w:num>
  <w:num w:numId="16">
    <w:abstractNumId w:val="6"/>
  </w:num>
  <w:num w:numId="17">
    <w:abstractNumId w:val="9"/>
  </w:num>
  <w:num w:numId="18">
    <w:abstractNumId w:val="23"/>
  </w:num>
  <w:num w:numId="19">
    <w:abstractNumId w:val="21"/>
  </w:num>
  <w:num w:numId="20">
    <w:abstractNumId w:val="8"/>
  </w:num>
  <w:num w:numId="21">
    <w:abstractNumId w:val="11"/>
  </w:num>
  <w:num w:numId="22">
    <w:abstractNumId w:val="5"/>
  </w:num>
  <w:num w:numId="23">
    <w:abstractNumId w:val="14"/>
  </w:num>
  <w:num w:numId="24">
    <w:abstractNumId w:val="22"/>
  </w:num>
  <w:num w:numId="25">
    <w:abstractNumId w:val="15"/>
  </w:num>
  <w:num w:numId="26">
    <w:abstractNumId w:val="12"/>
  </w:num>
  <w:num w:numId="27">
    <w:abstractNumId w:val="18"/>
  </w:num>
  <w:num w:numId="28">
    <w:abstractNumId w:val="4"/>
  </w:num>
  <w:num w:numId="29">
    <w:abstractNumId w:val="13"/>
  </w:num>
  <w:num w:numId="30">
    <w:abstractNumId w:val="7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D67DE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6340"/>
    <w:rsid w:val="00257D39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57ED9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2A78"/>
    <w:rsid w:val="004A3D32"/>
    <w:rsid w:val="004B4AED"/>
    <w:rsid w:val="004B58E0"/>
    <w:rsid w:val="004C2C2C"/>
    <w:rsid w:val="004C7981"/>
    <w:rsid w:val="004D3211"/>
    <w:rsid w:val="004D353B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246A"/>
    <w:rsid w:val="00815E98"/>
    <w:rsid w:val="008200E8"/>
    <w:rsid w:val="00825382"/>
    <w:rsid w:val="00825A5C"/>
    <w:rsid w:val="00825B5A"/>
    <w:rsid w:val="008320FB"/>
    <w:rsid w:val="00833AA9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35558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27400"/>
    <w:rsid w:val="00B308B0"/>
    <w:rsid w:val="00B376BC"/>
    <w:rsid w:val="00B44DB0"/>
    <w:rsid w:val="00B5077E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176A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CF1BCB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57D50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3E3F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24E94"/>
    <w:rsid w:val="00E37898"/>
    <w:rsid w:val="00E42B3C"/>
    <w:rsid w:val="00E51048"/>
    <w:rsid w:val="00E5113A"/>
    <w:rsid w:val="00E53CB9"/>
    <w:rsid w:val="00E54DD3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77560"/>
    <w:rsid w:val="00F873DC"/>
    <w:rsid w:val="00F874C9"/>
    <w:rsid w:val="00F904ED"/>
    <w:rsid w:val="00F92D61"/>
    <w:rsid w:val="00F96F53"/>
    <w:rsid w:val="00F97CAF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2021-11-10T13:15:00Z</cp:lastPrinted>
  <dcterms:created xsi:type="dcterms:W3CDTF">2021-11-12T08:17:00Z</dcterms:created>
  <dcterms:modified xsi:type="dcterms:W3CDTF">2021-11-12T08:17:00Z</dcterms:modified>
</cp:coreProperties>
</file>