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ECCA" w14:textId="65A22FEC" w:rsidR="00E87593" w:rsidRPr="005F1952" w:rsidRDefault="00E87593" w:rsidP="005F1952">
      <w:pPr>
        <w:keepNext/>
        <w:keepLines/>
        <w:spacing w:before="40" w:after="0" w:line="276" w:lineRule="auto"/>
        <w:jc w:val="right"/>
        <w:outlineLvl w:val="4"/>
        <w:rPr>
          <w:rFonts w:ascii="Century Gothic" w:hAnsi="Century Gothic"/>
          <w:color w:val="000000"/>
          <w:sz w:val="20"/>
          <w:szCs w:val="20"/>
          <w:lang w:eastAsia="pl-PL"/>
        </w:rPr>
      </w:pPr>
      <w:r w:rsidRPr="005F1952">
        <w:rPr>
          <w:rFonts w:ascii="Century Gothic" w:hAnsi="Century Gothic"/>
          <w:color w:val="000000"/>
          <w:sz w:val="20"/>
          <w:szCs w:val="20"/>
          <w:lang w:eastAsia="pl-PL"/>
        </w:rPr>
        <w:t xml:space="preserve">Gniezno, dnia </w:t>
      </w:r>
      <w:r w:rsidR="00926674" w:rsidRPr="005F1952">
        <w:rPr>
          <w:rFonts w:ascii="Century Gothic" w:hAnsi="Century Gothic"/>
          <w:color w:val="000000"/>
          <w:sz w:val="20"/>
          <w:szCs w:val="20"/>
          <w:lang w:eastAsia="pl-PL"/>
        </w:rPr>
        <w:t xml:space="preserve">30 grudnia </w:t>
      </w:r>
      <w:r w:rsidR="00D076B4" w:rsidRPr="005F1952">
        <w:rPr>
          <w:rFonts w:ascii="Century Gothic" w:hAnsi="Century Gothic"/>
          <w:color w:val="000000"/>
          <w:sz w:val="20"/>
          <w:szCs w:val="20"/>
          <w:lang w:eastAsia="pl-PL"/>
        </w:rPr>
        <w:t xml:space="preserve">2021 </w:t>
      </w:r>
      <w:r w:rsidRPr="005F1952">
        <w:rPr>
          <w:rFonts w:ascii="Century Gothic" w:hAnsi="Century Gothic"/>
          <w:color w:val="000000"/>
          <w:sz w:val="20"/>
          <w:szCs w:val="20"/>
          <w:lang w:eastAsia="pl-PL"/>
        </w:rPr>
        <w:t>r.</w:t>
      </w:r>
    </w:p>
    <w:p w14:paraId="33B393B5" w14:textId="4CC0BEF8" w:rsidR="00E87593" w:rsidRPr="005F1952" w:rsidRDefault="00926674" w:rsidP="005F1952">
      <w:pPr>
        <w:pStyle w:val="Nagwek2"/>
        <w:spacing w:line="276" w:lineRule="auto"/>
        <w:jc w:val="left"/>
        <w:rPr>
          <w:rFonts w:ascii="Century Gothic" w:hAnsi="Century Gothic"/>
          <w:b w:val="0"/>
          <w:i/>
          <w:sz w:val="20"/>
          <w:szCs w:val="20"/>
        </w:rPr>
      </w:pPr>
      <w:r w:rsidRPr="005F1952">
        <w:rPr>
          <w:rFonts w:ascii="Century Gothic" w:hAnsi="Century Gothic"/>
          <w:b w:val="0"/>
          <w:sz w:val="20"/>
          <w:szCs w:val="20"/>
        </w:rPr>
        <w:t>OŚR. 6220.9.2020</w:t>
      </w:r>
    </w:p>
    <w:p w14:paraId="10513C1C" w14:textId="77777777" w:rsidR="00E87593" w:rsidRPr="005F1952" w:rsidRDefault="00E87593" w:rsidP="005F1952">
      <w:pPr>
        <w:tabs>
          <w:tab w:val="left" w:pos="426"/>
        </w:tabs>
        <w:spacing w:line="276" w:lineRule="auto"/>
        <w:jc w:val="center"/>
        <w:rPr>
          <w:rFonts w:ascii="Century Gothic" w:hAnsi="Century Gothic"/>
          <w:b/>
          <w:sz w:val="20"/>
          <w:szCs w:val="20"/>
          <w:u w:val="single"/>
        </w:rPr>
      </w:pPr>
    </w:p>
    <w:p w14:paraId="177BBB64" w14:textId="77777777" w:rsidR="00E87593" w:rsidRPr="005F1952" w:rsidRDefault="00E87593" w:rsidP="005F1952">
      <w:pPr>
        <w:tabs>
          <w:tab w:val="left" w:pos="426"/>
        </w:tabs>
        <w:spacing w:line="276" w:lineRule="auto"/>
        <w:jc w:val="center"/>
        <w:rPr>
          <w:rFonts w:ascii="Century Gothic" w:hAnsi="Century Gothic"/>
          <w:b/>
          <w:sz w:val="20"/>
          <w:szCs w:val="20"/>
          <w:u w:val="single"/>
        </w:rPr>
      </w:pPr>
      <w:r w:rsidRPr="005F1952">
        <w:rPr>
          <w:rFonts w:ascii="Century Gothic" w:hAnsi="Century Gothic"/>
          <w:b/>
          <w:sz w:val="20"/>
          <w:szCs w:val="20"/>
          <w:u w:val="single"/>
        </w:rPr>
        <w:t>OBWIESZCZENIE</w:t>
      </w:r>
    </w:p>
    <w:p w14:paraId="00D0AE2B" w14:textId="593509E4" w:rsidR="00E87593" w:rsidRPr="0085769A" w:rsidRDefault="00D202CD" w:rsidP="0085769A">
      <w:pPr>
        <w:tabs>
          <w:tab w:val="left" w:pos="0"/>
        </w:tabs>
        <w:jc w:val="both"/>
        <w:rPr>
          <w:rFonts w:ascii="Arial" w:hAnsi="Arial" w:cs="Arial"/>
          <w:color w:val="000000"/>
        </w:rPr>
      </w:pPr>
      <w:r>
        <w:rPr>
          <w:rFonts w:ascii="Century Gothic" w:hAnsi="Century Gothic"/>
          <w:sz w:val="20"/>
          <w:szCs w:val="20"/>
        </w:rPr>
        <w:tab/>
      </w:r>
      <w:r w:rsidR="00E87593" w:rsidRPr="002C0E6F">
        <w:rPr>
          <w:rFonts w:ascii="Century Gothic" w:hAnsi="Century Gothic"/>
          <w:sz w:val="20"/>
          <w:szCs w:val="20"/>
        </w:rPr>
        <w:t xml:space="preserve">Na podstawie art. 49 ustawy z dnia 14 czerwca 1960 r. </w:t>
      </w:r>
      <w:r w:rsidR="00E87593" w:rsidRPr="002C0E6F">
        <w:rPr>
          <w:rFonts w:ascii="Century Gothic" w:hAnsi="Century Gothic"/>
          <w:i/>
          <w:sz w:val="20"/>
          <w:szCs w:val="20"/>
        </w:rPr>
        <w:t xml:space="preserve">kodeks postępowania administracyjnego </w:t>
      </w:r>
      <w:r w:rsidR="00E87593" w:rsidRPr="002C0E6F">
        <w:rPr>
          <w:rFonts w:ascii="Century Gothic" w:hAnsi="Century Gothic"/>
          <w:color w:val="000000"/>
          <w:sz w:val="20"/>
          <w:szCs w:val="20"/>
        </w:rPr>
        <w:t>/t.</w:t>
      </w:r>
      <w:r w:rsidR="00926674" w:rsidRPr="002C0E6F">
        <w:rPr>
          <w:rFonts w:ascii="Century Gothic" w:hAnsi="Century Gothic"/>
          <w:color w:val="000000"/>
          <w:sz w:val="20"/>
          <w:szCs w:val="20"/>
        </w:rPr>
        <w:t xml:space="preserve"> </w:t>
      </w:r>
      <w:r w:rsidR="00E87593" w:rsidRPr="002C0E6F">
        <w:rPr>
          <w:rFonts w:ascii="Century Gothic" w:hAnsi="Century Gothic"/>
          <w:color w:val="000000"/>
          <w:sz w:val="20"/>
          <w:szCs w:val="20"/>
        </w:rPr>
        <w:t>j. Dz. U.</w:t>
      </w:r>
      <w:r>
        <w:rPr>
          <w:rFonts w:ascii="Century Gothic" w:hAnsi="Century Gothic"/>
          <w:color w:val="000000"/>
          <w:sz w:val="20"/>
          <w:szCs w:val="20"/>
        </w:rPr>
        <w:t xml:space="preserve"> z</w:t>
      </w:r>
      <w:r w:rsidR="00E87593" w:rsidRPr="002C0E6F">
        <w:rPr>
          <w:rFonts w:ascii="Century Gothic" w:hAnsi="Century Gothic"/>
          <w:color w:val="000000"/>
          <w:sz w:val="20"/>
          <w:szCs w:val="20"/>
        </w:rPr>
        <w:t xml:space="preserve"> 202</w:t>
      </w:r>
      <w:r w:rsidR="00926674" w:rsidRPr="002C0E6F">
        <w:rPr>
          <w:rFonts w:ascii="Century Gothic" w:hAnsi="Century Gothic"/>
          <w:color w:val="000000"/>
          <w:sz w:val="20"/>
          <w:szCs w:val="20"/>
        </w:rPr>
        <w:t>1</w:t>
      </w:r>
      <w:r w:rsidR="00E87593" w:rsidRPr="002C0E6F">
        <w:rPr>
          <w:rFonts w:ascii="Century Gothic" w:hAnsi="Century Gothic"/>
          <w:color w:val="000000"/>
          <w:sz w:val="20"/>
          <w:szCs w:val="20"/>
        </w:rPr>
        <w:t xml:space="preserve"> r., poz. </w:t>
      </w:r>
      <w:r w:rsidR="00926674" w:rsidRPr="002C0E6F">
        <w:rPr>
          <w:rFonts w:ascii="Century Gothic" w:hAnsi="Century Gothic"/>
          <w:color w:val="000000"/>
          <w:sz w:val="20"/>
          <w:szCs w:val="20"/>
        </w:rPr>
        <w:t>735</w:t>
      </w:r>
      <w:r w:rsidR="00E87593" w:rsidRPr="002C0E6F">
        <w:rPr>
          <w:rFonts w:ascii="Century Gothic" w:hAnsi="Century Gothic"/>
          <w:color w:val="000000"/>
          <w:sz w:val="20"/>
          <w:szCs w:val="20"/>
        </w:rPr>
        <w:t xml:space="preserve"> ze zm. /, w związku z </w:t>
      </w:r>
      <w:r w:rsidR="00E87593" w:rsidRPr="002C0E6F">
        <w:rPr>
          <w:rFonts w:ascii="Century Gothic" w:hAnsi="Century Gothic"/>
          <w:sz w:val="20"/>
          <w:szCs w:val="20"/>
        </w:rPr>
        <w:t xml:space="preserve">art. 74 ust. 3 ustawy z dnia 3 października </w:t>
      </w:r>
      <w:r w:rsidR="00E87593" w:rsidRPr="002C0E6F">
        <w:rPr>
          <w:rFonts w:ascii="Century Gothic" w:hAnsi="Century Gothic"/>
          <w:bCs/>
          <w:sz w:val="20"/>
          <w:szCs w:val="20"/>
        </w:rPr>
        <w:t>2008</w:t>
      </w:r>
      <w:r w:rsidR="00926674" w:rsidRPr="002C0E6F">
        <w:rPr>
          <w:rFonts w:ascii="Century Gothic" w:hAnsi="Century Gothic"/>
          <w:bCs/>
          <w:sz w:val="20"/>
          <w:szCs w:val="20"/>
        </w:rPr>
        <w:t xml:space="preserve"> </w:t>
      </w:r>
      <w:r w:rsidR="00E87593" w:rsidRPr="002C0E6F">
        <w:rPr>
          <w:rFonts w:ascii="Century Gothic" w:hAnsi="Century Gothic"/>
          <w:bCs/>
          <w:sz w:val="20"/>
          <w:szCs w:val="20"/>
        </w:rPr>
        <w:t xml:space="preserve">r. </w:t>
      </w:r>
      <w:r w:rsidR="00E87593" w:rsidRPr="002C0E6F">
        <w:rPr>
          <w:rFonts w:ascii="Century Gothic" w:hAnsi="Century Gothic"/>
          <w:bCs/>
          <w:i/>
          <w:sz w:val="20"/>
          <w:szCs w:val="20"/>
        </w:rPr>
        <w:t>o udostępnianiu informacji o środowisku i jego ochronie, udziale społeczeństwa w ochronie środowiska oraz o ocenach oddziaływania na środowisko</w:t>
      </w:r>
      <w:r w:rsidR="00E87593" w:rsidRPr="002C0E6F">
        <w:rPr>
          <w:rFonts w:ascii="Century Gothic" w:hAnsi="Century Gothic"/>
          <w:bCs/>
          <w:sz w:val="20"/>
          <w:szCs w:val="20"/>
        </w:rPr>
        <w:t xml:space="preserve"> </w:t>
      </w:r>
      <w:r w:rsidR="00E87593" w:rsidRPr="002C0E6F">
        <w:rPr>
          <w:rFonts w:ascii="Century Gothic" w:hAnsi="Century Gothic"/>
          <w:sz w:val="20"/>
          <w:szCs w:val="20"/>
        </w:rPr>
        <w:t>/t. j. Dz. U. z 2021 r., poz. 247</w:t>
      </w:r>
      <w:r w:rsidR="00926674" w:rsidRPr="002C0E6F">
        <w:rPr>
          <w:rFonts w:ascii="Century Gothic" w:hAnsi="Century Gothic"/>
          <w:sz w:val="20"/>
          <w:szCs w:val="20"/>
        </w:rPr>
        <w:t xml:space="preserve"> ze zm.</w:t>
      </w:r>
      <w:r w:rsidR="00E87593" w:rsidRPr="002C0E6F">
        <w:rPr>
          <w:rFonts w:ascii="Century Gothic" w:hAnsi="Century Gothic"/>
          <w:sz w:val="20"/>
          <w:szCs w:val="20"/>
        </w:rPr>
        <w:t>/</w:t>
      </w:r>
      <w:r w:rsidR="00926674" w:rsidRPr="002C0E6F">
        <w:rPr>
          <w:rFonts w:ascii="Century Gothic" w:hAnsi="Century Gothic"/>
          <w:sz w:val="20"/>
          <w:szCs w:val="20"/>
        </w:rPr>
        <w:t xml:space="preserve">, </w:t>
      </w:r>
      <w:r w:rsidR="00E87593" w:rsidRPr="002C0E6F">
        <w:rPr>
          <w:rFonts w:ascii="Century Gothic" w:hAnsi="Century Gothic"/>
          <w:b/>
          <w:sz w:val="20"/>
          <w:szCs w:val="20"/>
        </w:rPr>
        <w:t xml:space="preserve">Wójt Gminy Gniezno </w:t>
      </w:r>
      <w:r w:rsidR="00E87593" w:rsidRPr="002C0E6F">
        <w:rPr>
          <w:rFonts w:ascii="Century Gothic" w:hAnsi="Century Gothic"/>
          <w:b/>
          <w:bCs/>
          <w:sz w:val="20"/>
          <w:szCs w:val="20"/>
        </w:rPr>
        <w:t xml:space="preserve">zawiadamia </w:t>
      </w:r>
      <w:r w:rsidR="00E87593" w:rsidRPr="002C0E6F">
        <w:rPr>
          <w:rFonts w:ascii="Century Gothic" w:hAnsi="Century Gothic"/>
          <w:bCs/>
          <w:sz w:val="20"/>
          <w:szCs w:val="20"/>
        </w:rPr>
        <w:t>strony postępowania administracyjnego o wydanej</w:t>
      </w:r>
      <w:r w:rsidR="00E87593" w:rsidRPr="002C0E6F">
        <w:rPr>
          <w:rFonts w:ascii="Century Gothic" w:hAnsi="Century Gothic"/>
          <w:sz w:val="20"/>
          <w:szCs w:val="20"/>
        </w:rPr>
        <w:t xml:space="preserve"> </w:t>
      </w:r>
      <w:r w:rsidR="00926674" w:rsidRPr="002C0E6F">
        <w:rPr>
          <w:rFonts w:ascii="Century Gothic" w:hAnsi="Century Gothic"/>
          <w:sz w:val="20"/>
          <w:szCs w:val="20"/>
        </w:rPr>
        <w:t xml:space="preserve">dnia </w:t>
      </w:r>
      <w:r w:rsidR="00926674" w:rsidRPr="002C0E6F">
        <w:rPr>
          <w:rFonts w:ascii="Century Gothic" w:hAnsi="Century Gothic" w:cs="Calibri"/>
          <w:sz w:val="20"/>
          <w:szCs w:val="20"/>
        </w:rPr>
        <w:t xml:space="preserve">30 grudnia </w:t>
      </w:r>
      <w:r w:rsidR="00D076B4" w:rsidRPr="002C0E6F">
        <w:rPr>
          <w:rFonts w:ascii="Century Gothic" w:hAnsi="Century Gothic" w:cs="Calibri"/>
          <w:sz w:val="20"/>
          <w:szCs w:val="20"/>
        </w:rPr>
        <w:t xml:space="preserve">2021 </w:t>
      </w:r>
      <w:r w:rsidR="00E87593" w:rsidRPr="002C0E6F">
        <w:rPr>
          <w:rFonts w:ascii="Century Gothic" w:hAnsi="Century Gothic" w:cs="Calibri"/>
          <w:sz w:val="20"/>
          <w:szCs w:val="20"/>
        </w:rPr>
        <w:t>r. decyzji o środowiskowych uwarunkowaniach</w:t>
      </w:r>
      <w:r w:rsidR="00E87593" w:rsidRPr="002C0E6F">
        <w:rPr>
          <w:rFonts w:ascii="Century Gothic" w:hAnsi="Century Gothic" w:cs="Calibri"/>
          <w:b/>
          <w:sz w:val="20"/>
          <w:szCs w:val="20"/>
        </w:rPr>
        <w:t xml:space="preserve"> </w:t>
      </w:r>
      <w:r w:rsidR="00E87593" w:rsidRPr="002C0E6F">
        <w:rPr>
          <w:rFonts w:ascii="Century Gothic" w:hAnsi="Century Gothic" w:cs="Calibri"/>
          <w:sz w:val="20"/>
          <w:szCs w:val="20"/>
        </w:rPr>
        <w:t xml:space="preserve">dla przedsięwzięcia polegającego </w:t>
      </w:r>
      <w:bookmarkStart w:id="0" w:name="_Hlk62459608"/>
      <w:bookmarkStart w:id="1" w:name="_Hlk62458224"/>
      <w:r w:rsidR="00E87593" w:rsidRPr="002C0E6F">
        <w:rPr>
          <w:rFonts w:ascii="Century Gothic" w:hAnsi="Century Gothic" w:cs="Calibri"/>
          <w:bCs/>
          <w:sz w:val="20"/>
          <w:szCs w:val="20"/>
        </w:rPr>
        <w:t>na</w:t>
      </w:r>
      <w:bookmarkEnd w:id="0"/>
      <w:bookmarkEnd w:id="1"/>
      <w:r w:rsidR="005F1952" w:rsidRPr="002C0E6F">
        <w:rPr>
          <w:rFonts w:ascii="Century Gothic" w:hAnsi="Century Gothic" w:cs="Calibri"/>
          <w:bCs/>
          <w:sz w:val="20"/>
          <w:szCs w:val="20"/>
        </w:rPr>
        <w:t xml:space="preserve"> </w:t>
      </w:r>
      <w:bookmarkStart w:id="2" w:name="_Hlk91705393"/>
      <w:r w:rsidR="0085769A" w:rsidRPr="0085769A">
        <w:rPr>
          <w:rFonts w:ascii="Century Gothic" w:hAnsi="Century Gothic" w:cs="Arial"/>
          <w:b/>
          <w:bCs/>
          <w:color w:val="000000"/>
          <w:sz w:val="20"/>
          <w:szCs w:val="20"/>
        </w:rPr>
        <w:t xml:space="preserve">wykonaniu wiercenia w celu zaopatrzenia w wodę o głębokości powyżej 100 m p.p.t. </w:t>
      </w:r>
      <w:r w:rsidR="002C0E6F" w:rsidRPr="0085769A">
        <w:rPr>
          <w:rFonts w:ascii="Century Gothic" w:hAnsi="Century Gothic" w:cs="Calibri"/>
          <w:b/>
          <w:bCs/>
          <w:sz w:val="20"/>
          <w:szCs w:val="20"/>
        </w:rPr>
        <w:t>zl</w:t>
      </w:r>
      <w:r w:rsidR="002C0E6F" w:rsidRPr="0085769A">
        <w:rPr>
          <w:rFonts w:ascii="Century Gothic" w:hAnsi="Century Gothic" w:cs="Calibri"/>
          <w:b/>
          <w:sz w:val="20"/>
          <w:szCs w:val="20"/>
        </w:rPr>
        <w:t>okalizowanego w miejscowości Wełnica, Gmina Gniezno, działka nr 77</w:t>
      </w:r>
      <w:bookmarkEnd w:id="2"/>
      <w:r w:rsidR="00E87593" w:rsidRPr="002C0E6F">
        <w:rPr>
          <w:rFonts w:ascii="Century Gothic" w:hAnsi="Century Gothic" w:cs="Calibri"/>
          <w:b/>
          <w:sz w:val="20"/>
          <w:szCs w:val="20"/>
        </w:rPr>
        <w:t xml:space="preserve">, </w:t>
      </w:r>
      <w:r w:rsidR="00E87593" w:rsidRPr="002C0E6F">
        <w:rPr>
          <w:rFonts w:ascii="Century Gothic" w:hAnsi="Century Gothic" w:cs="Calibri"/>
          <w:bCs/>
          <w:sz w:val="20"/>
          <w:szCs w:val="20"/>
        </w:rPr>
        <w:t>której treść podaje poniżej.</w:t>
      </w:r>
      <w:r w:rsidR="00E87593" w:rsidRPr="002C0E6F">
        <w:rPr>
          <w:rFonts w:ascii="Century Gothic" w:hAnsi="Century Gothic" w:cs="Calibri"/>
          <w:b/>
          <w:bCs/>
          <w:sz w:val="20"/>
          <w:szCs w:val="20"/>
        </w:rPr>
        <w:t xml:space="preserve"> </w:t>
      </w:r>
    </w:p>
    <w:p w14:paraId="60B65BFF" w14:textId="77777777" w:rsidR="00E87593" w:rsidRPr="005F1952" w:rsidRDefault="00E87593" w:rsidP="005F1952">
      <w:pPr>
        <w:tabs>
          <w:tab w:val="left" w:pos="720"/>
          <w:tab w:val="left" w:pos="1080"/>
          <w:tab w:val="left" w:pos="1260"/>
          <w:tab w:val="left" w:pos="2340"/>
        </w:tabs>
        <w:spacing w:after="0" w:line="276" w:lineRule="auto"/>
        <w:jc w:val="right"/>
        <w:rPr>
          <w:rFonts w:ascii="Century Gothic" w:hAnsi="Century Gothic"/>
          <w:sz w:val="20"/>
          <w:szCs w:val="20"/>
          <w:lang w:eastAsia="pl-PL"/>
        </w:rPr>
      </w:pPr>
    </w:p>
    <w:p w14:paraId="4EF41E34" w14:textId="77777777" w:rsidR="00E87593" w:rsidRPr="005F1952" w:rsidRDefault="00E87593" w:rsidP="005F1952">
      <w:pPr>
        <w:spacing w:after="120" w:line="276" w:lineRule="auto"/>
        <w:ind w:left="283"/>
        <w:jc w:val="both"/>
        <w:rPr>
          <w:rFonts w:ascii="Century Gothic" w:hAnsi="Century Gothic"/>
          <w:sz w:val="16"/>
          <w:szCs w:val="16"/>
          <w:lang w:eastAsia="pl-PL"/>
        </w:rPr>
      </w:pPr>
      <w:r w:rsidRPr="005F1952">
        <w:rPr>
          <w:rFonts w:ascii="Century Gothic" w:hAnsi="Century Gothic"/>
          <w:sz w:val="16"/>
          <w:szCs w:val="16"/>
          <w:u w:val="single"/>
          <w:lang w:eastAsia="pl-PL"/>
        </w:rPr>
        <w:t>Uwaga</w:t>
      </w:r>
      <w:r w:rsidRPr="005F1952">
        <w:rPr>
          <w:rFonts w:ascii="Century Gothic" w:hAnsi="Century Gothic"/>
          <w:sz w:val="16"/>
          <w:szCs w:val="16"/>
          <w:lang w:eastAsia="pl-PL"/>
        </w:rPr>
        <w:t>:</w:t>
      </w:r>
    </w:p>
    <w:p w14:paraId="06378AA9" w14:textId="6C3FD3EA" w:rsidR="00E87593" w:rsidRPr="005F1952" w:rsidRDefault="00E87593" w:rsidP="005F1952">
      <w:pPr>
        <w:spacing w:after="120" w:line="276" w:lineRule="auto"/>
        <w:jc w:val="both"/>
        <w:rPr>
          <w:rFonts w:ascii="Century Gothic" w:hAnsi="Century Gothic"/>
          <w:sz w:val="16"/>
          <w:szCs w:val="16"/>
          <w:lang w:eastAsia="pl-PL"/>
        </w:rPr>
      </w:pPr>
      <w:r w:rsidRPr="005F1952">
        <w:rPr>
          <w:rFonts w:ascii="Century Gothic" w:hAnsi="Century Gothic"/>
          <w:sz w:val="16"/>
          <w:szCs w:val="16"/>
          <w:lang w:eastAsia="pl-PL"/>
        </w:rPr>
        <w:tab/>
        <w:t xml:space="preserve">Ponieważ w powyższej sprawie liczba stron postępowania przekracza 10, zgodnie z art. 74 ust.3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00926674" w:rsidRPr="005F1952">
        <w:rPr>
          <w:rFonts w:ascii="Century Gothic" w:hAnsi="Century Gothic"/>
          <w:b/>
          <w:bCs/>
          <w:sz w:val="16"/>
          <w:szCs w:val="16"/>
          <w:lang w:eastAsia="pl-PL"/>
        </w:rPr>
        <w:t>31 grudnia</w:t>
      </w:r>
      <w:r w:rsidRPr="005F1952">
        <w:rPr>
          <w:rFonts w:ascii="Century Gothic" w:hAnsi="Century Gothic"/>
          <w:b/>
          <w:bCs/>
          <w:sz w:val="16"/>
          <w:szCs w:val="16"/>
          <w:lang w:eastAsia="pl-PL"/>
        </w:rPr>
        <w:t xml:space="preserve"> 2021 roku</w:t>
      </w:r>
    </w:p>
    <w:p w14:paraId="53050660" w14:textId="7F2E1440" w:rsidR="00E87593" w:rsidRDefault="00E87593" w:rsidP="005F1952">
      <w:pPr>
        <w:tabs>
          <w:tab w:val="left" w:pos="720"/>
          <w:tab w:val="left" w:pos="1080"/>
          <w:tab w:val="left" w:pos="1260"/>
          <w:tab w:val="left" w:pos="2340"/>
        </w:tabs>
        <w:spacing w:after="0" w:line="276" w:lineRule="auto"/>
        <w:jc w:val="right"/>
        <w:rPr>
          <w:rFonts w:ascii="Century Gothic" w:hAnsi="Century Gothic"/>
          <w:sz w:val="20"/>
          <w:szCs w:val="20"/>
          <w:lang w:eastAsia="pl-PL"/>
        </w:rPr>
      </w:pPr>
    </w:p>
    <w:p w14:paraId="25CBCFEA" w14:textId="16F416CE" w:rsidR="005B0A04" w:rsidRDefault="005B0A04" w:rsidP="005F1952">
      <w:pPr>
        <w:tabs>
          <w:tab w:val="left" w:pos="720"/>
          <w:tab w:val="left" w:pos="1080"/>
          <w:tab w:val="left" w:pos="1260"/>
          <w:tab w:val="left" w:pos="2340"/>
        </w:tabs>
        <w:spacing w:after="0" w:line="276" w:lineRule="auto"/>
        <w:jc w:val="right"/>
        <w:rPr>
          <w:rFonts w:ascii="Century Gothic" w:hAnsi="Century Gothic"/>
          <w:sz w:val="20"/>
          <w:szCs w:val="20"/>
          <w:lang w:eastAsia="pl-PL"/>
        </w:rPr>
      </w:pPr>
    </w:p>
    <w:p w14:paraId="2D1BABA9" w14:textId="77777777" w:rsidR="005B0A04" w:rsidRPr="005F1952" w:rsidRDefault="005B0A04" w:rsidP="005F1952">
      <w:pPr>
        <w:tabs>
          <w:tab w:val="left" w:pos="720"/>
          <w:tab w:val="left" w:pos="1080"/>
          <w:tab w:val="left" w:pos="1260"/>
          <w:tab w:val="left" w:pos="2340"/>
        </w:tabs>
        <w:spacing w:after="0" w:line="276" w:lineRule="auto"/>
        <w:jc w:val="right"/>
        <w:rPr>
          <w:rFonts w:ascii="Century Gothic" w:hAnsi="Century Gothic"/>
          <w:sz w:val="20"/>
          <w:szCs w:val="20"/>
          <w:lang w:eastAsia="pl-PL"/>
        </w:rPr>
      </w:pPr>
    </w:p>
    <w:p w14:paraId="4BBDB3D2" w14:textId="25CB453F" w:rsidR="00A40AB7" w:rsidRPr="005F1952" w:rsidRDefault="00A40AB7" w:rsidP="005F1952">
      <w:pPr>
        <w:tabs>
          <w:tab w:val="left" w:pos="720"/>
          <w:tab w:val="left" w:pos="1080"/>
          <w:tab w:val="left" w:pos="1260"/>
          <w:tab w:val="left" w:pos="2340"/>
        </w:tabs>
        <w:spacing w:after="0" w:line="276" w:lineRule="auto"/>
        <w:jc w:val="right"/>
        <w:rPr>
          <w:rFonts w:ascii="Century Gothic" w:hAnsi="Century Gothic"/>
          <w:sz w:val="20"/>
          <w:szCs w:val="20"/>
          <w:lang w:eastAsia="pl-PL"/>
        </w:rPr>
      </w:pPr>
      <w:r w:rsidRPr="005F1952">
        <w:rPr>
          <w:rFonts w:ascii="Century Gothic" w:hAnsi="Century Gothic"/>
          <w:sz w:val="20"/>
          <w:szCs w:val="20"/>
          <w:lang w:eastAsia="pl-PL"/>
        </w:rPr>
        <w:t xml:space="preserve">Gniezno, dnia </w:t>
      </w:r>
      <w:r w:rsidR="00926674" w:rsidRPr="005F1952">
        <w:rPr>
          <w:rFonts w:ascii="Century Gothic" w:hAnsi="Century Gothic"/>
          <w:sz w:val="20"/>
          <w:szCs w:val="20"/>
          <w:lang w:eastAsia="pl-PL"/>
        </w:rPr>
        <w:t xml:space="preserve">30 grudnia </w:t>
      </w:r>
      <w:r w:rsidR="00D076B4" w:rsidRPr="005F1952">
        <w:rPr>
          <w:rFonts w:ascii="Century Gothic" w:hAnsi="Century Gothic"/>
          <w:sz w:val="20"/>
          <w:szCs w:val="20"/>
          <w:lang w:eastAsia="pl-PL"/>
        </w:rPr>
        <w:t xml:space="preserve">2021 </w:t>
      </w:r>
      <w:r w:rsidRPr="005F1952">
        <w:rPr>
          <w:rFonts w:ascii="Century Gothic" w:hAnsi="Century Gothic"/>
          <w:sz w:val="20"/>
          <w:szCs w:val="20"/>
          <w:lang w:eastAsia="pl-PL"/>
        </w:rPr>
        <w:t>r</w:t>
      </w:r>
      <w:r w:rsidR="007B1786" w:rsidRPr="005F1952">
        <w:rPr>
          <w:rFonts w:ascii="Century Gothic" w:hAnsi="Century Gothic"/>
          <w:sz w:val="20"/>
          <w:szCs w:val="20"/>
          <w:lang w:eastAsia="pl-PL"/>
        </w:rPr>
        <w:t>.</w:t>
      </w:r>
    </w:p>
    <w:p w14:paraId="0D9A6071" w14:textId="3A0CEBA3" w:rsidR="001F0F74" w:rsidRPr="005F1952" w:rsidRDefault="00926674" w:rsidP="005F1952">
      <w:pPr>
        <w:pStyle w:val="Nagwek2"/>
        <w:spacing w:line="276" w:lineRule="auto"/>
        <w:jc w:val="left"/>
        <w:rPr>
          <w:rFonts w:ascii="Century Gothic" w:hAnsi="Century Gothic"/>
          <w:b w:val="0"/>
          <w:i/>
          <w:sz w:val="20"/>
          <w:szCs w:val="20"/>
        </w:rPr>
      </w:pPr>
      <w:r w:rsidRPr="005F1952">
        <w:rPr>
          <w:rFonts w:ascii="Century Gothic" w:hAnsi="Century Gothic"/>
          <w:b w:val="0"/>
          <w:sz w:val="20"/>
          <w:szCs w:val="20"/>
        </w:rPr>
        <w:t>OŚR. 6220.9.2020</w:t>
      </w:r>
    </w:p>
    <w:p w14:paraId="223EE3D7" w14:textId="77777777" w:rsidR="00A81166" w:rsidRPr="005F1952" w:rsidRDefault="00A81166" w:rsidP="005F1952">
      <w:pPr>
        <w:keepNext/>
        <w:spacing w:after="0" w:line="276" w:lineRule="auto"/>
        <w:jc w:val="center"/>
        <w:outlineLvl w:val="0"/>
        <w:rPr>
          <w:rFonts w:ascii="Century Gothic" w:hAnsi="Century Gothic"/>
          <w:b/>
          <w:bCs/>
          <w:sz w:val="20"/>
          <w:szCs w:val="20"/>
          <w:lang w:eastAsia="pl-PL"/>
        </w:rPr>
      </w:pPr>
    </w:p>
    <w:p w14:paraId="61B77D2E" w14:textId="77777777" w:rsidR="00A40AB7" w:rsidRPr="005F1952" w:rsidRDefault="00A40AB7" w:rsidP="005F1952">
      <w:pPr>
        <w:keepNext/>
        <w:spacing w:after="0" w:line="276" w:lineRule="auto"/>
        <w:jc w:val="center"/>
        <w:outlineLvl w:val="0"/>
        <w:rPr>
          <w:rFonts w:ascii="Century Gothic" w:hAnsi="Century Gothic"/>
          <w:b/>
          <w:bCs/>
          <w:sz w:val="20"/>
          <w:szCs w:val="20"/>
          <w:lang w:eastAsia="pl-PL"/>
        </w:rPr>
      </w:pPr>
      <w:r w:rsidRPr="005F1952">
        <w:rPr>
          <w:rFonts w:ascii="Century Gothic" w:hAnsi="Century Gothic"/>
          <w:b/>
          <w:bCs/>
          <w:sz w:val="20"/>
          <w:szCs w:val="20"/>
          <w:lang w:eastAsia="pl-PL"/>
        </w:rPr>
        <w:t>Decyzja</w:t>
      </w:r>
    </w:p>
    <w:p w14:paraId="574A31E4" w14:textId="77777777" w:rsidR="00A40AB7" w:rsidRPr="005F1952" w:rsidRDefault="00A40AB7" w:rsidP="005F1952">
      <w:pPr>
        <w:spacing w:after="0" w:line="276" w:lineRule="auto"/>
        <w:jc w:val="both"/>
        <w:rPr>
          <w:rFonts w:ascii="Century Gothic" w:hAnsi="Century Gothic"/>
          <w:sz w:val="20"/>
          <w:szCs w:val="20"/>
          <w:lang w:eastAsia="pl-PL"/>
        </w:rPr>
      </w:pPr>
    </w:p>
    <w:p w14:paraId="5468CC0C" w14:textId="77777777" w:rsidR="00A40AB7" w:rsidRPr="005F1952" w:rsidRDefault="00A40AB7" w:rsidP="005F1952">
      <w:pPr>
        <w:spacing w:after="0" w:line="276" w:lineRule="auto"/>
        <w:jc w:val="both"/>
        <w:rPr>
          <w:rFonts w:ascii="Century Gothic" w:hAnsi="Century Gothic"/>
          <w:sz w:val="20"/>
          <w:szCs w:val="20"/>
          <w:lang w:eastAsia="pl-PL"/>
        </w:rPr>
      </w:pPr>
      <w:r w:rsidRPr="005F1952">
        <w:rPr>
          <w:rFonts w:ascii="Century Gothic" w:hAnsi="Century Gothic"/>
          <w:b/>
          <w:bCs/>
          <w:sz w:val="20"/>
          <w:szCs w:val="20"/>
          <w:lang w:eastAsia="pl-PL"/>
        </w:rPr>
        <w:tab/>
        <w:t>o środowiskowych uwarunkowaniach zgody na realizację przedsięwzięcia</w:t>
      </w:r>
      <w:r w:rsidRPr="005F1952">
        <w:rPr>
          <w:rFonts w:ascii="Century Gothic" w:hAnsi="Century Gothic"/>
          <w:sz w:val="20"/>
          <w:szCs w:val="20"/>
          <w:lang w:eastAsia="pl-PL"/>
        </w:rPr>
        <w:t xml:space="preserve"> </w:t>
      </w:r>
    </w:p>
    <w:p w14:paraId="5368C87E" w14:textId="77777777" w:rsidR="00A40AB7" w:rsidRPr="005F1952" w:rsidRDefault="00A40AB7" w:rsidP="005F1952">
      <w:pPr>
        <w:spacing w:after="0" w:line="276" w:lineRule="auto"/>
        <w:jc w:val="both"/>
        <w:rPr>
          <w:rFonts w:ascii="Century Gothic" w:hAnsi="Century Gothic"/>
          <w:sz w:val="20"/>
          <w:szCs w:val="20"/>
          <w:lang w:eastAsia="pl-PL"/>
        </w:rPr>
      </w:pPr>
    </w:p>
    <w:p w14:paraId="75E06555" w14:textId="77777777" w:rsidR="00A40AB7" w:rsidRPr="005F1952" w:rsidRDefault="00A40AB7" w:rsidP="005F1952">
      <w:pPr>
        <w:spacing w:after="0" w:line="276" w:lineRule="auto"/>
        <w:jc w:val="both"/>
        <w:rPr>
          <w:rFonts w:ascii="Century Gothic" w:hAnsi="Century Gothic"/>
          <w:sz w:val="20"/>
          <w:szCs w:val="20"/>
          <w:lang w:eastAsia="pl-PL"/>
        </w:rPr>
      </w:pPr>
    </w:p>
    <w:p w14:paraId="48AED1D6" w14:textId="2B997EE9" w:rsidR="00412DD0" w:rsidRPr="005F1952" w:rsidRDefault="00A40AB7" w:rsidP="00D202CD">
      <w:pPr>
        <w:spacing w:after="0" w:line="276" w:lineRule="auto"/>
        <w:ind w:firstLine="708"/>
        <w:jc w:val="both"/>
        <w:rPr>
          <w:rFonts w:ascii="Century Gothic" w:hAnsi="Century Gothic"/>
          <w:b/>
          <w:sz w:val="20"/>
          <w:szCs w:val="20"/>
          <w:lang w:eastAsia="pl-PL"/>
        </w:rPr>
      </w:pPr>
      <w:r w:rsidRPr="005F1952">
        <w:rPr>
          <w:rFonts w:ascii="Century Gothic" w:hAnsi="Century Gothic"/>
          <w:sz w:val="20"/>
          <w:szCs w:val="20"/>
          <w:lang w:eastAsia="pl-PL"/>
        </w:rPr>
        <w:t>Na podstawie art. 71</w:t>
      </w:r>
      <w:r w:rsidR="00E87593" w:rsidRPr="005F1952">
        <w:rPr>
          <w:rFonts w:ascii="Century Gothic" w:hAnsi="Century Gothic"/>
          <w:sz w:val="20"/>
          <w:szCs w:val="20"/>
          <w:lang w:eastAsia="pl-PL"/>
        </w:rPr>
        <w:t xml:space="preserve"> ust. 2 pkt 2</w:t>
      </w:r>
      <w:r w:rsidRPr="005F1952">
        <w:rPr>
          <w:rFonts w:ascii="Century Gothic" w:hAnsi="Century Gothic"/>
          <w:sz w:val="20"/>
          <w:szCs w:val="20"/>
          <w:lang w:eastAsia="pl-PL"/>
        </w:rPr>
        <w:t>, art. 75 ust. 1 pkt. 4 i art. 82</w:t>
      </w:r>
      <w:r w:rsidR="00E87593" w:rsidRPr="005F1952">
        <w:rPr>
          <w:rFonts w:ascii="Century Gothic" w:hAnsi="Century Gothic"/>
          <w:sz w:val="20"/>
          <w:szCs w:val="20"/>
          <w:lang w:eastAsia="pl-PL"/>
        </w:rPr>
        <w:t>, art. 85 ust. 1 i ust. 2 pkt 1</w:t>
      </w:r>
      <w:r w:rsidRPr="005F1952">
        <w:rPr>
          <w:rFonts w:ascii="Century Gothic" w:hAnsi="Century Gothic"/>
          <w:sz w:val="20"/>
          <w:szCs w:val="20"/>
          <w:lang w:eastAsia="pl-PL"/>
        </w:rPr>
        <w:t xml:space="preserve"> ustawy z dnia 3 października </w:t>
      </w:r>
      <w:r w:rsidRPr="005F1952">
        <w:rPr>
          <w:rFonts w:ascii="Century Gothic" w:hAnsi="Century Gothic"/>
          <w:bCs/>
          <w:sz w:val="20"/>
          <w:szCs w:val="20"/>
          <w:lang w:eastAsia="pl-PL"/>
        </w:rPr>
        <w:t xml:space="preserve">2008 roku </w:t>
      </w:r>
      <w:r w:rsidRPr="005F1952">
        <w:rPr>
          <w:rFonts w:ascii="Century Gothic" w:hAnsi="Century Gothic"/>
          <w:bCs/>
          <w:i/>
          <w:sz w:val="20"/>
          <w:szCs w:val="20"/>
          <w:lang w:eastAsia="pl-PL"/>
        </w:rPr>
        <w:t>o udostępnianiu informacji o środowisku i jego ochronie, udziale społeczeństwa w ochronie środowiska oraz o ocenach oddziaływania na środowisko</w:t>
      </w:r>
      <w:r w:rsidRPr="005F1952">
        <w:rPr>
          <w:rFonts w:ascii="Century Gothic" w:hAnsi="Century Gothic"/>
          <w:bCs/>
          <w:sz w:val="20"/>
          <w:szCs w:val="20"/>
          <w:lang w:eastAsia="pl-PL"/>
        </w:rPr>
        <w:t xml:space="preserve"> </w:t>
      </w:r>
      <w:r w:rsidRPr="005F1952">
        <w:rPr>
          <w:rFonts w:ascii="Century Gothic" w:hAnsi="Century Gothic"/>
          <w:sz w:val="20"/>
          <w:szCs w:val="20"/>
          <w:lang w:eastAsia="pl-PL"/>
        </w:rPr>
        <w:t>/</w:t>
      </w:r>
      <w:r w:rsidR="00A81166" w:rsidRPr="005F1952">
        <w:rPr>
          <w:rFonts w:ascii="Century Gothic" w:hAnsi="Century Gothic"/>
          <w:sz w:val="20"/>
          <w:szCs w:val="20"/>
          <w:lang w:eastAsia="pl-PL"/>
        </w:rPr>
        <w:t xml:space="preserve">t. j. </w:t>
      </w:r>
      <w:r w:rsidRPr="005F1952">
        <w:rPr>
          <w:rFonts w:ascii="Century Gothic" w:hAnsi="Century Gothic"/>
          <w:sz w:val="20"/>
          <w:szCs w:val="20"/>
          <w:lang w:eastAsia="pl-PL"/>
        </w:rPr>
        <w:t>Dz. U. z 20</w:t>
      </w:r>
      <w:r w:rsidR="00E87593" w:rsidRPr="005F1952">
        <w:rPr>
          <w:rFonts w:ascii="Century Gothic" w:hAnsi="Century Gothic"/>
          <w:sz w:val="20"/>
          <w:szCs w:val="20"/>
          <w:lang w:eastAsia="pl-PL"/>
        </w:rPr>
        <w:t>21</w:t>
      </w:r>
      <w:r w:rsidR="00A81166" w:rsidRPr="005F1952">
        <w:rPr>
          <w:rFonts w:ascii="Century Gothic" w:hAnsi="Century Gothic"/>
          <w:sz w:val="20"/>
          <w:szCs w:val="20"/>
          <w:lang w:eastAsia="pl-PL"/>
        </w:rPr>
        <w:t xml:space="preserve"> </w:t>
      </w:r>
      <w:r w:rsidRPr="005F1952">
        <w:rPr>
          <w:rFonts w:ascii="Century Gothic" w:hAnsi="Century Gothic"/>
          <w:sz w:val="20"/>
          <w:szCs w:val="20"/>
          <w:lang w:eastAsia="pl-PL"/>
        </w:rPr>
        <w:t xml:space="preserve">r., poz. </w:t>
      </w:r>
      <w:r w:rsidR="00E87593" w:rsidRPr="005F1952">
        <w:rPr>
          <w:rFonts w:ascii="Century Gothic" w:hAnsi="Century Gothic"/>
          <w:sz w:val="20"/>
          <w:szCs w:val="20"/>
          <w:lang w:eastAsia="pl-PL"/>
        </w:rPr>
        <w:t>247</w:t>
      </w:r>
      <w:r w:rsidRPr="005F1952">
        <w:rPr>
          <w:rFonts w:ascii="Century Gothic" w:hAnsi="Century Gothic"/>
          <w:sz w:val="20"/>
          <w:szCs w:val="20"/>
          <w:lang w:eastAsia="pl-PL"/>
        </w:rPr>
        <w:t xml:space="preserve"> ze zm./ oraz art. 104 </w:t>
      </w:r>
      <w:r w:rsidRPr="005F1952">
        <w:rPr>
          <w:rFonts w:ascii="Century Gothic" w:hAnsi="Century Gothic"/>
          <w:color w:val="000000"/>
          <w:sz w:val="20"/>
          <w:szCs w:val="20"/>
          <w:lang w:eastAsia="pl-PL"/>
        </w:rPr>
        <w:t>ustawy z dnia 14 czerwca 1960</w:t>
      </w:r>
      <w:r w:rsidR="00A81166" w:rsidRPr="005F1952">
        <w:rPr>
          <w:rFonts w:ascii="Century Gothic" w:hAnsi="Century Gothic"/>
          <w:color w:val="000000"/>
          <w:sz w:val="20"/>
          <w:szCs w:val="20"/>
          <w:lang w:eastAsia="pl-PL"/>
        </w:rPr>
        <w:t xml:space="preserve"> </w:t>
      </w:r>
      <w:r w:rsidRPr="005F1952">
        <w:rPr>
          <w:rFonts w:ascii="Century Gothic" w:hAnsi="Century Gothic"/>
          <w:color w:val="000000"/>
          <w:sz w:val="20"/>
          <w:szCs w:val="20"/>
          <w:lang w:eastAsia="pl-PL"/>
        </w:rPr>
        <w:t xml:space="preserve">r. </w:t>
      </w:r>
      <w:r w:rsidRPr="005F1952">
        <w:rPr>
          <w:rFonts w:ascii="Century Gothic" w:hAnsi="Century Gothic"/>
          <w:i/>
          <w:color w:val="000000"/>
          <w:sz w:val="20"/>
          <w:szCs w:val="20"/>
          <w:lang w:eastAsia="pl-PL"/>
        </w:rPr>
        <w:t>kodeks postępowania administracyjnego</w:t>
      </w:r>
      <w:r w:rsidR="006341F8" w:rsidRPr="005F1952">
        <w:rPr>
          <w:rFonts w:ascii="Century Gothic" w:hAnsi="Century Gothic"/>
          <w:i/>
          <w:color w:val="000000"/>
          <w:sz w:val="20"/>
          <w:szCs w:val="20"/>
          <w:lang w:eastAsia="pl-PL"/>
        </w:rPr>
        <w:t xml:space="preserve"> </w:t>
      </w:r>
      <w:r w:rsidRPr="005F1952">
        <w:rPr>
          <w:rFonts w:ascii="Century Gothic" w:hAnsi="Century Gothic"/>
          <w:i/>
          <w:color w:val="000000"/>
          <w:sz w:val="20"/>
          <w:szCs w:val="20"/>
          <w:lang w:eastAsia="pl-PL"/>
        </w:rPr>
        <w:t xml:space="preserve"> </w:t>
      </w:r>
      <w:r w:rsidRPr="005F1952">
        <w:rPr>
          <w:rFonts w:ascii="Century Gothic" w:hAnsi="Century Gothic"/>
          <w:color w:val="000000"/>
          <w:sz w:val="20"/>
          <w:szCs w:val="20"/>
          <w:lang w:eastAsia="pl-PL"/>
        </w:rPr>
        <w:t>/</w:t>
      </w:r>
      <w:r w:rsidR="006516CD" w:rsidRPr="005F1952">
        <w:rPr>
          <w:rFonts w:ascii="Century Gothic" w:hAnsi="Century Gothic"/>
          <w:color w:val="000000"/>
          <w:sz w:val="20"/>
          <w:szCs w:val="20"/>
          <w:lang w:eastAsia="pl-PL"/>
        </w:rPr>
        <w:t xml:space="preserve">t. j. </w:t>
      </w:r>
      <w:r w:rsidRPr="005F1952">
        <w:rPr>
          <w:rFonts w:ascii="Century Gothic" w:hAnsi="Century Gothic"/>
          <w:color w:val="000000"/>
          <w:sz w:val="20"/>
          <w:szCs w:val="20"/>
          <w:lang w:eastAsia="pl-PL"/>
        </w:rPr>
        <w:t xml:space="preserve">Dz. U. </w:t>
      </w:r>
      <w:r w:rsidR="00D202CD">
        <w:rPr>
          <w:rFonts w:ascii="Century Gothic" w:hAnsi="Century Gothic"/>
          <w:color w:val="000000"/>
          <w:sz w:val="20"/>
          <w:szCs w:val="20"/>
          <w:lang w:eastAsia="pl-PL"/>
        </w:rPr>
        <w:t xml:space="preserve">z </w:t>
      </w:r>
      <w:r w:rsidRPr="005F1952">
        <w:rPr>
          <w:rFonts w:ascii="Century Gothic" w:hAnsi="Century Gothic"/>
          <w:color w:val="000000"/>
          <w:sz w:val="20"/>
          <w:szCs w:val="20"/>
          <w:lang w:eastAsia="pl-PL"/>
        </w:rPr>
        <w:t>20</w:t>
      </w:r>
      <w:r w:rsidR="00E87593" w:rsidRPr="005F1952">
        <w:rPr>
          <w:rFonts w:ascii="Century Gothic" w:hAnsi="Century Gothic"/>
          <w:color w:val="000000"/>
          <w:sz w:val="20"/>
          <w:szCs w:val="20"/>
          <w:lang w:eastAsia="pl-PL"/>
        </w:rPr>
        <w:t>2</w:t>
      </w:r>
      <w:r w:rsidR="00926674" w:rsidRPr="005F1952">
        <w:rPr>
          <w:rFonts w:ascii="Century Gothic" w:hAnsi="Century Gothic"/>
          <w:color w:val="000000"/>
          <w:sz w:val="20"/>
          <w:szCs w:val="20"/>
          <w:lang w:eastAsia="pl-PL"/>
        </w:rPr>
        <w:t>1</w:t>
      </w:r>
      <w:r w:rsidR="006516CD" w:rsidRPr="005F1952">
        <w:rPr>
          <w:rFonts w:ascii="Century Gothic" w:hAnsi="Century Gothic"/>
          <w:color w:val="000000"/>
          <w:sz w:val="20"/>
          <w:szCs w:val="20"/>
          <w:lang w:eastAsia="pl-PL"/>
        </w:rPr>
        <w:t xml:space="preserve"> </w:t>
      </w:r>
      <w:r w:rsidRPr="005F1952">
        <w:rPr>
          <w:rFonts w:ascii="Century Gothic" w:hAnsi="Century Gothic"/>
          <w:color w:val="000000"/>
          <w:sz w:val="20"/>
          <w:szCs w:val="20"/>
          <w:lang w:eastAsia="pl-PL"/>
        </w:rPr>
        <w:t xml:space="preserve">r., poz. </w:t>
      </w:r>
      <w:r w:rsidR="00926674" w:rsidRPr="005F1952">
        <w:rPr>
          <w:rFonts w:ascii="Century Gothic" w:hAnsi="Century Gothic"/>
          <w:color w:val="000000"/>
          <w:sz w:val="20"/>
          <w:szCs w:val="20"/>
          <w:lang w:eastAsia="pl-PL"/>
        </w:rPr>
        <w:t>735</w:t>
      </w:r>
      <w:r w:rsidRPr="005F1952">
        <w:rPr>
          <w:rFonts w:ascii="Century Gothic" w:hAnsi="Century Gothic"/>
          <w:color w:val="000000"/>
          <w:sz w:val="20"/>
          <w:szCs w:val="20"/>
          <w:lang w:eastAsia="pl-PL"/>
        </w:rPr>
        <w:t xml:space="preserve"> ze zm./, </w:t>
      </w:r>
      <w:r w:rsidRPr="005F1952">
        <w:rPr>
          <w:rFonts w:ascii="Century Gothic" w:hAnsi="Century Gothic"/>
          <w:sz w:val="20"/>
          <w:szCs w:val="20"/>
          <w:lang w:eastAsia="pl-PL"/>
        </w:rPr>
        <w:t xml:space="preserve">po rozpatrzeniu wniosku </w:t>
      </w:r>
      <w:r w:rsidR="00412DD0" w:rsidRPr="005F1952">
        <w:rPr>
          <w:rFonts w:ascii="Century Gothic" w:hAnsi="Century Gothic"/>
          <w:b/>
          <w:sz w:val="20"/>
          <w:szCs w:val="20"/>
        </w:rPr>
        <w:t xml:space="preserve">Inwestora </w:t>
      </w:r>
      <w:r w:rsidR="006E0419" w:rsidRPr="006E0419">
        <w:rPr>
          <w:rFonts w:ascii="Century Gothic" w:hAnsi="Century Gothic"/>
          <w:b/>
          <w:sz w:val="20"/>
          <w:szCs w:val="20"/>
        </w:rPr>
        <w:t>Pana Marcina K</w:t>
      </w:r>
      <w:r w:rsidR="008B462D">
        <w:rPr>
          <w:rFonts w:ascii="Century Gothic" w:hAnsi="Century Gothic"/>
          <w:b/>
          <w:sz w:val="20"/>
          <w:szCs w:val="20"/>
        </w:rPr>
        <w:t>.</w:t>
      </w:r>
      <w:r w:rsidR="006E0419" w:rsidRPr="006E0419">
        <w:rPr>
          <w:rFonts w:ascii="Century Gothic" w:hAnsi="Century Gothic"/>
          <w:b/>
          <w:sz w:val="20"/>
          <w:szCs w:val="20"/>
        </w:rPr>
        <w:t xml:space="preserve"> reprezentowanego przez pełnomocnika Pana Pawła </w:t>
      </w:r>
      <w:r w:rsidR="008B462D">
        <w:rPr>
          <w:rFonts w:ascii="Century Gothic" w:hAnsi="Century Gothic"/>
          <w:b/>
          <w:sz w:val="20"/>
          <w:szCs w:val="20"/>
        </w:rPr>
        <w:t xml:space="preserve">K. </w:t>
      </w:r>
      <w:r w:rsidRPr="005F1952">
        <w:rPr>
          <w:rFonts w:ascii="Century Gothic" w:hAnsi="Century Gothic"/>
          <w:sz w:val="20"/>
          <w:szCs w:val="20"/>
          <w:lang w:eastAsia="pl-PL"/>
        </w:rPr>
        <w:t>w sprawie wydania decyzji o środowiskowych uwarunkowaniach dla przedsięwzięcia polegającego</w:t>
      </w:r>
      <w:r w:rsidRPr="005F1952">
        <w:rPr>
          <w:rFonts w:ascii="Century Gothic" w:hAnsi="Century Gothic"/>
          <w:b/>
          <w:bCs/>
          <w:sz w:val="20"/>
          <w:szCs w:val="20"/>
          <w:lang w:eastAsia="pl-PL"/>
        </w:rPr>
        <w:t xml:space="preserve"> </w:t>
      </w:r>
      <w:r w:rsidRPr="005F1952">
        <w:rPr>
          <w:rFonts w:ascii="Century Gothic" w:hAnsi="Century Gothic"/>
          <w:bCs/>
          <w:sz w:val="20"/>
          <w:szCs w:val="20"/>
        </w:rPr>
        <w:t>na</w:t>
      </w:r>
      <w:r w:rsidR="006516CD" w:rsidRPr="005F1952">
        <w:rPr>
          <w:rFonts w:ascii="Century Gothic" w:hAnsi="Century Gothic"/>
          <w:b/>
          <w:bCs/>
          <w:sz w:val="20"/>
          <w:szCs w:val="20"/>
        </w:rPr>
        <w:t xml:space="preserve"> </w:t>
      </w:r>
      <w:r w:rsidR="0085769A" w:rsidRPr="0085769A">
        <w:rPr>
          <w:rFonts w:ascii="Century Gothic" w:hAnsi="Century Gothic" w:cs="Arial"/>
          <w:b/>
          <w:bCs/>
          <w:color w:val="000000"/>
          <w:sz w:val="20"/>
          <w:szCs w:val="20"/>
        </w:rPr>
        <w:t xml:space="preserve">wykonaniu wiercenia w celu zaopatrzenia w wodę o głębokości powyżej 100 m p.p.t. </w:t>
      </w:r>
      <w:r w:rsidR="0085769A" w:rsidRPr="0085769A">
        <w:rPr>
          <w:rFonts w:ascii="Century Gothic" w:hAnsi="Century Gothic" w:cs="Calibri"/>
          <w:b/>
          <w:bCs/>
          <w:sz w:val="20"/>
          <w:szCs w:val="20"/>
        </w:rPr>
        <w:t>zl</w:t>
      </w:r>
      <w:r w:rsidR="0085769A" w:rsidRPr="0085769A">
        <w:rPr>
          <w:rFonts w:ascii="Century Gothic" w:hAnsi="Century Gothic" w:cs="Calibri"/>
          <w:b/>
          <w:sz w:val="20"/>
          <w:szCs w:val="20"/>
        </w:rPr>
        <w:t>okalizowanego w miejscowości Wełnica, Gmina Gniezno, działka nr 77</w:t>
      </w:r>
    </w:p>
    <w:p w14:paraId="29CD3B37" w14:textId="77777777" w:rsidR="002233ED" w:rsidRDefault="002233ED" w:rsidP="005F1952">
      <w:pPr>
        <w:spacing w:after="0" w:line="276" w:lineRule="auto"/>
        <w:jc w:val="center"/>
        <w:rPr>
          <w:rFonts w:ascii="Century Gothic" w:hAnsi="Century Gothic"/>
          <w:b/>
          <w:sz w:val="20"/>
          <w:szCs w:val="20"/>
          <w:lang w:eastAsia="pl-PL"/>
        </w:rPr>
      </w:pPr>
    </w:p>
    <w:p w14:paraId="33A6EA34" w14:textId="56D44E50" w:rsidR="00A40AB7" w:rsidRPr="005F1952" w:rsidRDefault="00C179D3" w:rsidP="005F1952">
      <w:pPr>
        <w:spacing w:after="0" w:line="276" w:lineRule="auto"/>
        <w:jc w:val="center"/>
        <w:rPr>
          <w:rFonts w:ascii="Century Gothic" w:hAnsi="Century Gothic"/>
          <w:b/>
          <w:sz w:val="20"/>
          <w:szCs w:val="20"/>
          <w:lang w:eastAsia="pl-PL"/>
        </w:rPr>
      </w:pPr>
      <w:r w:rsidRPr="005F1952">
        <w:rPr>
          <w:rFonts w:ascii="Century Gothic" w:hAnsi="Century Gothic"/>
          <w:b/>
          <w:sz w:val="20"/>
          <w:szCs w:val="20"/>
          <w:lang w:eastAsia="pl-PL"/>
        </w:rPr>
        <w:t>orzekam</w:t>
      </w:r>
    </w:p>
    <w:p w14:paraId="25739041" w14:textId="77777777" w:rsidR="00A40AB7" w:rsidRPr="005F1952" w:rsidRDefault="00A40AB7" w:rsidP="005F1952">
      <w:pPr>
        <w:spacing w:after="0" w:line="276" w:lineRule="auto"/>
        <w:jc w:val="center"/>
        <w:rPr>
          <w:rFonts w:ascii="Century Gothic" w:hAnsi="Century Gothic"/>
          <w:b/>
          <w:sz w:val="20"/>
          <w:szCs w:val="20"/>
          <w:lang w:eastAsia="pl-PL"/>
        </w:rPr>
      </w:pPr>
    </w:p>
    <w:p w14:paraId="48249AD9" w14:textId="77777777" w:rsidR="00C179D3" w:rsidRPr="005F1952" w:rsidRDefault="00C179D3" w:rsidP="005F1952">
      <w:pPr>
        <w:pStyle w:val="Akapitzlist"/>
        <w:numPr>
          <w:ilvl w:val="0"/>
          <w:numId w:val="16"/>
        </w:numPr>
        <w:spacing w:after="0" w:line="276" w:lineRule="auto"/>
        <w:jc w:val="both"/>
        <w:rPr>
          <w:rFonts w:ascii="Century Gothic" w:hAnsi="Century Gothic"/>
          <w:b/>
          <w:bCs/>
          <w:iCs/>
          <w:sz w:val="20"/>
          <w:szCs w:val="20"/>
          <w:lang w:eastAsia="pl-PL"/>
        </w:rPr>
      </w:pPr>
      <w:r w:rsidRPr="005F1952">
        <w:rPr>
          <w:rFonts w:ascii="Century Gothic" w:hAnsi="Century Gothic"/>
          <w:b/>
          <w:bCs/>
          <w:iCs/>
          <w:sz w:val="20"/>
          <w:szCs w:val="20"/>
          <w:lang w:eastAsia="pl-PL"/>
        </w:rPr>
        <w:t xml:space="preserve">określić </w:t>
      </w:r>
      <w:r w:rsidR="00A40AB7" w:rsidRPr="005F1952">
        <w:rPr>
          <w:rFonts w:ascii="Century Gothic" w:hAnsi="Century Gothic"/>
          <w:b/>
          <w:bCs/>
          <w:iCs/>
          <w:sz w:val="20"/>
          <w:szCs w:val="20"/>
          <w:lang w:eastAsia="pl-PL"/>
        </w:rPr>
        <w:t xml:space="preserve"> środowiskowe uwarunkowania zgody na realizację opisanego wyżej przedsięwzięcia:</w:t>
      </w:r>
    </w:p>
    <w:p w14:paraId="39A91BF2" w14:textId="77777777" w:rsidR="00B44E13" w:rsidRPr="00B44E13" w:rsidRDefault="00A40AB7" w:rsidP="005F1952">
      <w:pPr>
        <w:pStyle w:val="Akapitzlist"/>
        <w:numPr>
          <w:ilvl w:val="0"/>
          <w:numId w:val="5"/>
        </w:numPr>
        <w:spacing w:after="0" w:line="276" w:lineRule="auto"/>
        <w:jc w:val="both"/>
        <w:rPr>
          <w:rFonts w:ascii="Century Gothic" w:hAnsi="Century Gothic"/>
          <w:b/>
          <w:bCs/>
          <w:iCs/>
          <w:sz w:val="20"/>
          <w:szCs w:val="20"/>
          <w:lang w:eastAsia="pl-PL"/>
        </w:rPr>
      </w:pPr>
      <w:r w:rsidRPr="005F1952">
        <w:rPr>
          <w:rFonts w:ascii="Century Gothic" w:hAnsi="Century Gothic"/>
          <w:b/>
          <w:i/>
          <w:iCs/>
          <w:sz w:val="20"/>
          <w:szCs w:val="20"/>
          <w:lang w:eastAsia="pl-PL"/>
        </w:rPr>
        <w:t>Rodzaj i miejsce realizacji przedsięwzięcia</w:t>
      </w:r>
      <w:r w:rsidR="00C179D3" w:rsidRPr="005F1952">
        <w:rPr>
          <w:rFonts w:ascii="Century Gothic" w:hAnsi="Century Gothic"/>
          <w:b/>
          <w:i/>
          <w:iCs/>
          <w:sz w:val="20"/>
          <w:szCs w:val="20"/>
          <w:lang w:eastAsia="pl-PL"/>
        </w:rPr>
        <w:t xml:space="preserve"> </w:t>
      </w:r>
    </w:p>
    <w:p w14:paraId="7E5C712F" w14:textId="67755B09" w:rsidR="00831EFE" w:rsidRPr="00D31E67" w:rsidRDefault="00D31E67" w:rsidP="00831EFE">
      <w:pPr>
        <w:pStyle w:val="Akapitzlist"/>
        <w:spacing w:after="0" w:line="276" w:lineRule="auto"/>
        <w:jc w:val="both"/>
        <w:rPr>
          <w:rFonts w:ascii="Century Gothic" w:hAnsi="Century Gothic"/>
          <w:iCs/>
          <w:sz w:val="20"/>
          <w:szCs w:val="20"/>
          <w:lang w:eastAsia="pl-PL"/>
        </w:rPr>
      </w:pPr>
      <w:r w:rsidRPr="00D31E67">
        <w:rPr>
          <w:rFonts w:ascii="Century Gothic" w:hAnsi="Century Gothic" w:cs="Arial"/>
          <w:color w:val="000000"/>
          <w:sz w:val="20"/>
          <w:szCs w:val="20"/>
        </w:rPr>
        <w:lastRenderedPageBreak/>
        <w:t>W</w:t>
      </w:r>
      <w:r w:rsidR="0085769A" w:rsidRPr="00D31E67">
        <w:rPr>
          <w:rFonts w:ascii="Century Gothic" w:hAnsi="Century Gothic" w:cs="Arial"/>
          <w:color w:val="000000"/>
          <w:sz w:val="20"/>
          <w:szCs w:val="20"/>
        </w:rPr>
        <w:t>ykonani</w:t>
      </w:r>
      <w:r w:rsidRPr="00D31E67">
        <w:rPr>
          <w:rFonts w:ascii="Century Gothic" w:hAnsi="Century Gothic" w:cs="Arial"/>
          <w:color w:val="000000"/>
          <w:sz w:val="20"/>
          <w:szCs w:val="20"/>
        </w:rPr>
        <w:t>e</w:t>
      </w:r>
      <w:r w:rsidR="0085769A" w:rsidRPr="00D31E67">
        <w:rPr>
          <w:rFonts w:ascii="Century Gothic" w:hAnsi="Century Gothic" w:cs="Arial"/>
          <w:color w:val="000000"/>
          <w:sz w:val="20"/>
          <w:szCs w:val="20"/>
        </w:rPr>
        <w:t xml:space="preserve"> wiercenia w celu zaopatrzenia w wodę o głębokości powyżej 100 m p.p.t.</w:t>
      </w:r>
      <w:r w:rsidR="00412DD0" w:rsidRPr="00D31E67">
        <w:rPr>
          <w:rFonts w:ascii="Century Gothic" w:hAnsi="Century Gothic"/>
          <w:iCs/>
          <w:sz w:val="20"/>
          <w:szCs w:val="20"/>
        </w:rPr>
        <w:t xml:space="preserve">, </w:t>
      </w:r>
      <w:r w:rsidR="00A40AB7" w:rsidRPr="00D31E67">
        <w:rPr>
          <w:rFonts w:ascii="Century Gothic" w:hAnsi="Century Gothic"/>
          <w:iCs/>
          <w:sz w:val="20"/>
          <w:szCs w:val="20"/>
          <w:lang w:eastAsia="pl-PL"/>
        </w:rPr>
        <w:t>zgodnie z charakterystyką przedsięwzięcia, która stanowi załącznik do niniejszej decyzji.</w:t>
      </w:r>
    </w:p>
    <w:p w14:paraId="343847AB" w14:textId="30AA8F0F" w:rsidR="00A40AB7" w:rsidRPr="00831EFE" w:rsidRDefault="00A40AB7" w:rsidP="00831EFE">
      <w:pPr>
        <w:pStyle w:val="Akapitzlist"/>
        <w:spacing w:after="0" w:line="276" w:lineRule="auto"/>
        <w:jc w:val="both"/>
        <w:rPr>
          <w:rFonts w:ascii="Century Gothic" w:hAnsi="Century Gothic"/>
          <w:b/>
          <w:bCs/>
          <w:iCs/>
          <w:sz w:val="20"/>
          <w:szCs w:val="20"/>
          <w:lang w:eastAsia="pl-PL"/>
        </w:rPr>
      </w:pPr>
      <w:r w:rsidRPr="00831EFE">
        <w:rPr>
          <w:rFonts w:ascii="Century Gothic" w:hAnsi="Century Gothic"/>
          <w:bCs/>
          <w:sz w:val="20"/>
          <w:szCs w:val="20"/>
          <w:lang w:eastAsia="pl-PL"/>
        </w:rPr>
        <w:t xml:space="preserve">Miejsce realizacji przedsięwzięcia - </w:t>
      </w:r>
      <w:r w:rsidRPr="00831EFE">
        <w:rPr>
          <w:rFonts w:ascii="Century Gothic" w:hAnsi="Century Gothic"/>
          <w:sz w:val="20"/>
          <w:szCs w:val="20"/>
          <w:lang w:eastAsia="pl-PL"/>
        </w:rPr>
        <w:t xml:space="preserve">przedsięwzięcie realizowane będzie </w:t>
      </w:r>
      <w:r w:rsidRPr="00831EFE">
        <w:rPr>
          <w:rFonts w:ascii="Century Gothic" w:hAnsi="Century Gothic"/>
          <w:bCs/>
          <w:sz w:val="20"/>
          <w:szCs w:val="20"/>
        </w:rPr>
        <w:t>w miejscowo</w:t>
      </w:r>
      <w:r w:rsidR="009C7AAA" w:rsidRPr="00831EFE">
        <w:rPr>
          <w:rFonts w:ascii="Century Gothic" w:hAnsi="Century Gothic"/>
          <w:bCs/>
          <w:sz w:val="20"/>
          <w:szCs w:val="20"/>
        </w:rPr>
        <w:t xml:space="preserve">ści </w:t>
      </w:r>
      <w:r w:rsidR="00831EFE">
        <w:rPr>
          <w:rFonts w:ascii="Century Gothic" w:hAnsi="Century Gothic"/>
          <w:bCs/>
          <w:sz w:val="20"/>
          <w:szCs w:val="20"/>
        </w:rPr>
        <w:t>Wełnica</w:t>
      </w:r>
      <w:r w:rsidR="009C7AAA" w:rsidRPr="00831EFE">
        <w:rPr>
          <w:rFonts w:ascii="Century Gothic" w:hAnsi="Century Gothic"/>
          <w:bCs/>
          <w:sz w:val="20"/>
          <w:szCs w:val="20"/>
        </w:rPr>
        <w:t xml:space="preserve">, Gmina Gniezno, działki nr </w:t>
      </w:r>
      <w:r w:rsidR="00831EFE">
        <w:rPr>
          <w:rFonts w:ascii="Century Gothic" w:hAnsi="Century Gothic"/>
          <w:bCs/>
          <w:sz w:val="20"/>
          <w:szCs w:val="20"/>
        </w:rPr>
        <w:t>77</w:t>
      </w:r>
      <w:r w:rsidR="009C7AAA" w:rsidRPr="00831EFE">
        <w:rPr>
          <w:rFonts w:ascii="Century Gothic" w:hAnsi="Century Gothic"/>
          <w:bCs/>
          <w:sz w:val="20"/>
          <w:szCs w:val="20"/>
        </w:rPr>
        <w:t>.</w:t>
      </w:r>
    </w:p>
    <w:p w14:paraId="6E223C31" w14:textId="13D81090" w:rsidR="00A40AB7" w:rsidRPr="005F1952" w:rsidRDefault="00A40AB7" w:rsidP="005F1952">
      <w:pPr>
        <w:pStyle w:val="Akapitzlist"/>
        <w:numPr>
          <w:ilvl w:val="0"/>
          <w:numId w:val="5"/>
        </w:numPr>
        <w:spacing w:after="0" w:line="276" w:lineRule="auto"/>
        <w:jc w:val="both"/>
        <w:rPr>
          <w:rFonts w:ascii="Century Gothic" w:hAnsi="Century Gothic"/>
          <w:b/>
          <w:bCs/>
          <w:sz w:val="20"/>
          <w:szCs w:val="20"/>
          <w:lang w:eastAsia="pl-PL"/>
        </w:rPr>
      </w:pPr>
      <w:r w:rsidRPr="005F1952">
        <w:rPr>
          <w:rFonts w:ascii="Century Gothic" w:hAnsi="Century Gothic"/>
          <w:b/>
          <w:bCs/>
          <w:i/>
          <w:iCs/>
          <w:sz w:val="20"/>
          <w:szCs w:val="20"/>
          <w:lang w:eastAsia="pl-PL"/>
        </w:rPr>
        <w:t>Warunki wykorzystania terenu w fazie realizacji i eksploatacji, ze szczególnym uwzględnieniem konieczności ochrony cennych wartości przyrodniczych, zasobów naturalnych i zabytków oraz ograniczenia uciążliwości dla terenów sąsiednich.</w:t>
      </w:r>
    </w:p>
    <w:p w14:paraId="63002187" w14:textId="2E767890" w:rsidR="00C179D3" w:rsidRPr="005F1952" w:rsidRDefault="00C179D3" w:rsidP="005F1952">
      <w:pPr>
        <w:pStyle w:val="Akapitzlist"/>
        <w:spacing w:after="0" w:line="276" w:lineRule="auto"/>
        <w:jc w:val="both"/>
        <w:rPr>
          <w:rFonts w:ascii="Century Gothic" w:hAnsi="Century Gothic"/>
          <w:sz w:val="20"/>
          <w:szCs w:val="20"/>
          <w:lang w:eastAsia="pl-PL"/>
        </w:rPr>
      </w:pPr>
      <w:r w:rsidRPr="005F1952">
        <w:rPr>
          <w:rFonts w:ascii="Century Gothic" w:hAnsi="Century Gothic"/>
          <w:sz w:val="20"/>
          <w:szCs w:val="20"/>
          <w:lang w:eastAsia="pl-PL"/>
        </w:rPr>
        <w:t xml:space="preserve">Przedsięwzięcie realizowane i eksploatowane będzie zgodnie z założeniami przyjętymi w raporcie oddziaływania na środowisko, a w szczególności </w:t>
      </w:r>
      <w:r w:rsidR="004B0868" w:rsidRPr="005F1952">
        <w:rPr>
          <w:rFonts w:ascii="Century Gothic" w:hAnsi="Century Gothic"/>
          <w:sz w:val="20"/>
          <w:szCs w:val="20"/>
          <w:lang w:eastAsia="pl-PL"/>
        </w:rPr>
        <w:t>zawartymi w charakterystyce przedsięwzięcia stanowiącej załącznik do niniejszej decyzji przy jednoczesnym spełnieniu poniższych warunków:</w:t>
      </w:r>
    </w:p>
    <w:p w14:paraId="4BB9327A" w14:textId="1E790E0C" w:rsidR="00A30249" w:rsidRDefault="00A30249" w:rsidP="00D202CD">
      <w:pPr>
        <w:pStyle w:val="Akapitzlist"/>
        <w:numPr>
          <w:ilvl w:val="0"/>
          <w:numId w:val="17"/>
        </w:numPr>
        <w:spacing w:after="0" w:line="276" w:lineRule="auto"/>
        <w:ind w:left="1134"/>
        <w:jc w:val="both"/>
        <w:rPr>
          <w:rFonts w:ascii="Century Gothic" w:hAnsi="Century Gothic"/>
          <w:sz w:val="20"/>
          <w:szCs w:val="20"/>
          <w:lang w:eastAsia="pl-PL"/>
        </w:rPr>
      </w:pPr>
      <w:r>
        <w:rPr>
          <w:rFonts w:ascii="Century Gothic" w:hAnsi="Century Gothic"/>
          <w:sz w:val="20"/>
          <w:szCs w:val="20"/>
          <w:lang w:eastAsia="pl-PL"/>
        </w:rPr>
        <w:t>Na nieruchomości oznaczonej geodezyjnie jako działka</w:t>
      </w:r>
      <w:r w:rsidRPr="00A30249">
        <w:rPr>
          <w:rFonts w:ascii="Century Gothic" w:hAnsi="Century Gothic"/>
          <w:sz w:val="20"/>
          <w:szCs w:val="20"/>
          <w:lang w:eastAsia="pl-PL"/>
        </w:rPr>
        <w:t xml:space="preserve"> nr 77, </w:t>
      </w:r>
      <w:r>
        <w:rPr>
          <w:rFonts w:ascii="Century Gothic" w:hAnsi="Century Gothic"/>
          <w:sz w:val="20"/>
          <w:szCs w:val="20"/>
          <w:lang w:eastAsia="pl-PL"/>
        </w:rPr>
        <w:t xml:space="preserve">położona w miejscowości </w:t>
      </w:r>
      <w:r w:rsidRPr="00A30249">
        <w:rPr>
          <w:rFonts w:ascii="Century Gothic" w:hAnsi="Century Gothic"/>
          <w:sz w:val="20"/>
          <w:szCs w:val="20"/>
          <w:lang w:eastAsia="pl-PL"/>
        </w:rPr>
        <w:t xml:space="preserve"> Wełnica, gmina Gniezno wykonać otwór hydrogeologiczny o głębokości do 140 m p.p.t.</w:t>
      </w:r>
      <w:r w:rsidR="00D202CD">
        <w:rPr>
          <w:rFonts w:ascii="Century Gothic" w:hAnsi="Century Gothic"/>
          <w:sz w:val="20"/>
          <w:szCs w:val="20"/>
          <w:lang w:eastAsia="pl-PL"/>
        </w:rPr>
        <w:t>;</w:t>
      </w:r>
    </w:p>
    <w:p w14:paraId="01FE615A" w14:textId="3B9A0330" w:rsidR="00A30249" w:rsidRPr="00A30249" w:rsidRDefault="00A30249" w:rsidP="00D202CD">
      <w:pPr>
        <w:pStyle w:val="Akapitzlist"/>
        <w:numPr>
          <w:ilvl w:val="0"/>
          <w:numId w:val="17"/>
        </w:numPr>
        <w:spacing w:after="0" w:line="276" w:lineRule="auto"/>
        <w:ind w:left="1134"/>
        <w:jc w:val="both"/>
        <w:rPr>
          <w:rFonts w:ascii="Century Gothic" w:hAnsi="Century Gothic"/>
          <w:sz w:val="20"/>
          <w:szCs w:val="20"/>
          <w:lang w:eastAsia="pl-PL"/>
        </w:rPr>
      </w:pPr>
      <w:r w:rsidRPr="005F1952">
        <w:rPr>
          <w:rFonts w:ascii="Century Gothic" w:hAnsi="Century Gothic"/>
          <w:sz w:val="20"/>
          <w:szCs w:val="20"/>
          <w:lang w:eastAsia="pl-PL"/>
        </w:rPr>
        <w:t>Prace związane z realizacją przedmiotowego przedsięwzięcia oraz ruch pojazdów ograniczyć do pory dnia, tj. w godzinach 6:00 – 22:00</w:t>
      </w:r>
      <w:r w:rsidR="00D202CD">
        <w:rPr>
          <w:rFonts w:ascii="Century Gothic" w:hAnsi="Century Gothic"/>
          <w:sz w:val="20"/>
          <w:szCs w:val="20"/>
          <w:lang w:eastAsia="pl-PL"/>
        </w:rPr>
        <w:t>;</w:t>
      </w:r>
    </w:p>
    <w:p w14:paraId="1AD253CE" w14:textId="7578EFF2" w:rsidR="00A30249" w:rsidRPr="00A30249" w:rsidRDefault="00A30249" w:rsidP="00D202CD">
      <w:pPr>
        <w:pStyle w:val="Akapitzlist"/>
        <w:numPr>
          <w:ilvl w:val="0"/>
          <w:numId w:val="17"/>
        </w:numPr>
        <w:spacing w:after="0" w:line="276" w:lineRule="auto"/>
        <w:ind w:left="1134"/>
        <w:jc w:val="both"/>
        <w:rPr>
          <w:rFonts w:ascii="Century Gothic" w:hAnsi="Century Gothic"/>
          <w:sz w:val="20"/>
          <w:szCs w:val="20"/>
          <w:lang w:eastAsia="pl-PL"/>
        </w:rPr>
      </w:pPr>
      <w:r w:rsidRPr="00A30249">
        <w:rPr>
          <w:rFonts w:ascii="Century Gothic" w:hAnsi="Century Gothic"/>
          <w:sz w:val="20"/>
          <w:szCs w:val="20"/>
          <w:lang w:eastAsia="pl-PL"/>
        </w:rPr>
        <w:t>Na etapie realizacji przedsięwzięcia używać wyłącznie pojazdów i maszyn sprawnych technicznie oraz stosować sorbenty w celu neutralizacji ewentualnych wycieków substancji ropopochodnych</w:t>
      </w:r>
      <w:r w:rsidR="00D202CD">
        <w:rPr>
          <w:rFonts w:ascii="Century Gothic" w:hAnsi="Century Gothic"/>
          <w:sz w:val="20"/>
          <w:szCs w:val="20"/>
          <w:lang w:eastAsia="pl-PL"/>
        </w:rPr>
        <w:t>;</w:t>
      </w:r>
    </w:p>
    <w:p w14:paraId="11E5C561" w14:textId="251CB262" w:rsidR="00A30249" w:rsidRDefault="00A30249" w:rsidP="00D202CD">
      <w:pPr>
        <w:pStyle w:val="Akapitzlist"/>
        <w:numPr>
          <w:ilvl w:val="0"/>
          <w:numId w:val="17"/>
        </w:numPr>
        <w:spacing w:after="0" w:line="276" w:lineRule="auto"/>
        <w:ind w:left="1134"/>
        <w:jc w:val="both"/>
        <w:rPr>
          <w:rFonts w:ascii="Century Gothic" w:hAnsi="Century Gothic"/>
          <w:sz w:val="20"/>
          <w:szCs w:val="20"/>
          <w:lang w:eastAsia="pl-PL"/>
        </w:rPr>
      </w:pPr>
      <w:r>
        <w:rPr>
          <w:rFonts w:ascii="Century Gothic" w:hAnsi="Century Gothic"/>
          <w:sz w:val="20"/>
          <w:szCs w:val="20"/>
          <w:lang w:eastAsia="pl-PL"/>
        </w:rPr>
        <w:t>P</w:t>
      </w:r>
      <w:r w:rsidRPr="00A30249">
        <w:rPr>
          <w:rFonts w:ascii="Century Gothic" w:hAnsi="Century Gothic"/>
          <w:sz w:val="20"/>
          <w:szCs w:val="20"/>
          <w:lang w:eastAsia="pl-PL"/>
        </w:rPr>
        <w:t>owstające w trakcie realizacji przedsięwzięcia</w:t>
      </w:r>
      <w:r>
        <w:rPr>
          <w:rFonts w:ascii="Century Gothic" w:hAnsi="Century Gothic"/>
          <w:sz w:val="20"/>
          <w:szCs w:val="20"/>
          <w:lang w:eastAsia="pl-PL"/>
        </w:rPr>
        <w:t>,</w:t>
      </w:r>
      <w:r w:rsidRPr="00A30249">
        <w:rPr>
          <w:rFonts w:ascii="Century Gothic" w:hAnsi="Century Gothic"/>
          <w:sz w:val="20"/>
          <w:szCs w:val="20"/>
          <w:lang w:eastAsia="pl-PL"/>
        </w:rPr>
        <w:t xml:space="preserve"> </w:t>
      </w:r>
      <w:r>
        <w:rPr>
          <w:rFonts w:ascii="Century Gothic" w:hAnsi="Century Gothic"/>
          <w:sz w:val="20"/>
          <w:szCs w:val="20"/>
          <w:lang w:eastAsia="pl-PL"/>
        </w:rPr>
        <w:t>ni</w:t>
      </w:r>
      <w:r w:rsidRPr="00A30249">
        <w:rPr>
          <w:rFonts w:ascii="Century Gothic" w:hAnsi="Century Gothic"/>
          <w:sz w:val="20"/>
          <w:szCs w:val="20"/>
          <w:lang w:eastAsia="pl-PL"/>
        </w:rPr>
        <w:t>ezanieczyszczone gleby i inne materiały występujące w stanie naturalnym, wykorzystać</w:t>
      </w:r>
      <w:r>
        <w:rPr>
          <w:rFonts w:ascii="Century Gothic" w:hAnsi="Century Gothic"/>
          <w:sz w:val="20"/>
          <w:szCs w:val="20"/>
          <w:lang w:eastAsia="pl-PL"/>
        </w:rPr>
        <w:t>,</w:t>
      </w:r>
      <w:r w:rsidRPr="00A30249">
        <w:rPr>
          <w:rFonts w:ascii="Century Gothic" w:hAnsi="Century Gothic"/>
          <w:sz w:val="20"/>
          <w:szCs w:val="20"/>
          <w:lang w:eastAsia="pl-PL"/>
        </w:rPr>
        <w:t xml:space="preserve"> w pierwszej kolejności ponownie</w:t>
      </w:r>
      <w:r>
        <w:rPr>
          <w:rFonts w:ascii="Century Gothic" w:hAnsi="Century Gothic"/>
          <w:sz w:val="20"/>
          <w:szCs w:val="20"/>
          <w:lang w:eastAsia="pl-PL"/>
        </w:rPr>
        <w:t>,</w:t>
      </w:r>
      <w:r w:rsidRPr="00A30249">
        <w:rPr>
          <w:rFonts w:ascii="Century Gothic" w:hAnsi="Century Gothic"/>
          <w:sz w:val="20"/>
          <w:szCs w:val="20"/>
          <w:lang w:eastAsia="pl-PL"/>
        </w:rPr>
        <w:t xml:space="preserve"> na terenie inwestycji. </w:t>
      </w:r>
    </w:p>
    <w:p w14:paraId="58F43324" w14:textId="77777777" w:rsidR="00D202CD" w:rsidRPr="00A30249" w:rsidRDefault="00D202CD" w:rsidP="00D202CD">
      <w:pPr>
        <w:pStyle w:val="Akapitzlist"/>
        <w:spacing w:after="0" w:line="276" w:lineRule="auto"/>
        <w:ind w:left="1134"/>
        <w:jc w:val="both"/>
        <w:rPr>
          <w:rFonts w:ascii="Century Gothic" w:hAnsi="Century Gothic"/>
          <w:sz w:val="20"/>
          <w:szCs w:val="20"/>
          <w:lang w:eastAsia="pl-PL"/>
        </w:rPr>
      </w:pPr>
    </w:p>
    <w:p w14:paraId="25406A1D" w14:textId="77777777" w:rsidR="0009305F" w:rsidRPr="005F1952" w:rsidRDefault="00A40AB7" w:rsidP="005F1952">
      <w:pPr>
        <w:pStyle w:val="Akapitzlist"/>
        <w:numPr>
          <w:ilvl w:val="0"/>
          <w:numId w:val="5"/>
        </w:numPr>
        <w:spacing w:after="0" w:line="276" w:lineRule="auto"/>
        <w:jc w:val="both"/>
        <w:rPr>
          <w:rFonts w:ascii="Century Gothic" w:hAnsi="Century Gothic"/>
          <w:b/>
          <w:bCs/>
          <w:i/>
          <w:iCs/>
          <w:sz w:val="20"/>
          <w:szCs w:val="20"/>
          <w:lang w:eastAsia="pl-PL"/>
        </w:rPr>
      </w:pPr>
      <w:r w:rsidRPr="005F1952">
        <w:rPr>
          <w:rFonts w:ascii="Century Gothic" w:hAnsi="Century Gothic"/>
          <w:b/>
          <w:bCs/>
          <w:i/>
          <w:iCs/>
          <w:sz w:val="20"/>
          <w:szCs w:val="20"/>
          <w:lang w:eastAsia="pl-PL"/>
        </w:rPr>
        <w:t>Wymagania dotyczące ochrony środowiska konieczne do uwzględnienia w projekcie budowlanym:</w:t>
      </w:r>
    </w:p>
    <w:p w14:paraId="7617F4A0" w14:textId="41808705" w:rsidR="004B0868" w:rsidRDefault="00D31E67" w:rsidP="005F1952">
      <w:pPr>
        <w:pStyle w:val="Akapitzlist"/>
        <w:spacing w:after="0" w:line="276" w:lineRule="auto"/>
        <w:jc w:val="both"/>
        <w:rPr>
          <w:rFonts w:ascii="Century Gothic" w:hAnsi="Century Gothic"/>
          <w:sz w:val="20"/>
          <w:szCs w:val="20"/>
        </w:rPr>
      </w:pPr>
      <w:r>
        <w:rPr>
          <w:rFonts w:ascii="Century Gothic" w:hAnsi="Century Gothic"/>
          <w:sz w:val="20"/>
          <w:szCs w:val="20"/>
        </w:rPr>
        <w:t>Nie dotyczy.</w:t>
      </w:r>
    </w:p>
    <w:p w14:paraId="7AC8984A" w14:textId="77777777" w:rsidR="00A30249" w:rsidRPr="005F1952" w:rsidRDefault="00A30249" w:rsidP="005F1952">
      <w:pPr>
        <w:pStyle w:val="Akapitzlist"/>
        <w:spacing w:after="0" w:line="276" w:lineRule="auto"/>
        <w:jc w:val="both"/>
        <w:rPr>
          <w:rFonts w:ascii="Century Gothic" w:hAnsi="Century Gothic"/>
          <w:b/>
          <w:bCs/>
          <w:i/>
          <w:iCs/>
          <w:sz w:val="20"/>
          <w:szCs w:val="20"/>
          <w:lang w:eastAsia="pl-PL"/>
        </w:rPr>
      </w:pPr>
    </w:p>
    <w:p w14:paraId="25AF7B15" w14:textId="5BBD8272" w:rsidR="004B0868" w:rsidRPr="005F1952" w:rsidRDefault="00A40AB7" w:rsidP="005F1952">
      <w:pPr>
        <w:pStyle w:val="Akapitzlist"/>
        <w:numPr>
          <w:ilvl w:val="0"/>
          <w:numId w:val="5"/>
        </w:numPr>
        <w:spacing w:after="0" w:line="276" w:lineRule="auto"/>
        <w:jc w:val="both"/>
        <w:rPr>
          <w:rFonts w:ascii="Century Gothic" w:hAnsi="Century Gothic"/>
          <w:b/>
          <w:bCs/>
          <w:i/>
          <w:iCs/>
          <w:sz w:val="20"/>
          <w:szCs w:val="20"/>
          <w:lang w:eastAsia="pl-PL"/>
        </w:rPr>
      </w:pPr>
      <w:r w:rsidRPr="005F1952">
        <w:rPr>
          <w:rFonts w:ascii="Century Gothic" w:hAnsi="Century Gothic"/>
          <w:b/>
          <w:bCs/>
          <w:i/>
          <w:iCs/>
          <w:sz w:val="20"/>
          <w:szCs w:val="20"/>
          <w:lang w:eastAsia="pl-PL"/>
        </w:rPr>
        <w:t>Wymogi w zakresie przeciwdziałania skutkom awarii przemysłowych</w:t>
      </w:r>
      <w:r w:rsidR="004B0868" w:rsidRPr="005F1952">
        <w:rPr>
          <w:rFonts w:ascii="Century Gothic" w:hAnsi="Century Gothic"/>
          <w:b/>
          <w:bCs/>
          <w:i/>
          <w:iCs/>
          <w:sz w:val="20"/>
          <w:szCs w:val="20"/>
          <w:lang w:eastAsia="pl-PL"/>
        </w:rPr>
        <w:t xml:space="preserve"> w odniesieniu do przedsięwzięć</w:t>
      </w:r>
      <w:r w:rsidR="00306AFF" w:rsidRPr="005F1952">
        <w:rPr>
          <w:rFonts w:ascii="Century Gothic" w:hAnsi="Century Gothic"/>
          <w:b/>
          <w:bCs/>
          <w:i/>
          <w:iCs/>
          <w:sz w:val="20"/>
          <w:szCs w:val="20"/>
          <w:lang w:eastAsia="pl-PL"/>
        </w:rPr>
        <w:t xml:space="preserve"> zaliczanych do zakładów stwarzających zagrożenie wystąpienia poważnych awarii</w:t>
      </w:r>
      <w:r w:rsidRPr="005F1952">
        <w:rPr>
          <w:rFonts w:ascii="Century Gothic" w:hAnsi="Century Gothic"/>
          <w:b/>
          <w:bCs/>
          <w:i/>
          <w:iCs/>
          <w:sz w:val="20"/>
          <w:szCs w:val="20"/>
          <w:lang w:eastAsia="pl-PL"/>
        </w:rPr>
        <w:t>:</w:t>
      </w:r>
    </w:p>
    <w:p w14:paraId="089B7D29" w14:textId="25C1D0DF" w:rsidR="00306AFF" w:rsidRDefault="00A40AB7" w:rsidP="005F1952">
      <w:pPr>
        <w:pStyle w:val="Akapitzlist"/>
        <w:spacing w:after="0" w:line="276" w:lineRule="auto"/>
        <w:jc w:val="both"/>
        <w:rPr>
          <w:rFonts w:ascii="Century Gothic" w:hAnsi="Century Gothic"/>
          <w:bCs/>
          <w:iCs/>
          <w:sz w:val="20"/>
          <w:szCs w:val="20"/>
          <w:lang w:eastAsia="pl-PL"/>
        </w:rPr>
      </w:pPr>
      <w:r w:rsidRPr="005F1952">
        <w:rPr>
          <w:rFonts w:ascii="Century Gothic" w:hAnsi="Century Gothic"/>
          <w:bCs/>
          <w:iCs/>
          <w:sz w:val="20"/>
          <w:szCs w:val="20"/>
          <w:lang w:eastAsia="pl-PL"/>
        </w:rPr>
        <w:t xml:space="preserve">Nie </w:t>
      </w:r>
      <w:r w:rsidR="00306AFF" w:rsidRPr="005F1952">
        <w:rPr>
          <w:rFonts w:ascii="Century Gothic" w:hAnsi="Century Gothic"/>
          <w:bCs/>
          <w:iCs/>
          <w:sz w:val="20"/>
          <w:szCs w:val="20"/>
          <w:lang w:eastAsia="pl-PL"/>
        </w:rPr>
        <w:t>dotyczy</w:t>
      </w:r>
      <w:r w:rsidRPr="005F1952">
        <w:rPr>
          <w:rFonts w:ascii="Century Gothic" w:hAnsi="Century Gothic"/>
          <w:bCs/>
          <w:iCs/>
          <w:sz w:val="20"/>
          <w:szCs w:val="20"/>
          <w:lang w:eastAsia="pl-PL"/>
        </w:rPr>
        <w:t xml:space="preserve">. </w:t>
      </w:r>
    </w:p>
    <w:p w14:paraId="1776BEC0" w14:textId="77777777" w:rsidR="00A30249" w:rsidRPr="005F1952" w:rsidRDefault="00A30249" w:rsidP="005F1952">
      <w:pPr>
        <w:pStyle w:val="Akapitzlist"/>
        <w:spacing w:after="0" w:line="276" w:lineRule="auto"/>
        <w:jc w:val="both"/>
        <w:rPr>
          <w:rFonts w:ascii="Century Gothic" w:hAnsi="Century Gothic"/>
          <w:bCs/>
          <w:iCs/>
          <w:sz w:val="20"/>
          <w:szCs w:val="20"/>
          <w:lang w:eastAsia="pl-PL"/>
        </w:rPr>
      </w:pPr>
    </w:p>
    <w:p w14:paraId="4B3C2776" w14:textId="77777777" w:rsidR="00306AFF" w:rsidRPr="005F1952" w:rsidRDefault="00A40AB7" w:rsidP="005F1952">
      <w:pPr>
        <w:pStyle w:val="Akapitzlist"/>
        <w:numPr>
          <w:ilvl w:val="0"/>
          <w:numId w:val="5"/>
        </w:numPr>
        <w:spacing w:after="0" w:line="276" w:lineRule="auto"/>
        <w:jc w:val="both"/>
        <w:rPr>
          <w:rFonts w:ascii="Century Gothic" w:hAnsi="Century Gothic"/>
          <w:b/>
          <w:bCs/>
          <w:i/>
          <w:iCs/>
          <w:sz w:val="20"/>
          <w:szCs w:val="20"/>
          <w:lang w:eastAsia="pl-PL"/>
        </w:rPr>
      </w:pPr>
      <w:r w:rsidRPr="005F1952">
        <w:rPr>
          <w:rFonts w:ascii="Century Gothic" w:hAnsi="Century Gothic"/>
          <w:b/>
          <w:bCs/>
          <w:i/>
          <w:iCs/>
          <w:sz w:val="20"/>
          <w:szCs w:val="20"/>
          <w:lang w:eastAsia="pl-PL"/>
        </w:rPr>
        <w:t>Wymogi w zakresie ograniczania transgranicznego oddziaływania na środowisk</w:t>
      </w:r>
      <w:r w:rsidR="00306AFF" w:rsidRPr="005F1952">
        <w:rPr>
          <w:rFonts w:ascii="Century Gothic" w:hAnsi="Century Gothic"/>
          <w:b/>
          <w:bCs/>
          <w:i/>
          <w:iCs/>
          <w:sz w:val="20"/>
          <w:szCs w:val="20"/>
          <w:lang w:eastAsia="pl-PL"/>
        </w:rPr>
        <w:t xml:space="preserve">o </w:t>
      </w:r>
      <w:r w:rsidR="00306AFF" w:rsidRPr="005F1952">
        <w:rPr>
          <w:rFonts w:ascii="Century Gothic" w:hAnsi="Century Gothic"/>
          <w:b/>
          <w:bCs/>
          <w:i/>
          <w:iCs/>
          <w:sz w:val="20"/>
          <w:szCs w:val="20"/>
          <w:lang w:eastAsia="pl-PL"/>
        </w:rPr>
        <w:br/>
        <w:t xml:space="preserve">w odniesieniu do przedsięwzięć, dla których prowadzono postępowanie dotyczące </w:t>
      </w:r>
      <w:r w:rsidR="00306AFF" w:rsidRPr="005F1952">
        <w:rPr>
          <w:rFonts w:ascii="Century Gothic" w:hAnsi="Century Gothic"/>
          <w:b/>
          <w:iCs/>
          <w:sz w:val="20"/>
          <w:szCs w:val="20"/>
          <w:lang w:eastAsia="pl-PL"/>
        </w:rPr>
        <w:t>transgranicznego oddziaływania na środowisko</w:t>
      </w:r>
      <w:r w:rsidRPr="005F1952">
        <w:rPr>
          <w:rFonts w:ascii="Century Gothic" w:hAnsi="Century Gothic"/>
          <w:b/>
          <w:i/>
          <w:iCs/>
          <w:sz w:val="20"/>
          <w:szCs w:val="20"/>
          <w:lang w:eastAsia="pl-PL"/>
        </w:rPr>
        <w:t>:</w:t>
      </w:r>
    </w:p>
    <w:p w14:paraId="4536A743" w14:textId="081355E5" w:rsidR="00E04166" w:rsidRPr="005F1952" w:rsidRDefault="00306AFF" w:rsidP="005F1952">
      <w:pPr>
        <w:pStyle w:val="Akapitzlist"/>
        <w:spacing w:after="0" w:line="276" w:lineRule="auto"/>
        <w:jc w:val="both"/>
        <w:rPr>
          <w:rFonts w:ascii="Century Gothic" w:hAnsi="Century Gothic"/>
          <w:bCs/>
          <w:iCs/>
          <w:sz w:val="20"/>
          <w:szCs w:val="20"/>
          <w:lang w:eastAsia="pl-PL"/>
        </w:rPr>
      </w:pPr>
      <w:r w:rsidRPr="005F1952">
        <w:rPr>
          <w:rFonts w:ascii="Century Gothic" w:hAnsi="Century Gothic"/>
          <w:bCs/>
          <w:iCs/>
          <w:sz w:val="20"/>
          <w:szCs w:val="20"/>
          <w:lang w:eastAsia="pl-PL"/>
        </w:rPr>
        <w:t>Nie dotyczy</w:t>
      </w:r>
    </w:p>
    <w:p w14:paraId="68D2E66A" w14:textId="77777777" w:rsidR="008E0737" w:rsidRPr="005F1952" w:rsidRDefault="008E0737" w:rsidP="005F1952">
      <w:pPr>
        <w:pStyle w:val="Akapitzlist"/>
        <w:spacing w:after="0" w:line="276" w:lineRule="auto"/>
        <w:jc w:val="both"/>
        <w:rPr>
          <w:rFonts w:ascii="Century Gothic" w:hAnsi="Century Gothic"/>
          <w:bCs/>
          <w:iCs/>
          <w:sz w:val="20"/>
          <w:szCs w:val="20"/>
          <w:lang w:eastAsia="pl-PL"/>
        </w:rPr>
      </w:pPr>
    </w:p>
    <w:p w14:paraId="68A55C7B" w14:textId="77777777" w:rsidR="00E04166" w:rsidRPr="005F1952" w:rsidRDefault="00E04166" w:rsidP="005F1952">
      <w:pPr>
        <w:pStyle w:val="Akapitzlist"/>
        <w:numPr>
          <w:ilvl w:val="0"/>
          <w:numId w:val="16"/>
        </w:numPr>
        <w:spacing w:after="0" w:line="276" w:lineRule="auto"/>
        <w:jc w:val="both"/>
        <w:rPr>
          <w:rFonts w:ascii="Century Gothic" w:hAnsi="Century Gothic"/>
          <w:b/>
          <w:bCs/>
          <w:i/>
          <w:iCs/>
          <w:sz w:val="20"/>
          <w:szCs w:val="20"/>
          <w:lang w:eastAsia="pl-PL"/>
        </w:rPr>
      </w:pPr>
      <w:r w:rsidRPr="005F1952">
        <w:rPr>
          <w:rFonts w:ascii="Century Gothic" w:hAnsi="Century Gothic"/>
          <w:b/>
          <w:bCs/>
          <w:i/>
          <w:iCs/>
          <w:sz w:val="20"/>
          <w:szCs w:val="20"/>
          <w:lang w:eastAsia="pl-PL"/>
        </w:rPr>
        <w:t>stwierdzić konieczność wykonania kompensacji przyrodniczej:</w:t>
      </w:r>
    </w:p>
    <w:p w14:paraId="6ABCB387" w14:textId="7DDE617F" w:rsidR="00CA0F31" w:rsidRPr="005F1952" w:rsidRDefault="00E04166" w:rsidP="005F1952">
      <w:pPr>
        <w:pStyle w:val="Akapitzlist"/>
        <w:spacing w:after="0" w:line="276" w:lineRule="auto"/>
        <w:jc w:val="both"/>
        <w:rPr>
          <w:rFonts w:ascii="Century Gothic" w:hAnsi="Century Gothic"/>
          <w:sz w:val="20"/>
          <w:szCs w:val="20"/>
          <w:lang w:eastAsia="pl-PL"/>
        </w:rPr>
      </w:pPr>
      <w:r w:rsidRPr="005F1952">
        <w:rPr>
          <w:rFonts w:ascii="Century Gothic" w:hAnsi="Century Gothic"/>
          <w:sz w:val="20"/>
          <w:szCs w:val="20"/>
          <w:lang w:eastAsia="pl-PL"/>
        </w:rPr>
        <w:t>Nie dotyczy.</w:t>
      </w:r>
    </w:p>
    <w:p w14:paraId="574F420B" w14:textId="77777777" w:rsidR="008E0737" w:rsidRPr="005F1952" w:rsidRDefault="008E0737" w:rsidP="005F1952">
      <w:pPr>
        <w:pStyle w:val="Akapitzlist"/>
        <w:spacing w:after="0" w:line="276" w:lineRule="auto"/>
        <w:jc w:val="both"/>
        <w:rPr>
          <w:rFonts w:ascii="Century Gothic" w:hAnsi="Century Gothic"/>
          <w:sz w:val="20"/>
          <w:szCs w:val="20"/>
          <w:lang w:eastAsia="pl-PL"/>
        </w:rPr>
      </w:pPr>
    </w:p>
    <w:p w14:paraId="556A2A8E" w14:textId="59E28D63" w:rsidR="00CA0F31" w:rsidRPr="005F1952" w:rsidRDefault="00CA0F31" w:rsidP="005F1952">
      <w:pPr>
        <w:pStyle w:val="Akapitzlist"/>
        <w:numPr>
          <w:ilvl w:val="0"/>
          <w:numId w:val="16"/>
        </w:numPr>
        <w:spacing w:after="0" w:line="276" w:lineRule="auto"/>
        <w:jc w:val="both"/>
        <w:rPr>
          <w:rFonts w:ascii="Century Gothic" w:hAnsi="Century Gothic"/>
          <w:b/>
          <w:bCs/>
          <w:sz w:val="20"/>
          <w:szCs w:val="20"/>
          <w:lang w:eastAsia="pl-PL"/>
        </w:rPr>
      </w:pPr>
      <w:r w:rsidRPr="005F1952">
        <w:rPr>
          <w:rFonts w:ascii="Century Gothic" w:hAnsi="Century Gothic"/>
          <w:b/>
          <w:bCs/>
          <w:sz w:val="20"/>
          <w:szCs w:val="20"/>
          <w:lang w:eastAsia="pl-PL"/>
        </w:rPr>
        <w:t>s</w:t>
      </w:r>
      <w:r w:rsidR="00E04166" w:rsidRPr="005F1952">
        <w:rPr>
          <w:rFonts w:ascii="Century Gothic" w:hAnsi="Century Gothic"/>
          <w:b/>
          <w:bCs/>
          <w:sz w:val="20"/>
          <w:szCs w:val="20"/>
          <w:lang w:eastAsia="pl-PL"/>
        </w:rPr>
        <w:t>twierdzić</w:t>
      </w:r>
      <w:r w:rsidRPr="005F1952">
        <w:rPr>
          <w:rFonts w:ascii="Century Gothic" w:hAnsi="Century Gothic" w:cs="Arial"/>
          <w:b/>
          <w:sz w:val="20"/>
          <w:szCs w:val="20"/>
        </w:rPr>
        <w:t xml:space="preserve"> konieczność zapobiegania, ograniczania oraz monitorowania oddziaływania przedsięwzięcia na środowisko:</w:t>
      </w:r>
    </w:p>
    <w:p w14:paraId="097F4575" w14:textId="16A5720C" w:rsidR="00CA0F31" w:rsidRPr="005F1952" w:rsidRDefault="00CA0F31" w:rsidP="005F1952">
      <w:pPr>
        <w:pStyle w:val="Akapitzlist"/>
        <w:spacing w:after="0" w:line="276" w:lineRule="auto"/>
        <w:jc w:val="both"/>
        <w:rPr>
          <w:rFonts w:ascii="Century Gothic" w:hAnsi="Century Gothic" w:cs="Arial"/>
          <w:sz w:val="20"/>
          <w:szCs w:val="20"/>
        </w:rPr>
      </w:pPr>
      <w:r w:rsidRPr="005F1952">
        <w:rPr>
          <w:rFonts w:ascii="Century Gothic" w:hAnsi="Century Gothic"/>
          <w:sz w:val="20"/>
          <w:szCs w:val="20"/>
          <w:lang w:eastAsia="pl-PL"/>
        </w:rPr>
        <w:t>Nie dotyczy</w:t>
      </w:r>
      <w:r w:rsidRPr="005F1952">
        <w:rPr>
          <w:rFonts w:ascii="Century Gothic" w:hAnsi="Century Gothic" w:cs="Arial"/>
          <w:sz w:val="20"/>
          <w:szCs w:val="20"/>
        </w:rPr>
        <w:t xml:space="preserve"> </w:t>
      </w:r>
    </w:p>
    <w:p w14:paraId="6414E5DD" w14:textId="77777777" w:rsidR="008E0737" w:rsidRPr="005F1952" w:rsidRDefault="008E0737" w:rsidP="005F1952">
      <w:pPr>
        <w:pStyle w:val="Akapitzlist"/>
        <w:spacing w:after="0" w:line="276" w:lineRule="auto"/>
        <w:jc w:val="both"/>
        <w:rPr>
          <w:rFonts w:ascii="Century Gothic" w:hAnsi="Century Gothic" w:cs="Arial"/>
          <w:sz w:val="20"/>
          <w:szCs w:val="20"/>
        </w:rPr>
      </w:pPr>
    </w:p>
    <w:p w14:paraId="2FBC7213" w14:textId="77777777" w:rsidR="00CA0F31" w:rsidRPr="005F1952" w:rsidRDefault="00CA0F31" w:rsidP="005F1952">
      <w:pPr>
        <w:pStyle w:val="Akapitzlist"/>
        <w:numPr>
          <w:ilvl w:val="0"/>
          <w:numId w:val="16"/>
        </w:numPr>
        <w:spacing w:after="0" w:line="276" w:lineRule="auto"/>
        <w:jc w:val="both"/>
        <w:rPr>
          <w:rFonts w:ascii="Century Gothic" w:hAnsi="Century Gothic" w:cs="Arial"/>
          <w:b/>
          <w:sz w:val="20"/>
          <w:szCs w:val="20"/>
        </w:rPr>
      </w:pPr>
      <w:r w:rsidRPr="005F1952">
        <w:rPr>
          <w:rFonts w:ascii="Century Gothic" w:hAnsi="Century Gothic" w:cs="Arial"/>
          <w:b/>
          <w:sz w:val="20"/>
          <w:szCs w:val="20"/>
        </w:rPr>
        <w:t xml:space="preserve">stwierdzić konieczność </w:t>
      </w:r>
      <w:r w:rsidRPr="005F1952">
        <w:rPr>
          <w:rFonts w:ascii="Century Gothic" w:hAnsi="Century Gothic"/>
          <w:b/>
          <w:sz w:val="20"/>
          <w:szCs w:val="20"/>
        </w:rPr>
        <w:t>utworzenia obszaru ograniczonego użytkowania</w:t>
      </w:r>
      <w:r w:rsidRPr="005F1952">
        <w:rPr>
          <w:rFonts w:ascii="Century Gothic" w:hAnsi="Century Gothic" w:cs="Arial"/>
          <w:b/>
          <w:sz w:val="20"/>
          <w:szCs w:val="20"/>
        </w:rPr>
        <w:t xml:space="preserve"> </w:t>
      </w:r>
    </w:p>
    <w:p w14:paraId="3B8C1E60" w14:textId="10C32F46" w:rsidR="00CA0F31" w:rsidRPr="005F1952" w:rsidRDefault="00CA0F31" w:rsidP="005F1952">
      <w:pPr>
        <w:pStyle w:val="Akapitzlist"/>
        <w:spacing w:after="0" w:line="276" w:lineRule="auto"/>
        <w:jc w:val="both"/>
        <w:rPr>
          <w:rFonts w:ascii="Century Gothic" w:hAnsi="Century Gothic" w:cs="Arial"/>
          <w:sz w:val="20"/>
          <w:szCs w:val="20"/>
        </w:rPr>
      </w:pPr>
      <w:r w:rsidRPr="005F1952">
        <w:rPr>
          <w:rFonts w:ascii="Century Gothic" w:hAnsi="Century Gothic" w:cs="Arial"/>
          <w:sz w:val="20"/>
          <w:szCs w:val="20"/>
        </w:rPr>
        <w:t>Nie dotyczy.</w:t>
      </w:r>
    </w:p>
    <w:p w14:paraId="2AF937B2" w14:textId="77777777" w:rsidR="008E0737" w:rsidRPr="005F1952" w:rsidRDefault="008E0737" w:rsidP="005F1952">
      <w:pPr>
        <w:pStyle w:val="Akapitzlist"/>
        <w:spacing w:after="0" w:line="276" w:lineRule="auto"/>
        <w:jc w:val="both"/>
        <w:rPr>
          <w:rFonts w:ascii="Century Gothic" w:hAnsi="Century Gothic" w:cs="Arial"/>
          <w:sz w:val="20"/>
          <w:szCs w:val="20"/>
        </w:rPr>
      </w:pPr>
    </w:p>
    <w:p w14:paraId="7A47CFDE" w14:textId="35DA6209" w:rsidR="00CA0F31" w:rsidRPr="005F1952" w:rsidRDefault="00CA0F31" w:rsidP="005F1952">
      <w:pPr>
        <w:pStyle w:val="Akapitzlist"/>
        <w:numPr>
          <w:ilvl w:val="0"/>
          <w:numId w:val="16"/>
        </w:numPr>
        <w:spacing w:after="0" w:line="276" w:lineRule="auto"/>
        <w:jc w:val="both"/>
        <w:rPr>
          <w:rFonts w:ascii="Century Gothic" w:hAnsi="Century Gothic"/>
          <w:b/>
          <w:bCs/>
          <w:i/>
          <w:iCs/>
          <w:sz w:val="20"/>
          <w:szCs w:val="20"/>
          <w:lang w:eastAsia="pl-PL"/>
        </w:rPr>
      </w:pPr>
      <w:r w:rsidRPr="005F1952">
        <w:rPr>
          <w:rFonts w:ascii="Century Gothic" w:hAnsi="Century Gothic"/>
          <w:b/>
          <w:bCs/>
          <w:i/>
          <w:iCs/>
          <w:sz w:val="20"/>
          <w:szCs w:val="20"/>
          <w:lang w:eastAsia="pl-PL"/>
        </w:rPr>
        <w:t xml:space="preserve">nie stwierdzam konieczności przeprowadzenia ponownej oceny oddziaływania przedsięwzięcia na środowisko oraz postępowania w sprawie transgranicznego </w:t>
      </w:r>
      <w:r w:rsidRPr="005F1952">
        <w:rPr>
          <w:rFonts w:ascii="Century Gothic" w:hAnsi="Century Gothic"/>
          <w:b/>
          <w:bCs/>
          <w:i/>
          <w:iCs/>
          <w:sz w:val="20"/>
          <w:szCs w:val="20"/>
          <w:lang w:eastAsia="pl-PL"/>
        </w:rPr>
        <w:lastRenderedPageBreak/>
        <w:t xml:space="preserve">oddziaływania na środowisko w ramach postępowania w sprawie wydania decyzji, o których mowa w </w:t>
      </w:r>
      <w:r w:rsidRPr="005F1952">
        <w:rPr>
          <w:rFonts w:ascii="Century Gothic" w:hAnsi="Century Gothic"/>
          <w:sz w:val="20"/>
          <w:szCs w:val="20"/>
          <w:lang w:eastAsia="pl-PL"/>
        </w:rPr>
        <w:t xml:space="preserve">art. 72 ust. 1 pkt. 1 ustawy z dnia 3 października </w:t>
      </w:r>
      <w:r w:rsidRPr="005F1952">
        <w:rPr>
          <w:rFonts w:ascii="Century Gothic" w:hAnsi="Century Gothic"/>
          <w:bCs/>
          <w:sz w:val="20"/>
          <w:szCs w:val="20"/>
          <w:lang w:eastAsia="pl-PL"/>
        </w:rPr>
        <w:t>2008 roku o udostępnianiu informacji o środowisku i jego ochronie, udziale społeczeństwa w ochronie środowiska oraz o ocenach oddziaływania na środowisko.</w:t>
      </w:r>
    </w:p>
    <w:p w14:paraId="15EFB9DB" w14:textId="77777777" w:rsidR="008E0737" w:rsidRPr="005F1952" w:rsidRDefault="008E0737" w:rsidP="005F1952">
      <w:pPr>
        <w:pStyle w:val="Akapitzlist"/>
        <w:spacing w:after="0" w:line="276" w:lineRule="auto"/>
        <w:jc w:val="both"/>
        <w:rPr>
          <w:rFonts w:ascii="Century Gothic" w:hAnsi="Century Gothic"/>
          <w:b/>
          <w:bCs/>
          <w:i/>
          <w:iCs/>
          <w:sz w:val="20"/>
          <w:szCs w:val="20"/>
          <w:lang w:eastAsia="pl-PL"/>
        </w:rPr>
      </w:pPr>
    </w:p>
    <w:p w14:paraId="067301B7" w14:textId="28B9BE15" w:rsidR="00CA0F31" w:rsidRPr="005F1952" w:rsidRDefault="00CA0F31" w:rsidP="005F1952">
      <w:pPr>
        <w:pStyle w:val="Akapitzlist"/>
        <w:numPr>
          <w:ilvl w:val="0"/>
          <w:numId w:val="16"/>
        </w:numPr>
        <w:spacing w:after="0" w:line="276" w:lineRule="auto"/>
        <w:jc w:val="both"/>
        <w:rPr>
          <w:rFonts w:ascii="Century Gothic" w:hAnsi="Century Gothic" w:cs="Arial"/>
          <w:b/>
          <w:sz w:val="20"/>
          <w:szCs w:val="20"/>
        </w:rPr>
      </w:pPr>
      <w:r w:rsidRPr="005F1952">
        <w:rPr>
          <w:rFonts w:ascii="Century Gothic" w:hAnsi="Century Gothic" w:cs="Arial"/>
          <w:b/>
          <w:sz w:val="20"/>
          <w:szCs w:val="20"/>
        </w:rPr>
        <w:t xml:space="preserve">nie stwierdzam konieczności </w:t>
      </w:r>
      <w:r w:rsidRPr="005F1952">
        <w:rPr>
          <w:rFonts w:ascii="Century Gothic" w:hAnsi="Century Gothic"/>
          <w:b/>
          <w:sz w:val="20"/>
          <w:szCs w:val="20"/>
        </w:rPr>
        <w:t xml:space="preserve">przeprowadzenia analizy </w:t>
      </w:r>
      <w:proofErr w:type="spellStart"/>
      <w:r w:rsidRPr="005F1952">
        <w:rPr>
          <w:rFonts w:ascii="Century Gothic" w:hAnsi="Century Gothic"/>
          <w:b/>
          <w:sz w:val="20"/>
          <w:szCs w:val="20"/>
        </w:rPr>
        <w:t>porealizacyjnej</w:t>
      </w:r>
      <w:proofErr w:type="spellEnd"/>
      <w:r w:rsidRPr="005F1952">
        <w:rPr>
          <w:rFonts w:ascii="Century Gothic" w:hAnsi="Century Gothic" w:cs="Arial"/>
          <w:b/>
          <w:sz w:val="20"/>
          <w:szCs w:val="20"/>
        </w:rPr>
        <w:t>.</w:t>
      </w:r>
    </w:p>
    <w:p w14:paraId="78BDF5F4" w14:textId="77777777" w:rsidR="008E0737" w:rsidRPr="005F1952" w:rsidRDefault="008E0737" w:rsidP="005F1952">
      <w:pPr>
        <w:spacing w:after="0" w:line="276" w:lineRule="auto"/>
        <w:jc w:val="both"/>
        <w:rPr>
          <w:rFonts w:ascii="Century Gothic" w:hAnsi="Century Gothic" w:cs="Arial"/>
          <w:b/>
          <w:sz w:val="20"/>
          <w:szCs w:val="20"/>
        </w:rPr>
      </w:pPr>
    </w:p>
    <w:p w14:paraId="7A31574A" w14:textId="5A475493" w:rsidR="00CA0F31" w:rsidRPr="005F1952" w:rsidRDefault="00CA0F31" w:rsidP="005F1952">
      <w:pPr>
        <w:pStyle w:val="Akapitzlist"/>
        <w:numPr>
          <w:ilvl w:val="0"/>
          <w:numId w:val="16"/>
        </w:numPr>
        <w:spacing w:after="0" w:line="276" w:lineRule="auto"/>
        <w:jc w:val="both"/>
        <w:rPr>
          <w:rFonts w:ascii="Century Gothic" w:hAnsi="Century Gothic" w:cs="Arial"/>
          <w:sz w:val="20"/>
          <w:szCs w:val="20"/>
        </w:rPr>
      </w:pPr>
      <w:r w:rsidRPr="005F1952">
        <w:rPr>
          <w:rFonts w:ascii="Century Gothic" w:hAnsi="Century Gothic"/>
          <w:b/>
          <w:bCs/>
          <w:sz w:val="20"/>
          <w:szCs w:val="20"/>
        </w:rPr>
        <w:t xml:space="preserve">ustalić </w:t>
      </w:r>
      <w:r w:rsidRPr="005F1952">
        <w:rPr>
          <w:rFonts w:ascii="Century Gothic" w:hAnsi="Century Gothic"/>
          <w:sz w:val="20"/>
          <w:szCs w:val="20"/>
        </w:rPr>
        <w:t xml:space="preserve">charakterystykę planowanego przedsięwzięcia zawartą w załączniku do </w:t>
      </w:r>
      <w:r w:rsidRPr="005F1952">
        <w:rPr>
          <w:rFonts w:ascii="Century Gothic" w:hAnsi="Century Gothic"/>
          <w:sz w:val="20"/>
          <w:szCs w:val="20"/>
        </w:rPr>
        <w:br/>
        <w:t>niniejszej decyzji, stanowiąc</w:t>
      </w:r>
      <w:r w:rsidR="005D5EDD" w:rsidRPr="005F1952">
        <w:rPr>
          <w:rFonts w:ascii="Century Gothic" w:hAnsi="Century Gothic"/>
          <w:sz w:val="20"/>
          <w:szCs w:val="20"/>
        </w:rPr>
        <w:t>ą</w:t>
      </w:r>
      <w:r w:rsidRPr="005F1952">
        <w:rPr>
          <w:rFonts w:ascii="Century Gothic" w:hAnsi="Century Gothic"/>
          <w:sz w:val="20"/>
          <w:szCs w:val="20"/>
        </w:rPr>
        <w:t xml:space="preserve"> jej integralną część</w:t>
      </w:r>
    </w:p>
    <w:p w14:paraId="3904F987" w14:textId="77777777" w:rsidR="004B0868" w:rsidRPr="005F1952" w:rsidRDefault="004B0868" w:rsidP="005F1952">
      <w:pPr>
        <w:keepNext/>
        <w:spacing w:after="0" w:line="276" w:lineRule="auto"/>
        <w:jc w:val="center"/>
        <w:outlineLvl w:val="1"/>
        <w:rPr>
          <w:rFonts w:ascii="Century Gothic" w:hAnsi="Century Gothic"/>
          <w:b/>
          <w:bCs/>
          <w:sz w:val="20"/>
          <w:szCs w:val="20"/>
          <w:lang w:eastAsia="pl-PL"/>
        </w:rPr>
      </w:pPr>
    </w:p>
    <w:p w14:paraId="143593D1" w14:textId="77777777" w:rsidR="004B0868" w:rsidRPr="005F1952" w:rsidRDefault="004B0868" w:rsidP="005F1952">
      <w:pPr>
        <w:keepNext/>
        <w:spacing w:after="0" w:line="276" w:lineRule="auto"/>
        <w:jc w:val="center"/>
        <w:outlineLvl w:val="1"/>
        <w:rPr>
          <w:rFonts w:ascii="Century Gothic" w:hAnsi="Century Gothic"/>
          <w:b/>
          <w:bCs/>
          <w:sz w:val="20"/>
          <w:szCs w:val="20"/>
          <w:lang w:eastAsia="pl-PL"/>
        </w:rPr>
      </w:pPr>
    </w:p>
    <w:p w14:paraId="4298682B" w14:textId="0EE577E7" w:rsidR="00A40AB7" w:rsidRPr="005F1952" w:rsidRDefault="00A40AB7" w:rsidP="005F1952">
      <w:pPr>
        <w:keepNext/>
        <w:spacing w:after="0" w:line="276" w:lineRule="auto"/>
        <w:jc w:val="center"/>
        <w:outlineLvl w:val="1"/>
        <w:rPr>
          <w:rFonts w:ascii="Century Gothic" w:hAnsi="Century Gothic"/>
          <w:b/>
          <w:bCs/>
          <w:sz w:val="20"/>
          <w:szCs w:val="20"/>
          <w:lang w:eastAsia="pl-PL"/>
        </w:rPr>
      </w:pPr>
      <w:r w:rsidRPr="005F1952">
        <w:rPr>
          <w:rFonts w:ascii="Century Gothic" w:hAnsi="Century Gothic"/>
          <w:b/>
          <w:bCs/>
          <w:sz w:val="20"/>
          <w:szCs w:val="20"/>
          <w:lang w:eastAsia="pl-PL"/>
        </w:rPr>
        <w:t>Uzasadnienie</w:t>
      </w:r>
    </w:p>
    <w:p w14:paraId="6BE1175B" w14:textId="7F7DCF54" w:rsidR="00A40AB7" w:rsidRPr="005F1952" w:rsidRDefault="00A40AB7" w:rsidP="005F1952">
      <w:pPr>
        <w:spacing w:after="0" w:line="276" w:lineRule="auto"/>
        <w:jc w:val="both"/>
        <w:rPr>
          <w:rFonts w:ascii="Century Gothic" w:hAnsi="Century Gothic"/>
          <w:sz w:val="20"/>
          <w:szCs w:val="20"/>
          <w:lang w:eastAsia="pl-PL"/>
        </w:rPr>
      </w:pPr>
    </w:p>
    <w:p w14:paraId="4711A2AC" w14:textId="2B5892D2" w:rsidR="00EE01F8" w:rsidRPr="009A47AC" w:rsidRDefault="00EE01F8" w:rsidP="00EE01F8">
      <w:pPr>
        <w:pStyle w:val="Akapitzlist"/>
        <w:widowControl w:val="0"/>
        <w:numPr>
          <w:ilvl w:val="0"/>
          <w:numId w:val="34"/>
        </w:numPr>
        <w:spacing w:after="0" w:line="276" w:lineRule="auto"/>
        <w:ind w:right="74"/>
        <w:jc w:val="both"/>
        <w:rPr>
          <w:rFonts w:ascii="Century Gothic" w:hAnsi="Century Gothic"/>
          <w:sz w:val="20"/>
          <w:szCs w:val="20"/>
        </w:rPr>
      </w:pPr>
      <w:r w:rsidRPr="009A47AC">
        <w:rPr>
          <w:rFonts w:ascii="Century Gothic" w:hAnsi="Century Gothic"/>
          <w:sz w:val="20"/>
          <w:szCs w:val="20"/>
        </w:rPr>
        <w:t>Wnioskiem z</w:t>
      </w:r>
      <w:r w:rsidRPr="009A47AC">
        <w:rPr>
          <w:rFonts w:ascii="Century Gothic" w:hAnsi="Century Gothic"/>
          <w:spacing w:val="14"/>
          <w:sz w:val="20"/>
          <w:szCs w:val="20"/>
        </w:rPr>
        <w:t xml:space="preserve"> </w:t>
      </w:r>
      <w:r w:rsidRPr="009A47AC">
        <w:rPr>
          <w:rFonts w:ascii="Century Gothic" w:hAnsi="Century Gothic"/>
          <w:sz w:val="20"/>
          <w:szCs w:val="20"/>
        </w:rPr>
        <w:t>dnia</w:t>
      </w:r>
      <w:r w:rsidRPr="009A47AC">
        <w:rPr>
          <w:rFonts w:ascii="Century Gothic" w:hAnsi="Century Gothic"/>
          <w:spacing w:val="41"/>
          <w:sz w:val="20"/>
          <w:szCs w:val="20"/>
        </w:rPr>
        <w:t xml:space="preserve"> </w:t>
      </w:r>
      <w:r w:rsidRPr="009A47AC">
        <w:rPr>
          <w:rFonts w:ascii="Century Gothic" w:hAnsi="Century Gothic"/>
          <w:sz w:val="20"/>
          <w:szCs w:val="20"/>
        </w:rPr>
        <w:t xml:space="preserve">10 sierpnia 2020 r. (data wpływu 14.08.2020 r.) uzupełnionym w dniu 16 września 2020 r. Pan Paweł </w:t>
      </w:r>
      <w:r w:rsidR="0089192F">
        <w:rPr>
          <w:rFonts w:ascii="Century Gothic" w:hAnsi="Century Gothic"/>
          <w:sz w:val="20"/>
          <w:szCs w:val="20"/>
        </w:rPr>
        <w:t xml:space="preserve">K. </w:t>
      </w:r>
      <w:r w:rsidRPr="009A47AC">
        <w:rPr>
          <w:rFonts w:ascii="Century Gothic" w:hAnsi="Century Gothic"/>
          <w:sz w:val="20"/>
          <w:szCs w:val="20"/>
        </w:rPr>
        <w:t>– pełnomocnik Pana Marcina K</w:t>
      </w:r>
      <w:r w:rsidR="0089192F">
        <w:rPr>
          <w:rFonts w:ascii="Century Gothic" w:hAnsi="Century Gothic"/>
          <w:sz w:val="20"/>
          <w:szCs w:val="20"/>
        </w:rPr>
        <w:t>.</w:t>
      </w:r>
      <w:r w:rsidRPr="009A47AC">
        <w:rPr>
          <w:rFonts w:ascii="Century Gothic" w:hAnsi="Century Gothic"/>
          <w:sz w:val="20"/>
          <w:szCs w:val="20"/>
        </w:rPr>
        <w:t>, zwrócił</w:t>
      </w:r>
      <w:r w:rsidRPr="009A47AC">
        <w:rPr>
          <w:rFonts w:ascii="Century Gothic" w:hAnsi="Century Gothic"/>
          <w:spacing w:val="48"/>
          <w:sz w:val="20"/>
          <w:szCs w:val="20"/>
        </w:rPr>
        <w:t xml:space="preserve"> </w:t>
      </w:r>
      <w:r w:rsidRPr="009A47AC">
        <w:rPr>
          <w:rFonts w:ascii="Century Gothic" w:hAnsi="Century Gothic"/>
          <w:sz w:val="20"/>
          <w:szCs w:val="20"/>
        </w:rPr>
        <w:t>się</w:t>
      </w:r>
      <w:r w:rsidRPr="009A47AC">
        <w:rPr>
          <w:rFonts w:ascii="Century Gothic" w:hAnsi="Century Gothic"/>
          <w:spacing w:val="24"/>
          <w:sz w:val="20"/>
          <w:szCs w:val="20"/>
        </w:rPr>
        <w:t xml:space="preserve"> </w:t>
      </w:r>
      <w:r w:rsidRPr="009A47AC">
        <w:rPr>
          <w:rFonts w:ascii="Century Gothic" w:hAnsi="Century Gothic"/>
          <w:sz w:val="20"/>
          <w:szCs w:val="20"/>
        </w:rPr>
        <w:t>do</w:t>
      </w:r>
      <w:r w:rsidRPr="009A47AC">
        <w:rPr>
          <w:rFonts w:ascii="Century Gothic" w:hAnsi="Century Gothic"/>
          <w:spacing w:val="38"/>
          <w:sz w:val="20"/>
          <w:szCs w:val="20"/>
        </w:rPr>
        <w:t xml:space="preserve"> </w:t>
      </w:r>
      <w:r w:rsidRPr="009A47AC">
        <w:rPr>
          <w:rFonts w:ascii="Century Gothic" w:hAnsi="Century Gothic"/>
          <w:sz w:val="20"/>
          <w:szCs w:val="20"/>
        </w:rPr>
        <w:t>Wójta</w:t>
      </w:r>
      <w:r w:rsidRPr="009A47AC">
        <w:rPr>
          <w:rFonts w:ascii="Century Gothic" w:hAnsi="Century Gothic"/>
          <w:spacing w:val="43"/>
          <w:sz w:val="20"/>
          <w:szCs w:val="20"/>
        </w:rPr>
        <w:t xml:space="preserve"> </w:t>
      </w:r>
      <w:r w:rsidRPr="009A47AC">
        <w:rPr>
          <w:rFonts w:ascii="Century Gothic" w:hAnsi="Century Gothic"/>
          <w:sz w:val="20"/>
          <w:szCs w:val="20"/>
        </w:rPr>
        <w:t>Gminy</w:t>
      </w:r>
      <w:r w:rsidRPr="009A47AC">
        <w:rPr>
          <w:rFonts w:ascii="Century Gothic" w:hAnsi="Century Gothic"/>
          <w:spacing w:val="51"/>
          <w:sz w:val="20"/>
          <w:szCs w:val="20"/>
        </w:rPr>
        <w:t xml:space="preserve"> </w:t>
      </w:r>
      <w:r w:rsidRPr="009A47AC">
        <w:rPr>
          <w:rFonts w:ascii="Century Gothic" w:hAnsi="Century Gothic"/>
          <w:sz w:val="20"/>
          <w:szCs w:val="20"/>
        </w:rPr>
        <w:t>Gniezno</w:t>
      </w:r>
      <w:r w:rsidRPr="009A47AC">
        <w:rPr>
          <w:rFonts w:ascii="Century Gothic" w:hAnsi="Century Gothic"/>
          <w:spacing w:val="57"/>
          <w:sz w:val="20"/>
          <w:szCs w:val="20"/>
        </w:rPr>
        <w:t xml:space="preserve"> </w:t>
      </w:r>
      <w:r w:rsidRPr="009A47AC">
        <w:rPr>
          <w:rFonts w:ascii="Century Gothic" w:hAnsi="Century Gothic"/>
          <w:sz w:val="20"/>
          <w:szCs w:val="20"/>
        </w:rPr>
        <w:t>o</w:t>
      </w:r>
      <w:r w:rsidRPr="009A47AC">
        <w:rPr>
          <w:rFonts w:ascii="Century Gothic" w:hAnsi="Century Gothic"/>
          <w:spacing w:val="35"/>
          <w:sz w:val="20"/>
          <w:szCs w:val="20"/>
        </w:rPr>
        <w:t xml:space="preserve"> </w:t>
      </w:r>
      <w:r w:rsidRPr="009A47AC">
        <w:rPr>
          <w:rFonts w:ascii="Century Gothic" w:hAnsi="Century Gothic"/>
          <w:sz w:val="20"/>
          <w:szCs w:val="20"/>
        </w:rPr>
        <w:t>wydanie</w:t>
      </w:r>
      <w:r w:rsidRPr="009A47AC">
        <w:rPr>
          <w:rFonts w:ascii="Century Gothic" w:hAnsi="Century Gothic"/>
          <w:spacing w:val="45"/>
          <w:sz w:val="20"/>
          <w:szCs w:val="20"/>
        </w:rPr>
        <w:t xml:space="preserve"> </w:t>
      </w:r>
      <w:r w:rsidRPr="009A47AC">
        <w:rPr>
          <w:rFonts w:ascii="Century Gothic" w:hAnsi="Century Gothic"/>
          <w:w w:val="103"/>
          <w:sz w:val="20"/>
          <w:szCs w:val="20"/>
        </w:rPr>
        <w:t xml:space="preserve">decyzji </w:t>
      </w:r>
      <w:r w:rsidRPr="009A47AC">
        <w:rPr>
          <w:rFonts w:ascii="Century Gothic" w:hAnsi="Century Gothic"/>
          <w:sz w:val="20"/>
          <w:szCs w:val="20"/>
        </w:rPr>
        <w:t>o</w:t>
      </w:r>
      <w:r w:rsidRPr="009A47AC">
        <w:rPr>
          <w:rFonts w:ascii="Century Gothic" w:hAnsi="Century Gothic"/>
          <w:spacing w:val="10"/>
          <w:sz w:val="20"/>
          <w:szCs w:val="20"/>
        </w:rPr>
        <w:t xml:space="preserve"> </w:t>
      </w:r>
      <w:r w:rsidRPr="009A47AC">
        <w:rPr>
          <w:rFonts w:ascii="Century Gothic" w:hAnsi="Century Gothic"/>
          <w:w w:val="105"/>
          <w:sz w:val="20"/>
          <w:szCs w:val="20"/>
        </w:rPr>
        <w:t>środowiskowych</w:t>
      </w:r>
      <w:r w:rsidRPr="009A47AC">
        <w:rPr>
          <w:rFonts w:ascii="Century Gothic" w:hAnsi="Century Gothic"/>
          <w:spacing w:val="9"/>
          <w:w w:val="105"/>
          <w:sz w:val="20"/>
          <w:szCs w:val="20"/>
        </w:rPr>
        <w:t xml:space="preserve"> </w:t>
      </w:r>
      <w:r w:rsidRPr="009A47AC">
        <w:rPr>
          <w:rFonts w:ascii="Century Gothic" w:hAnsi="Century Gothic"/>
          <w:w w:val="105"/>
          <w:sz w:val="20"/>
          <w:szCs w:val="20"/>
        </w:rPr>
        <w:t>uwarunkowaniach</w:t>
      </w:r>
      <w:r w:rsidRPr="009A47AC">
        <w:rPr>
          <w:rFonts w:ascii="Century Gothic" w:hAnsi="Century Gothic"/>
          <w:spacing w:val="2"/>
          <w:w w:val="105"/>
          <w:sz w:val="20"/>
          <w:szCs w:val="20"/>
        </w:rPr>
        <w:t xml:space="preserve"> </w:t>
      </w:r>
      <w:r w:rsidRPr="009A47AC">
        <w:rPr>
          <w:rFonts w:ascii="Century Gothic" w:hAnsi="Century Gothic"/>
          <w:sz w:val="20"/>
          <w:szCs w:val="20"/>
        </w:rPr>
        <w:t>dla</w:t>
      </w:r>
      <w:r w:rsidRPr="009A47AC">
        <w:rPr>
          <w:rFonts w:ascii="Century Gothic" w:hAnsi="Century Gothic"/>
          <w:spacing w:val="20"/>
          <w:sz w:val="20"/>
          <w:szCs w:val="20"/>
        </w:rPr>
        <w:t xml:space="preserve"> </w:t>
      </w:r>
      <w:r w:rsidRPr="009A47AC">
        <w:rPr>
          <w:rFonts w:ascii="Century Gothic" w:hAnsi="Century Gothic"/>
          <w:w w:val="105"/>
          <w:sz w:val="20"/>
          <w:szCs w:val="20"/>
        </w:rPr>
        <w:t>przedsięwzięcia polegającego</w:t>
      </w:r>
      <w:r w:rsidRPr="009A47AC">
        <w:rPr>
          <w:rFonts w:ascii="Century Gothic" w:hAnsi="Century Gothic"/>
          <w:spacing w:val="22"/>
          <w:w w:val="105"/>
          <w:sz w:val="20"/>
          <w:szCs w:val="20"/>
        </w:rPr>
        <w:t xml:space="preserve"> </w:t>
      </w:r>
      <w:r w:rsidRPr="009A47AC">
        <w:rPr>
          <w:rFonts w:ascii="Century Gothic" w:hAnsi="Century Gothic"/>
          <w:sz w:val="20"/>
          <w:szCs w:val="20"/>
        </w:rPr>
        <w:t>na budowie ujęcia wód podziemnych o wydajności ponad 10 m</w:t>
      </w:r>
      <w:r w:rsidRPr="009A47AC">
        <w:rPr>
          <w:rFonts w:ascii="Century Gothic" w:hAnsi="Century Gothic"/>
          <w:sz w:val="20"/>
          <w:szCs w:val="20"/>
          <w:vertAlign w:val="superscript"/>
        </w:rPr>
        <w:t>3</w:t>
      </w:r>
      <w:r w:rsidRPr="009A47AC">
        <w:rPr>
          <w:rFonts w:ascii="Century Gothic" w:hAnsi="Century Gothic"/>
          <w:sz w:val="20"/>
          <w:szCs w:val="20"/>
        </w:rPr>
        <w:t>, składającego się z jednej studni głębinowej, zlokalizowanego w miejscowości Wełnica, Gmina Gniezno, działka nr 77</w:t>
      </w:r>
      <w:r w:rsidRPr="009A47AC">
        <w:rPr>
          <w:rFonts w:ascii="Century Gothic" w:hAnsi="Century Gothic"/>
          <w:w w:val="105"/>
          <w:sz w:val="20"/>
          <w:szCs w:val="20"/>
        </w:rPr>
        <w:t>.</w:t>
      </w:r>
    </w:p>
    <w:p w14:paraId="0A9A8471" w14:textId="2D911E9C" w:rsidR="00EE01F8" w:rsidRPr="009A47AC" w:rsidRDefault="00D202CD" w:rsidP="00EE01F8">
      <w:pPr>
        <w:pStyle w:val="Akapitzlist"/>
        <w:widowControl w:val="0"/>
        <w:numPr>
          <w:ilvl w:val="0"/>
          <w:numId w:val="34"/>
        </w:numPr>
        <w:spacing w:after="0" w:line="276" w:lineRule="auto"/>
        <w:ind w:right="74"/>
        <w:jc w:val="both"/>
        <w:rPr>
          <w:rFonts w:ascii="Century Gothic" w:hAnsi="Century Gothic"/>
          <w:sz w:val="20"/>
          <w:szCs w:val="20"/>
        </w:rPr>
      </w:pPr>
      <w:r>
        <w:rPr>
          <w:rFonts w:ascii="Century Gothic" w:hAnsi="Century Gothic"/>
          <w:sz w:val="20"/>
          <w:szCs w:val="20"/>
        </w:rPr>
        <w:t>Stwierdzono, że p</w:t>
      </w:r>
      <w:r w:rsidR="00EE01F8" w:rsidRPr="009A47AC">
        <w:rPr>
          <w:rFonts w:ascii="Century Gothic" w:hAnsi="Century Gothic"/>
          <w:sz w:val="20"/>
          <w:szCs w:val="20"/>
        </w:rPr>
        <w:t xml:space="preserve">lanowane </w:t>
      </w:r>
      <w:r w:rsidR="00EE01F8" w:rsidRPr="009A47AC">
        <w:rPr>
          <w:rFonts w:ascii="Century Gothic" w:hAnsi="Century Gothic"/>
          <w:w w:val="106"/>
          <w:sz w:val="20"/>
          <w:szCs w:val="20"/>
        </w:rPr>
        <w:t>przedsięwzięcie</w:t>
      </w:r>
      <w:r w:rsidR="00EE01F8" w:rsidRPr="009A47AC">
        <w:rPr>
          <w:rFonts w:ascii="Century Gothic" w:hAnsi="Century Gothic"/>
          <w:spacing w:val="7"/>
          <w:w w:val="106"/>
          <w:sz w:val="20"/>
          <w:szCs w:val="20"/>
        </w:rPr>
        <w:t xml:space="preserve"> </w:t>
      </w:r>
      <w:r w:rsidR="00EE01F8" w:rsidRPr="009A47AC">
        <w:rPr>
          <w:rFonts w:ascii="Century Gothic" w:hAnsi="Century Gothic"/>
          <w:sz w:val="20"/>
          <w:szCs w:val="20"/>
        </w:rPr>
        <w:t>należy</w:t>
      </w:r>
      <w:r w:rsidR="00EE01F8" w:rsidRPr="009A47AC">
        <w:rPr>
          <w:rFonts w:ascii="Century Gothic" w:hAnsi="Century Gothic"/>
          <w:spacing w:val="34"/>
          <w:sz w:val="20"/>
          <w:szCs w:val="20"/>
        </w:rPr>
        <w:t xml:space="preserve"> </w:t>
      </w:r>
      <w:r w:rsidR="00EE01F8" w:rsidRPr="009A47AC">
        <w:rPr>
          <w:rFonts w:ascii="Century Gothic" w:hAnsi="Century Gothic"/>
          <w:sz w:val="20"/>
          <w:szCs w:val="20"/>
        </w:rPr>
        <w:t>do</w:t>
      </w:r>
      <w:r w:rsidR="00EE01F8" w:rsidRPr="009A47AC">
        <w:rPr>
          <w:rFonts w:ascii="Century Gothic" w:hAnsi="Century Gothic"/>
          <w:spacing w:val="24"/>
          <w:sz w:val="20"/>
          <w:szCs w:val="20"/>
        </w:rPr>
        <w:t xml:space="preserve"> </w:t>
      </w:r>
      <w:r w:rsidR="00EE01F8" w:rsidRPr="009A47AC">
        <w:rPr>
          <w:rFonts w:ascii="Century Gothic" w:hAnsi="Century Gothic"/>
          <w:sz w:val="20"/>
          <w:szCs w:val="20"/>
        </w:rPr>
        <w:t xml:space="preserve">przedsięwzięć mogących potencjalnie </w:t>
      </w:r>
      <w:r w:rsidR="00EE01F8" w:rsidRPr="009A47AC">
        <w:rPr>
          <w:rFonts w:ascii="Century Gothic" w:hAnsi="Century Gothic"/>
          <w:w w:val="103"/>
          <w:sz w:val="20"/>
          <w:szCs w:val="20"/>
        </w:rPr>
        <w:t xml:space="preserve">znacząco </w:t>
      </w:r>
      <w:r w:rsidR="00EE01F8" w:rsidRPr="009A47AC">
        <w:rPr>
          <w:rFonts w:ascii="Century Gothic" w:hAnsi="Century Gothic"/>
          <w:sz w:val="20"/>
          <w:szCs w:val="20"/>
        </w:rPr>
        <w:t>oddziaływać na</w:t>
      </w:r>
      <w:r w:rsidR="00EE01F8" w:rsidRPr="009A47AC">
        <w:rPr>
          <w:rFonts w:ascii="Century Gothic" w:hAnsi="Century Gothic"/>
          <w:spacing w:val="50"/>
          <w:sz w:val="20"/>
          <w:szCs w:val="20"/>
        </w:rPr>
        <w:t xml:space="preserve"> </w:t>
      </w:r>
      <w:r w:rsidR="00EE01F8" w:rsidRPr="009A47AC">
        <w:rPr>
          <w:rFonts w:ascii="Century Gothic" w:hAnsi="Century Gothic"/>
          <w:sz w:val="20"/>
          <w:szCs w:val="20"/>
        </w:rPr>
        <w:t xml:space="preserve">środowisko </w:t>
      </w:r>
      <w:r w:rsidR="00EE01F8" w:rsidRPr="009A47AC">
        <w:rPr>
          <w:rFonts w:ascii="Century Gothic" w:hAnsi="Century Gothic"/>
          <w:w w:val="223"/>
          <w:sz w:val="20"/>
          <w:szCs w:val="20"/>
        </w:rPr>
        <w:t>-</w:t>
      </w:r>
      <w:r w:rsidR="00EE01F8" w:rsidRPr="009A47AC">
        <w:rPr>
          <w:rFonts w:ascii="Century Gothic" w:hAnsi="Century Gothic"/>
          <w:spacing w:val="-66"/>
          <w:w w:val="223"/>
          <w:sz w:val="20"/>
          <w:szCs w:val="20"/>
        </w:rPr>
        <w:t xml:space="preserve"> </w:t>
      </w:r>
      <w:r w:rsidR="00EE01F8" w:rsidRPr="009A47AC">
        <w:rPr>
          <w:rFonts w:ascii="Century Gothic" w:hAnsi="Century Gothic"/>
          <w:sz w:val="20"/>
          <w:szCs w:val="20"/>
        </w:rPr>
        <w:t>wymienione jest w</w:t>
      </w:r>
      <w:r w:rsidR="00EE01F8" w:rsidRPr="009A47AC">
        <w:rPr>
          <w:rFonts w:ascii="Century Gothic" w:hAnsi="Century Gothic"/>
          <w:spacing w:val="43"/>
          <w:sz w:val="20"/>
          <w:szCs w:val="20"/>
        </w:rPr>
        <w:t xml:space="preserve"> </w:t>
      </w:r>
      <w:r w:rsidR="00EE01F8" w:rsidRPr="009A47AC">
        <w:rPr>
          <w:rFonts w:ascii="Century Gothic" w:hAnsi="Century Gothic"/>
          <w:bCs/>
          <w:sz w:val="20"/>
          <w:szCs w:val="20"/>
        </w:rPr>
        <w:t xml:space="preserve">§ 3 ust. 1 pkt </w:t>
      </w:r>
      <w:r w:rsidR="00EE01F8">
        <w:rPr>
          <w:rFonts w:ascii="Century Gothic" w:hAnsi="Century Gothic"/>
          <w:bCs/>
          <w:sz w:val="20"/>
          <w:szCs w:val="20"/>
        </w:rPr>
        <w:t>43</w:t>
      </w:r>
      <w:r>
        <w:rPr>
          <w:rFonts w:ascii="Century Gothic" w:hAnsi="Century Gothic"/>
          <w:bCs/>
          <w:sz w:val="20"/>
          <w:szCs w:val="20"/>
        </w:rPr>
        <w:t xml:space="preserve"> l</w:t>
      </w:r>
      <w:r w:rsidR="00EE01F8" w:rsidRPr="009A47AC">
        <w:rPr>
          <w:rFonts w:ascii="Century Gothic" w:hAnsi="Century Gothic"/>
          <w:bCs/>
          <w:sz w:val="20"/>
          <w:szCs w:val="20"/>
        </w:rPr>
        <w:t>it. b</w:t>
      </w:r>
      <w:r w:rsidR="00EE01F8">
        <w:rPr>
          <w:rFonts w:ascii="Century Gothic" w:hAnsi="Century Gothic"/>
          <w:bCs/>
          <w:sz w:val="20"/>
          <w:szCs w:val="20"/>
        </w:rPr>
        <w:t xml:space="preserve"> i pkt 73</w:t>
      </w:r>
      <w:r w:rsidR="00EE01F8" w:rsidRPr="009A47AC">
        <w:rPr>
          <w:rFonts w:ascii="Century Gothic" w:hAnsi="Century Gothic"/>
          <w:bCs/>
          <w:sz w:val="20"/>
          <w:szCs w:val="20"/>
        </w:rPr>
        <w:t xml:space="preserve"> Rozporządzenia Rady Ministrów z dnia 10 września 2019 r. w sprawie przedsięwzięć mogących znacząco oddziaływać na środowisko /Dz. U. z 2019 r. poz. 1839/</w:t>
      </w:r>
      <w:r w:rsidR="00EE01F8" w:rsidRPr="009A47AC">
        <w:rPr>
          <w:rFonts w:ascii="Century Gothic" w:hAnsi="Century Gothic"/>
          <w:sz w:val="20"/>
          <w:szCs w:val="20"/>
        </w:rPr>
        <w:t xml:space="preserve">. </w:t>
      </w:r>
      <w:r w:rsidR="00EE01F8" w:rsidRPr="009A47AC">
        <w:rPr>
          <w:rFonts w:ascii="Century Gothic" w:hAnsi="Century Gothic"/>
          <w:w w:val="102"/>
          <w:sz w:val="20"/>
          <w:szCs w:val="20"/>
        </w:rPr>
        <w:t xml:space="preserve">Wobec </w:t>
      </w:r>
      <w:r w:rsidR="00EE01F8" w:rsidRPr="009A47AC">
        <w:rPr>
          <w:rFonts w:ascii="Century Gothic" w:hAnsi="Century Gothic"/>
          <w:sz w:val="20"/>
          <w:szCs w:val="20"/>
        </w:rPr>
        <w:t>powyższego przedmiotowe  przedsięwzięcie zalicza się</w:t>
      </w:r>
      <w:r w:rsidR="00EE01F8" w:rsidRPr="009A47AC">
        <w:rPr>
          <w:rFonts w:ascii="Century Gothic" w:hAnsi="Century Gothic"/>
          <w:spacing w:val="33"/>
          <w:sz w:val="20"/>
          <w:szCs w:val="20"/>
        </w:rPr>
        <w:t xml:space="preserve"> </w:t>
      </w:r>
      <w:r w:rsidR="00EE01F8" w:rsidRPr="009A47AC">
        <w:rPr>
          <w:rFonts w:ascii="Century Gothic" w:hAnsi="Century Gothic"/>
          <w:sz w:val="20"/>
          <w:szCs w:val="20"/>
        </w:rPr>
        <w:t>do</w:t>
      </w:r>
      <w:r w:rsidR="00EE01F8" w:rsidRPr="009A47AC">
        <w:rPr>
          <w:rFonts w:ascii="Century Gothic" w:hAnsi="Century Gothic"/>
          <w:spacing w:val="42"/>
          <w:sz w:val="20"/>
          <w:szCs w:val="20"/>
        </w:rPr>
        <w:t xml:space="preserve"> </w:t>
      </w:r>
      <w:r w:rsidR="00EE01F8" w:rsidRPr="009A47AC">
        <w:rPr>
          <w:rFonts w:ascii="Century Gothic" w:hAnsi="Century Gothic"/>
          <w:w w:val="104"/>
          <w:sz w:val="20"/>
          <w:szCs w:val="20"/>
        </w:rPr>
        <w:t xml:space="preserve">przedsięwzięć mogących </w:t>
      </w:r>
      <w:r w:rsidR="00EE01F8" w:rsidRPr="009A47AC">
        <w:rPr>
          <w:rFonts w:ascii="Century Gothic" w:hAnsi="Century Gothic"/>
          <w:sz w:val="20"/>
          <w:szCs w:val="20"/>
        </w:rPr>
        <w:t xml:space="preserve">potencjalnie  znacząco  oddziaływać  na  środowisko,  dla  których  </w:t>
      </w:r>
      <w:r w:rsidR="00EE01F8" w:rsidRPr="009A47AC">
        <w:rPr>
          <w:rFonts w:ascii="Century Gothic" w:hAnsi="Century Gothic"/>
          <w:w w:val="103"/>
          <w:sz w:val="20"/>
          <w:szCs w:val="20"/>
        </w:rPr>
        <w:t xml:space="preserve">obowiązek </w:t>
      </w:r>
      <w:r w:rsidR="00EE01F8" w:rsidRPr="009A47AC">
        <w:rPr>
          <w:rFonts w:ascii="Century Gothic" w:hAnsi="Century Gothic"/>
          <w:w w:val="108"/>
          <w:sz w:val="20"/>
          <w:szCs w:val="20"/>
        </w:rPr>
        <w:t xml:space="preserve">przeprowadzenia </w:t>
      </w:r>
      <w:r w:rsidR="00EE01F8" w:rsidRPr="009A47AC">
        <w:rPr>
          <w:rFonts w:ascii="Century Gothic" w:hAnsi="Century Gothic"/>
          <w:sz w:val="20"/>
          <w:szCs w:val="20"/>
        </w:rPr>
        <w:t>oceny oddziaływania  na</w:t>
      </w:r>
      <w:r w:rsidR="00EE01F8" w:rsidRPr="009A47AC">
        <w:rPr>
          <w:rFonts w:ascii="Century Gothic" w:hAnsi="Century Gothic"/>
          <w:spacing w:val="12"/>
          <w:sz w:val="20"/>
          <w:szCs w:val="20"/>
        </w:rPr>
        <w:t xml:space="preserve"> </w:t>
      </w:r>
      <w:r w:rsidR="00EE01F8" w:rsidRPr="009A47AC">
        <w:rPr>
          <w:rFonts w:ascii="Century Gothic" w:hAnsi="Century Gothic"/>
          <w:sz w:val="20"/>
          <w:szCs w:val="20"/>
        </w:rPr>
        <w:t>środowisko może</w:t>
      </w:r>
      <w:r w:rsidR="00EE01F8" w:rsidRPr="009A47AC">
        <w:rPr>
          <w:rFonts w:ascii="Century Gothic" w:hAnsi="Century Gothic"/>
          <w:spacing w:val="55"/>
          <w:sz w:val="20"/>
          <w:szCs w:val="20"/>
        </w:rPr>
        <w:t xml:space="preserve"> </w:t>
      </w:r>
      <w:r w:rsidR="00EE01F8" w:rsidRPr="009A47AC">
        <w:rPr>
          <w:rFonts w:ascii="Century Gothic" w:hAnsi="Century Gothic"/>
          <w:sz w:val="20"/>
          <w:szCs w:val="20"/>
        </w:rPr>
        <w:t>być</w:t>
      </w:r>
      <w:r w:rsidR="00EE01F8" w:rsidRPr="009A47AC">
        <w:rPr>
          <w:rFonts w:ascii="Century Gothic" w:hAnsi="Century Gothic"/>
          <w:spacing w:val="9"/>
          <w:sz w:val="20"/>
          <w:szCs w:val="20"/>
        </w:rPr>
        <w:t xml:space="preserve"> </w:t>
      </w:r>
      <w:r w:rsidR="00EE01F8" w:rsidRPr="009A47AC">
        <w:rPr>
          <w:rFonts w:ascii="Century Gothic" w:hAnsi="Century Gothic"/>
          <w:w w:val="106"/>
          <w:sz w:val="20"/>
          <w:szCs w:val="20"/>
        </w:rPr>
        <w:t>stwierdzony.</w:t>
      </w:r>
      <w:r w:rsidR="00EE01F8" w:rsidRPr="009A47AC">
        <w:rPr>
          <w:rFonts w:ascii="Century Gothic" w:hAnsi="Century Gothic"/>
          <w:spacing w:val="31"/>
          <w:w w:val="106"/>
          <w:sz w:val="20"/>
          <w:szCs w:val="20"/>
        </w:rPr>
        <w:t xml:space="preserve"> </w:t>
      </w:r>
    </w:p>
    <w:p w14:paraId="64D7A25D" w14:textId="1988945A" w:rsidR="00EE01F8" w:rsidRPr="0006701C" w:rsidRDefault="00EE01F8" w:rsidP="00EE01F8">
      <w:pPr>
        <w:pStyle w:val="Akapitzlist"/>
        <w:numPr>
          <w:ilvl w:val="0"/>
          <w:numId w:val="34"/>
        </w:numPr>
        <w:spacing w:before="120" w:after="120" w:line="276" w:lineRule="auto"/>
        <w:jc w:val="both"/>
        <w:rPr>
          <w:rFonts w:ascii="Century Gothic" w:hAnsi="Century Gothic"/>
          <w:sz w:val="20"/>
          <w:szCs w:val="20"/>
        </w:rPr>
      </w:pPr>
      <w:r w:rsidRPr="009A47AC">
        <w:rPr>
          <w:rFonts w:ascii="Century Gothic" w:hAnsi="Century Gothic"/>
          <w:sz w:val="20"/>
          <w:szCs w:val="20"/>
        </w:rPr>
        <w:t xml:space="preserve">W związku z powyższym  obwieszczeniem znak OŚR. 6220.9.2020 z dnia </w:t>
      </w:r>
      <w:r>
        <w:rPr>
          <w:rFonts w:ascii="Century Gothic" w:hAnsi="Century Gothic"/>
          <w:sz w:val="20"/>
          <w:szCs w:val="20"/>
        </w:rPr>
        <w:t>21 września 2020</w:t>
      </w:r>
      <w:r w:rsidRPr="009A47AC">
        <w:rPr>
          <w:rFonts w:ascii="Century Gothic" w:hAnsi="Century Gothic"/>
          <w:sz w:val="20"/>
          <w:szCs w:val="20"/>
        </w:rPr>
        <w:t xml:space="preserve"> r. Wójt Gminy Gniezno zawiadomił strony o wszczętym </w:t>
      </w:r>
      <w:r w:rsidR="00D202CD">
        <w:rPr>
          <w:rFonts w:ascii="Century Gothic" w:hAnsi="Century Gothic"/>
          <w:sz w:val="20"/>
          <w:szCs w:val="20"/>
        </w:rPr>
        <w:t>dnia</w:t>
      </w:r>
      <w:r w:rsidRPr="009A47AC">
        <w:rPr>
          <w:rFonts w:ascii="Century Gothic" w:hAnsi="Century Gothic"/>
          <w:sz w:val="20"/>
          <w:szCs w:val="20"/>
        </w:rPr>
        <w:t xml:space="preserve"> </w:t>
      </w:r>
      <w:r>
        <w:rPr>
          <w:rFonts w:ascii="Century Gothic" w:hAnsi="Century Gothic"/>
          <w:sz w:val="20"/>
          <w:szCs w:val="20"/>
        </w:rPr>
        <w:t>14 sierpnia</w:t>
      </w:r>
      <w:r w:rsidRPr="009A47AC">
        <w:rPr>
          <w:rFonts w:ascii="Century Gothic" w:hAnsi="Century Gothic"/>
          <w:sz w:val="20"/>
          <w:szCs w:val="20"/>
        </w:rPr>
        <w:t xml:space="preserve"> 2020 r. postępowani</w:t>
      </w:r>
      <w:r w:rsidR="00D202CD">
        <w:rPr>
          <w:rFonts w:ascii="Century Gothic" w:hAnsi="Century Gothic"/>
          <w:sz w:val="20"/>
          <w:szCs w:val="20"/>
        </w:rPr>
        <w:t>u</w:t>
      </w:r>
      <w:r w:rsidRPr="009A47AC">
        <w:rPr>
          <w:rFonts w:ascii="Century Gothic" w:hAnsi="Century Gothic"/>
          <w:sz w:val="20"/>
          <w:szCs w:val="20"/>
        </w:rPr>
        <w:t xml:space="preserve"> w sprawie wydania decyzji o środowiskowych uwarunkowaniach dla wnioskowanego przedsięwzięcia</w:t>
      </w:r>
      <w:r w:rsidR="00D202CD">
        <w:rPr>
          <w:rFonts w:ascii="Century Gothic" w:hAnsi="Century Gothic"/>
          <w:sz w:val="20"/>
          <w:szCs w:val="20"/>
        </w:rPr>
        <w:t>,</w:t>
      </w:r>
      <w:r w:rsidRPr="009A47AC">
        <w:rPr>
          <w:rFonts w:ascii="Century Gothic" w:hAnsi="Century Gothic"/>
          <w:sz w:val="20"/>
          <w:szCs w:val="20"/>
        </w:rPr>
        <w:t xml:space="preserve"> </w:t>
      </w:r>
      <w:r w:rsidR="00D202CD">
        <w:rPr>
          <w:rFonts w:ascii="Century Gothic" w:hAnsi="Century Gothic"/>
          <w:sz w:val="20"/>
          <w:szCs w:val="20"/>
        </w:rPr>
        <w:t xml:space="preserve">jednocześnie </w:t>
      </w:r>
      <w:r w:rsidRPr="009A47AC">
        <w:rPr>
          <w:rFonts w:ascii="Century Gothic" w:hAnsi="Century Gothic"/>
          <w:sz w:val="20"/>
          <w:szCs w:val="20"/>
        </w:rPr>
        <w:t>informując o możliwości zapoznania się z aktami</w:t>
      </w:r>
      <w:r w:rsidRPr="0006701C">
        <w:rPr>
          <w:rFonts w:ascii="Century Gothic" w:hAnsi="Century Gothic"/>
          <w:sz w:val="20"/>
          <w:szCs w:val="20"/>
        </w:rPr>
        <w:t xml:space="preserve"> sprawy. </w:t>
      </w:r>
    </w:p>
    <w:p w14:paraId="3F7CB648" w14:textId="77777777" w:rsidR="00EE01F8" w:rsidRPr="0006701C" w:rsidRDefault="00EE01F8" w:rsidP="00EE01F8">
      <w:pPr>
        <w:pStyle w:val="Akapitzlist"/>
        <w:numPr>
          <w:ilvl w:val="0"/>
          <w:numId w:val="34"/>
        </w:numPr>
        <w:spacing w:after="0" w:line="276" w:lineRule="auto"/>
        <w:jc w:val="both"/>
        <w:rPr>
          <w:rFonts w:ascii="Century Gothic" w:hAnsi="Century Gothic"/>
          <w:w w:val="103"/>
          <w:sz w:val="20"/>
          <w:szCs w:val="20"/>
        </w:rPr>
      </w:pPr>
      <w:r w:rsidRPr="0006701C">
        <w:rPr>
          <w:rFonts w:ascii="Century Gothic" w:hAnsi="Century Gothic"/>
          <w:sz w:val="20"/>
          <w:szCs w:val="20"/>
        </w:rPr>
        <w:t>Zgodnie z art. 64 us</w:t>
      </w:r>
      <w:r w:rsidRPr="0006701C">
        <w:rPr>
          <w:rFonts w:ascii="Century Gothic" w:hAnsi="Century Gothic"/>
          <w:spacing w:val="4"/>
          <w:sz w:val="20"/>
          <w:szCs w:val="20"/>
        </w:rPr>
        <w:t>t</w:t>
      </w:r>
      <w:r w:rsidRPr="0006701C">
        <w:rPr>
          <w:rFonts w:ascii="Century Gothic" w:hAnsi="Century Gothic"/>
          <w:sz w:val="20"/>
          <w:szCs w:val="20"/>
        </w:rPr>
        <w:t xml:space="preserve">. l pkt 1, 2 i 4 ustawy z dnia 3 października 2008 </w:t>
      </w:r>
      <w:r w:rsidRPr="0006701C">
        <w:rPr>
          <w:rFonts w:ascii="Century Gothic" w:hAnsi="Century Gothic"/>
          <w:w w:val="102"/>
          <w:sz w:val="20"/>
          <w:szCs w:val="20"/>
        </w:rPr>
        <w:t xml:space="preserve">roku </w:t>
      </w:r>
      <w:r w:rsidRPr="0006701C">
        <w:rPr>
          <w:rFonts w:ascii="Century Gothic" w:hAnsi="Century Gothic"/>
          <w:w w:val="102"/>
          <w:sz w:val="20"/>
          <w:szCs w:val="20"/>
        </w:rPr>
        <w:br/>
      </w:r>
      <w:r w:rsidRPr="0006701C">
        <w:rPr>
          <w:rFonts w:ascii="Century Gothic" w:hAnsi="Century Gothic"/>
          <w:sz w:val="20"/>
          <w:szCs w:val="20"/>
        </w:rPr>
        <w:t>o</w:t>
      </w:r>
      <w:r w:rsidRPr="0006701C">
        <w:rPr>
          <w:rFonts w:ascii="Century Gothic" w:hAnsi="Century Gothic"/>
          <w:spacing w:val="22"/>
          <w:sz w:val="20"/>
          <w:szCs w:val="20"/>
        </w:rPr>
        <w:t xml:space="preserve"> </w:t>
      </w:r>
      <w:r w:rsidRPr="0006701C">
        <w:rPr>
          <w:rFonts w:ascii="Century Gothic" w:hAnsi="Century Gothic"/>
          <w:sz w:val="20"/>
          <w:szCs w:val="20"/>
        </w:rPr>
        <w:t>udostępnianiu informacji o</w:t>
      </w:r>
      <w:r w:rsidRPr="0006701C">
        <w:rPr>
          <w:rFonts w:ascii="Century Gothic" w:hAnsi="Century Gothic"/>
          <w:spacing w:val="21"/>
          <w:sz w:val="20"/>
          <w:szCs w:val="20"/>
        </w:rPr>
        <w:t xml:space="preserve"> </w:t>
      </w:r>
      <w:r w:rsidRPr="0006701C">
        <w:rPr>
          <w:rFonts w:ascii="Century Gothic" w:hAnsi="Century Gothic"/>
          <w:sz w:val="20"/>
          <w:szCs w:val="20"/>
        </w:rPr>
        <w:t>środowisku i</w:t>
      </w:r>
      <w:r w:rsidRPr="0006701C">
        <w:rPr>
          <w:rFonts w:ascii="Century Gothic" w:hAnsi="Century Gothic"/>
          <w:spacing w:val="18"/>
          <w:sz w:val="20"/>
          <w:szCs w:val="20"/>
        </w:rPr>
        <w:t xml:space="preserve"> </w:t>
      </w:r>
      <w:r w:rsidRPr="0006701C">
        <w:rPr>
          <w:rFonts w:ascii="Century Gothic" w:hAnsi="Century Gothic"/>
          <w:sz w:val="20"/>
          <w:szCs w:val="20"/>
        </w:rPr>
        <w:t>jego</w:t>
      </w:r>
      <w:r w:rsidRPr="0006701C">
        <w:rPr>
          <w:rFonts w:ascii="Century Gothic" w:hAnsi="Century Gothic"/>
          <w:spacing w:val="27"/>
          <w:sz w:val="20"/>
          <w:szCs w:val="20"/>
        </w:rPr>
        <w:t xml:space="preserve"> </w:t>
      </w:r>
      <w:r w:rsidRPr="0006701C">
        <w:rPr>
          <w:rFonts w:ascii="Century Gothic" w:hAnsi="Century Gothic"/>
          <w:sz w:val="20"/>
          <w:szCs w:val="20"/>
        </w:rPr>
        <w:t>ochroni</w:t>
      </w:r>
      <w:r w:rsidRPr="0006701C">
        <w:rPr>
          <w:rFonts w:ascii="Century Gothic" w:hAnsi="Century Gothic"/>
          <w:spacing w:val="-1"/>
          <w:sz w:val="20"/>
          <w:szCs w:val="20"/>
        </w:rPr>
        <w:t>e</w:t>
      </w:r>
      <w:r w:rsidRPr="0006701C">
        <w:rPr>
          <w:rFonts w:ascii="Century Gothic" w:hAnsi="Century Gothic"/>
          <w:sz w:val="20"/>
          <w:szCs w:val="20"/>
        </w:rPr>
        <w:t>, udziale</w:t>
      </w:r>
      <w:r w:rsidRPr="0006701C">
        <w:rPr>
          <w:rFonts w:ascii="Century Gothic" w:hAnsi="Century Gothic"/>
          <w:spacing w:val="42"/>
          <w:sz w:val="20"/>
          <w:szCs w:val="20"/>
        </w:rPr>
        <w:t xml:space="preserve"> </w:t>
      </w:r>
      <w:r w:rsidRPr="0006701C">
        <w:rPr>
          <w:rFonts w:ascii="Century Gothic" w:hAnsi="Century Gothic"/>
          <w:w w:val="106"/>
          <w:sz w:val="20"/>
          <w:szCs w:val="20"/>
        </w:rPr>
        <w:t>społeczeństwa</w:t>
      </w:r>
      <w:r w:rsidRPr="0006701C">
        <w:rPr>
          <w:rFonts w:ascii="Century Gothic" w:hAnsi="Century Gothic"/>
          <w:spacing w:val="9"/>
          <w:w w:val="106"/>
          <w:sz w:val="20"/>
          <w:szCs w:val="20"/>
        </w:rPr>
        <w:t xml:space="preserve"> </w:t>
      </w:r>
      <w:r w:rsidRPr="0006701C">
        <w:rPr>
          <w:rFonts w:ascii="Century Gothic" w:hAnsi="Century Gothic"/>
          <w:sz w:val="20"/>
          <w:szCs w:val="20"/>
        </w:rPr>
        <w:t>w</w:t>
      </w:r>
      <w:r w:rsidRPr="0006701C">
        <w:rPr>
          <w:rFonts w:ascii="Century Gothic" w:hAnsi="Century Gothic"/>
          <w:spacing w:val="15"/>
          <w:sz w:val="20"/>
          <w:szCs w:val="20"/>
        </w:rPr>
        <w:t xml:space="preserve"> </w:t>
      </w:r>
      <w:r w:rsidRPr="0006701C">
        <w:rPr>
          <w:rFonts w:ascii="Century Gothic" w:hAnsi="Century Gothic"/>
          <w:w w:val="104"/>
          <w:sz w:val="20"/>
          <w:szCs w:val="20"/>
        </w:rPr>
        <w:t xml:space="preserve">ochronie </w:t>
      </w:r>
      <w:r w:rsidRPr="0006701C">
        <w:rPr>
          <w:rFonts w:ascii="Century Gothic" w:hAnsi="Century Gothic"/>
          <w:sz w:val="20"/>
          <w:szCs w:val="20"/>
        </w:rPr>
        <w:t>środowiska oraz</w:t>
      </w:r>
      <w:r w:rsidRPr="0006701C">
        <w:rPr>
          <w:rFonts w:ascii="Century Gothic" w:hAnsi="Century Gothic"/>
          <w:spacing w:val="23"/>
          <w:sz w:val="20"/>
          <w:szCs w:val="20"/>
        </w:rPr>
        <w:t xml:space="preserve"> </w:t>
      </w:r>
      <w:r w:rsidRPr="0006701C">
        <w:rPr>
          <w:rFonts w:ascii="Century Gothic" w:hAnsi="Century Gothic"/>
          <w:sz w:val="20"/>
          <w:szCs w:val="20"/>
        </w:rPr>
        <w:t>o</w:t>
      </w:r>
      <w:r w:rsidRPr="0006701C">
        <w:rPr>
          <w:rFonts w:ascii="Century Gothic" w:hAnsi="Century Gothic"/>
          <w:spacing w:val="2"/>
          <w:sz w:val="20"/>
          <w:szCs w:val="20"/>
        </w:rPr>
        <w:t xml:space="preserve"> </w:t>
      </w:r>
      <w:r w:rsidRPr="0006701C">
        <w:rPr>
          <w:rFonts w:ascii="Century Gothic" w:hAnsi="Century Gothic"/>
          <w:sz w:val="20"/>
          <w:szCs w:val="20"/>
        </w:rPr>
        <w:t>ocenach</w:t>
      </w:r>
      <w:r w:rsidRPr="0006701C">
        <w:rPr>
          <w:rFonts w:ascii="Century Gothic" w:hAnsi="Century Gothic"/>
          <w:spacing w:val="43"/>
          <w:sz w:val="20"/>
          <w:szCs w:val="20"/>
        </w:rPr>
        <w:t xml:space="preserve"> </w:t>
      </w:r>
      <w:r w:rsidRPr="0006701C">
        <w:rPr>
          <w:rFonts w:ascii="Century Gothic" w:hAnsi="Century Gothic"/>
          <w:sz w:val="20"/>
          <w:szCs w:val="20"/>
        </w:rPr>
        <w:t>oddziaływania na środowisko</w:t>
      </w:r>
      <w:r w:rsidRPr="0006701C">
        <w:rPr>
          <w:rFonts w:ascii="Century Gothic" w:hAnsi="Century Gothic"/>
          <w:spacing w:val="50"/>
          <w:sz w:val="20"/>
          <w:szCs w:val="20"/>
        </w:rPr>
        <w:t xml:space="preserve"> </w:t>
      </w:r>
      <w:r w:rsidRPr="0006701C">
        <w:rPr>
          <w:rFonts w:ascii="Century Gothic" w:hAnsi="Century Gothic"/>
          <w:sz w:val="20"/>
          <w:szCs w:val="20"/>
        </w:rPr>
        <w:t>organ</w:t>
      </w:r>
      <w:r w:rsidRPr="0006701C">
        <w:rPr>
          <w:rFonts w:ascii="Century Gothic" w:hAnsi="Century Gothic"/>
          <w:spacing w:val="29"/>
          <w:sz w:val="20"/>
          <w:szCs w:val="20"/>
        </w:rPr>
        <w:t xml:space="preserve"> </w:t>
      </w:r>
      <w:r w:rsidRPr="0006701C">
        <w:rPr>
          <w:rFonts w:ascii="Century Gothic" w:hAnsi="Century Gothic"/>
          <w:sz w:val="20"/>
          <w:szCs w:val="20"/>
        </w:rPr>
        <w:t xml:space="preserve">prowadzący </w:t>
      </w:r>
      <w:r w:rsidRPr="0006701C">
        <w:rPr>
          <w:rFonts w:ascii="Century Gothic" w:hAnsi="Century Gothic"/>
          <w:w w:val="103"/>
          <w:sz w:val="20"/>
          <w:szCs w:val="20"/>
        </w:rPr>
        <w:t xml:space="preserve">postępowanie </w:t>
      </w:r>
      <w:r w:rsidRPr="0006701C">
        <w:rPr>
          <w:rFonts w:ascii="Century Gothic" w:hAnsi="Century Gothic"/>
          <w:sz w:val="20"/>
          <w:szCs w:val="20"/>
        </w:rPr>
        <w:t xml:space="preserve">wystąpił o opinię w sprawie potrzeby </w:t>
      </w:r>
      <w:r w:rsidRPr="0006701C">
        <w:rPr>
          <w:rFonts w:ascii="Century Gothic" w:hAnsi="Century Gothic"/>
          <w:w w:val="105"/>
          <w:sz w:val="20"/>
          <w:szCs w:val="20"/>
        </w:rPr>
        <w:t>przeprowadzenia</w:t>
      </w:r>
      <w:r w:rsidRPr="0006701C">
        <w:rPr>
          <w:rFonts w:ascii="Century Gothic" w:hAnsi="Century Gothic"/>
          <w:spacing w:val="55"/>
          <w:w w:val="105"/>
          <w:sz w:val="20"/>
          <w:szCs w:val="20"/>
        </w:rPr>
        <w:t xml:space="preserve"> </w:t>
      </w:r>
      <w:r w:rsidRPr="0006701C">
        <w:rPr>
          <w:rFonts w:ascii="Century Gothic" w:hAnsi="Century Gothic"/>
          <w:sz w:val="20"/>
          <w:szCs w:val="20"/>
        </w:rPr>
        <w:t xml:space="preserve">OOŚ i ewentualnego </w:t>
      </w:r>
      <w:r w:rsidRPr="0006701C">
        <w:rPr>
          <w:rFonts w:ascii="Century Gothic" w:hAnsi="Century Gothic"/>
          <w:w w:val="104"/>
          <w:sz w:val="20"/>
          <w:szCs w:val="20"/>
        </w:rPr>
        <w:t xml:space="preserve">określenia </w:t>
      </w:r>
      <w:r w:rsidRPr="0006701C">
        <w:rPr>
          <w:rFonts w:ascii="Century Gothic" w:hAnsi="Century Gothic"/>
          <w:sz w:val="20"/>
          <w:szCs w:val="20"/>
        </w:rPr>
        <w:t>zakresu</w:t>
      </w:r>
      <w:r w:rsidRPr="0006701C">
        <w:rPr>
          <w:rFonts w:ascii="Century Gothic" w:hAnsi="Century Gothic"/>
          <w:spacing w:val="-29"/>
          <w:sz w:val="20"/>
          <w:szCs w:val="20"/>
        </w:rPr>
        <w:t xml:space="preserve"> </w:t>
      </w:r>
      <w:r w:rsidRPr="0006701C">
        <w:rPr>
          <w:rFonts w:ascii="Century Gothic" w:hAnsi="Century Gothic"/>
          <w:sz w:val="20"/>
          <w:szCs w:val="20"/>
        </w:rPr>
        <w:t xml:space="preserve">raportu do Regionalnego Dyrektora Ochrony </w:t>
      </w:r>
      <w:r w:rsidRPr="0006701C">
        <w:rPr>
          <w:rFonts w:ascii="Century Gothic" w:hAnsi="Century Gothic"/>
          <w:w w:val="107"/>
          <w:sz w:val="20"/>
          <w:szCs w:val="20"/>
        </w:rPr>
        <w:t xml:space="preserve">Środowiska </w:t>
      </w:r>
      <w:r w:rsidRPr="0006701C">
        <w:rPr>
          <w:rFonts w:ascii="Century Gothic" w:hAnsi="Century Gothic"/>
          <w:sz w:val="20"/>
          <w:szCs w:val="20"/>
        </w:rPr>
        <w:t xml:space="preserve">w </w:t>
      </w:r>
      <w:r w:rsidRPr="0006701C">
        <w:rPr>
          <w:rFonts w:ascii="Century Gothic" w:hAnsi="Century Gothic"/>
          <w:w w:val="104"/>
          <w:sz w:val="20"/>
          <w:szCs w:val="20"/>
        </w:rPr>
        <w:t>Poznani</w:t>
      </w:r>
      <w:r w:rsidRPr="0006701C">
        <w:rPr>
          <w:rFonts w:ascii="Century Gothic" w:hAnsi="Century Gothic"/>
          <w:spacing w:val="7"/>
          <w:w w:val="105"/>
          <w:sz w:val="20"/>
          <w:szCs w:val="20"/>
        </w:rPr>
        <w:t>u</w:t>
      </w:r>
      <w:r w:rsidRPr="0006701C">
        <w:rPr>
          <w:rFonts w:ascii="Century Gothic" w:hAnsi="Century Gothic"/>
          <w:w w:val="114"/>
          <w:sz w:val="20"/>
          <w:szCs w:val="20"/>
        </w:rPr>
        <w:t xml:space="preserve">, </w:t>
      </w:r>
      <w:r w:rsidRPr="0006701C">
        <w:rPr>
          <w:rFonts w:ascii="Century Gothic" w:hAnsi="Century Gothic"/>
          <w:sz w:val="20"/>
          <w:szCs w:val="20"/>
        </w:rPr>
        <w:t xml:space="preserve">Państwowego  Powiatowego  Inspektora Sanitarnego w Gnieźnie oraz </w:t>
      </w:r>
      <w:r w:rsidRPr="0006701C">
        <w:rPr>
          <w:rFonts w:ascii="Century Gothic" w:hAnsi="Century Gothic"/>
          <w:w w:val="103"/>
          <w:sz w:val="20"/>
          <w:szCs w:val="20"/>
        </w:rPr>
        <w:t>Dyrektora Zarządu Zlewni Wód Polskich w Poznaniu.</w:t>
      </w:r>
    </w:p>
    <w:p w14:paraId="2E69C299" w14:textId="77777777" w:rsidR="00EE01F8" w:rsidRPr="0006701C" w:rsidRDefault="00EE01F8" w:rsidP="00EE01F8">
      <w:pPr>
        <w:pStyle w:val="Akapitzlist"/>
        <w:widowControl w:val="0"/>
        <w:numPr>
          <w:ilvl w:val="0"/>
          <w:numId w:val="34"/>
        </w:numPr>
        <w:tabs>
          <w:tab w:val="left" w:pos="1420"/>
        </w:tabs>
        <w:spacing w:before="80" w:after="0" w:line="276" w:lineRule="auto"/>
        <w:ind w:right="86"/>
        <w:jc w:val="both"/>
        <w:rPr>
          <w:rFonts w:ascii="Century Gothic" w:hAnsi="Century Gothic"/>
          <w:sz w:val="20"/>
          <w:szCs w:val="20"/>
        </w:rPr>
      </w:pPr>
      <w:r w:rsidRPr="0006701C">
        <w:rPr>
          <w:rFonts w:ascii="Century Gothic" w:hAnsi="Century Gothic"/>
          <w:sz w:val="20"/>
          <w:szCs w:val="20"/>
        </w:rPr>
        <w:t>Organy</w:t>
      </w:r>
      <w:r w:rsidRPr="0006701C">
        <w:rPr>
          <w:rFonts w:ascii="Century Gothic" w:hAnsi="Century Gothic"/>
          <w:spacing w:val="33"/>
          <w:sz w:val="20"/>
          <w:szCs w:val="20"/>
        </w:rPr>
        <w:t xml:space="preserve"> </w:t>
      </w:r>
      <w:r w:rsidRPr="0006701C">
        <w:rPr>
          <w:rFonts w:ascii="Century Gothic" w:hAnsi="Century Gothic"/>
          <w:sz w:val="20"/>
          <w:szCs w:val="20"/>
        </w:rPr>
        <w:t>te</w:t>
      </w:r>
      <w:r w:rsidRPr="0006701C">
        <w:rPr>
          <w:rFonts w:ascii="Century Gothic" w:hAnsi="Century Gothic"/>
          <w:spacing w:val="16"/>
          <w:sz w:val="20"/>
          <w:szCs w:val="20"/>
        </w:rPr>
        <w:t xml:space="preserve"> </w:t>
      </w:r>
      <w:r w:rsidRPr="0006701C">
        <w:rPr>
          <w:rFonts w:ascii="Century Gothic" w:hAnsi="Century Gothic"/>
          <w:sz w:val="20"/>
          <w:szCs w:val="20"/>
        </w:rPr>
        <w:t>wydały</w:t>
      </w:r>
      <w:r w:rsidRPr="0006701C">
        <w:rPr>
          <w:rFonts w:ascii="Century Gothic" w:hAnsi="Century Gothic"/>
          <w:spacing w:val="38"/>
          <w:sz w:val="20"/>
          <w:szCs w:val="20"/>
        </w:rPr>
        <w:t xml:space="preserve"> </w:t>
      </w:r>
      <w:r w:rsidRPr="0006701C">
        <w:rPr>
          <w:rFonts w:ascii="Century Gothic" w:hAnsi="Century Gothic"/>
          <w:sz w:val="20"/>
          <w:szCs w:val="20"/>
        </w:rPr>
        <w:t>opini</w:t>
      </w:r>
      <w:r w:rsidRPr="0006701C">
        <w:rPr>
          <w:rFonts w:ascii="Century Gothic" w:hAnsi="Century Gothic"/>
          <w:spacing w:val="2"/>
          <w:sz w:val="20"/>
          <w:szCs w:val="20"/>
        </w:rPr>
        <w:t>e</w:t>
      </w:r>
      <w:r w:rsidRPr="0006701C">
        <w:rPr>
          <w:rFonts w:ascii="Century Gothic" w:hAnsi="Century Gothic"/>
          <w:sz w:val="20"/>
          <w:szCs w:val="20"/>
        </w:rPr>
        <w:t>/</w:t>
      </w:r>
      <w:r w:rsidRPr="0006701C">
        <w:rPr>
          <w:rFonts w:ascii="Century Gothic" w:hAnsi="Century Gothic"/>
          <w:spacing w:val="48"/>
          <w:sz w:val="20"/>
          <w:szCs w:val="20"/>
        </w:rPr>
        <w:t xml:space="preserve"> </w:t>
      </w:r>
      <w:r w:rsidRPr="0006701C">
        <w:rPr>
          <w:rFonts w:ascii="Century Gothic" w:hAnsi="Century Gothic"/>
          <w:sz w:val="20"/>
          <w:szCs w:val="20"/>
        </w:rPr>
        <w:t xml:space="preserve">postanowienia </w:t>
      </w:r>
      <w:r w:rsidRPr="0006701C">
        <w:rPr>
          <w:rFonts w:ascii="Century Gothic" w:hAnsi="Century Gothic"/>
          <w:w w:val="106"/>
          <w:sz w:val="20"/>
          <w:szCs w:val="20"/>
        </w:rPr>
        <w:t>stwierdzające:</w:t>
      </w:r>
    </w:p>
    <w:p w14:paraId="2A5B2447" w14:textId="77777777" w:rsidR="00EE01F8" w:rsidRPr="009A47AC" w:rsidRDefault="00EE01F8" w:rsidP="00EE01F8">
      <w:pPr>
        <w:pStyle w:val="Akapitzlist"/>
        <w:widowControl w:val="0"/>
        <w:numPr>
          <w:ilvl w:val="0"/>
          <w:numId w:val="19"/>
        </w:numPr>
        <w:spacing w:before="38" w:after="0" w:line="276" w:lineRule="auto"/>
        <w:ind w:left="1134" w:right="133"/>
        <w:jc w:val="both"/>
        <w:rPr>
          <w:rFonts w:ascii="Century Gothic" w:hAnsi="Century Gothic"/>
          <w:sz w:val="20"/>
          <w:szCs w:val="20"/>
        </w:rPr>
      </w:pPr>
      <w:r w:rsidRPr="0006701C">
        <w:rPr>
          <w:rFonts w:ascii="Century Gothic" w:hAnsi="Century Gothic"/>
          <w:sz w:val="20"/>
          <w:szCs w:val="20"/>
        </w:rPr>
        <w:t>RDOŚ</w:t>
      </w:r>
      <w:r w:rsidRPr="0006701C">
        <w:rPr>
          <w:rFonts w:ascii="Century Gothic" w:hAnsi="Century Gothic"/>
          <w:spacing w:val="34"/>
          <w:sz w:val="20"/>
          <w:szCs w:val="20"/>
        </w:rPr>
        <w:t xml:space="preserve"> </w:t>
      </w:r>
      <w:r w:rsidRPr="0006701C">
        <w:rPr>
          <w:rFonts w:ascii="Century Gothic" w:hAnsi="Century Gothic"/>
          <w:sz w:val="20"/>
          <w:szCs w:val="20"/>
        </w:rPr>
        <w:t>w</w:t>
      </w:r>
      <w:r w:rsidRPr="0006701C">
        <w:rPr>
          <w:rFonts w:ascii="Century Gothic" w:hAnsi="Century Gothic"/>
          <w:spacing w:val="24"/>
          <w:sz w:val="20"/>
          <w:szCs w:val="20"/>
        </w:rPr>
        <w:t xml:space="preserve"> </w:t>
      </w:r>
      <w:r w:rsidRPr="0006701C">
        <w:rPr>
          <w:rFonts w:ascii="Century Gothic" w:hAnsi="Century Gothic"/>
          <w:sz w:val="20"/>
          <w:szCs w:val="20"/>
        </w:rPr>
        <w:t>Poznaniu – konieczność przeprowadzania oceny</w:t>
      </w:r>
      <w:r w:rsidRPr="0006701C">
        <w:rPr>
          <w:rFonts w:ascii="Century Gothic" w:hAnsi="Century Gothic"/>
          <w:spacing w:val="53"/>
          <w:sz w:val="20"/>
          <w:szCs w:val="20"/>
        </w:rPr>
        <w:t xml:space="preserve"> </w:t>
      </w:r>
      <w:r w:rsidRPr="0006701C">
        <w:rPr>
          <w:rFonts w:ascii="Century Gothic" w:hAnsi="Century Gothic"/>
          <w:w w:val="105"/>
          <w:sz w:val="20"/>
          <w:szCs w:val="20"/>
        </w:rPr>
        <w:t>oddziaływania</w:t>
      </w:r>
      <w:r w:rsidRPr="0006701C">
        <w:rPr>
          <w:rFonts w:ascii="Century Gothic" w:hAnsi="Century Gothic"/>
          <w:spacing w:val="25"/>
          <w:w w:val="105"/>
          <w:sz w:val="20"/>
          <w:szCs w:val="20"/>
        </w:rPr>
        <w:t xml:space="preserve"> </w:t>
      </w:r>
      <w:r w:rsidRPr="0006701C">
        <w:rPr>
          <w:rFonts w:ascii="Century Gothic" w:hAnsi="Century Gothic"/>
          <w:w w:val="105"/>
          <w:sz w:val="20"/>
          <w:szCs w:val="20"/>
        </w:rPr>
        <w:t xml:space="preserve">przedsięwzięcia </w:t>
      </w:r>
      <w:r w:rsidRPr="0006701C">
        <w:rPr>
          <w:rFonts w:ascii="Century Gothic" w:hAnsi="Century Gothic"/>
          <w:sz w:val="20"/>
          <w:szCs w:val="20"/>
        </w:rPr>
        <w:t>na</w:t>
      </w:r>
      <w:r w:rsidRPr="0006701C">
        <w:rPr>
          <w:rFonts w:ascii="Century Gothic" w:hAnsi="Century Gothic"/>
          <w:spacing w:val="1"/>
          <w:sz w:val="20"/>
          <w:szCs w:val="20"/>
        </w:rPr>
        <w:t xml:space="preserve"> </w:t>
      </w:r>
      <w:r w:rsidRPr="0006701C">
        <w:rPr>
          <w:rFonts w:ascii="Century Gothic" w:hAnsi="Century Gothic"/>
          <w:w w:val="106"/>
          <w:sz w:val="20"/>
          <w:szCs w:val="20"/>
        </w:rPr>
        <w:t xml:space="preserve">środowisko </w:t>
      </w:r>
      <w:r w:rsidRPr="0006701C">
        <w:rPr>
          <w:rFonts w:ascii="Century Gothic" w:hAnsi="Century Gothic"/>
          <w:sz w:val="20"/>
          <w:szCs w:val="20"/>
        </w:rPr>
        <w:t>(potrzebę wykonania</w:t>
      </w:r>
      <w:r w:rsidRPr="0006701C">
        <w:rPr>
          <w:rFonts w:ascii="Century Gothic" w:hAnsi="Century Gothic"/>
          <w:spacing w:val="57"/>
          <w:sz w:val="20"/>
          <w:szCs w:val="20"/>
        </w:rPr>
        <w:t xml:space="preserve"> </w:t>
      </w:r>
      <w:r w:rsidRPr="0006701C">
        <w:rPr>
          <w:rFonts w:ascii="Century Gothic" w:hAnsi="Century Gothic"/>
          <w:sz w:val="20"/>
          <w:szCs w:val="20"/>
        </w:rPr>
        <w:t>raportu</w:t>
      </w:r>
      <w:r w:rsidRPr="0006701C">
        <w:rPr>
          <w:rFonts w:ascii="Century Gothic" w:hAnsi="Century Gothic"/>
          <w:spacing w:val="33"/>
          <w:sz w:val="20"/>
          <w:szCs w:val="20"/>
        </w:rPr>
        <w:t xml:space="preserve"> </w:t>
      </w:r>
      <w:r w:rsidRPr="0006701C">
        <w:rPr>
          <w:rFonts w:ascii="Century Gothic" w:hAnsi="Century Gothic"/>
          <w:sz w:val="20"/>
          <w:szCs w:val="20"/>
        </w:rPr>
        <w:t>dla</w:t>
      </w:r>
      <w:r w:rsidRPr="0006701C">
        <w:rPr>
          <w:rFonts w:ascii="Century Gothic" w:hAnsi="Century Gothic"/>
          <w:spacing w:val="22"/>
          <w:sz w:val="20"/>
          <w:szCs w:val="20"/>
        </w:rPr>
        <w:t xml:space="preserve"> </w:t>
      </w:r>
      <w:r w:rsidRPr="0006701C">
        <w:rPr>
          <w:rFonts w:ascii="Century Gothic" w:eastAsia="Arial" w:hAnsi="Century Gothic"/>
          <w:sz w:val="20"/>
          <w:szCs w:val="20"/>
        </w:rPr>
        <w:t>ww.</w:t>
      </w:r>
      <w:r w:rsidRPr="0006701C">
        <w:rPr>
          <w:rFonts w:ascii="Century Gothic" w:eastAsia="Arial" w:hAnsi="Century Gothic"/>
          <w:spacing w:val="46"/>
          <w:sz w:val="20"/>
          <w:szCs w:val="20"/>
        </w:rPr>
        <w:t xml:space="preserve"> </w:t>
      </w:r>
      <w:r w:rsidRPr="0006701C">
        <w:rPr>
          <w:rFonts w:ascii="Century Gothic" w:hAnsi="Century Gothic"/>
          <w:w w:val="106"/>
          <w:sz w:val="20"/>
          <w:szCs w:val="20"/>
        </w:rPr>
        <w:t>przedsięwzięcia);</w:t>
      </w:r>
    </w:p>
    <w:p w14:paraId="058B7038" w14:textId="77777777" w:rsidR="00EE01F8" w:rsidRPr="0006701C" w:rsidRDefault="00EE01F8" w:rsidP="00EE01F8">
      <w:pPr>
        <w:pStyle w:val="Akapitzlist"/>
        <w:widowControl w:val="0"/>
        <w:numPr>
          <w:ilvl w:val="0"/>
          <w:numId w:val="19"/>
        </w:numPr>
        <w:spacing w:before="38" w:after="0" w:line="276" w:lineRule="auto"/>
        <w:ind w:left="1134" w:right="133"/>
        <w:jc w:val="both"/>
        <w:rPr>
          <w:rFonts w:ascii="Century Gothic" w:hAnsi="Century Gothic"/>
          <w:sz w:val="20"/>
          <w:szCs w:val="20"/>
        </w:rPr>
      </w:pPr>
      <w:r w:rsidRPr="0006701C">
        <w:rPr>
          <w:rFonts w:ascii="Century Gothic" w:hAnsi="Century Gothic"/>
          <w:sz w:val="20"/>
          <w:szCs w:val="20"/>
        </w:rPr>
        <w:t>PPIS</w:t>
      </w:r>
      <w:r w:rsidRPr="0006701C">
        <w:rPr>
          <w:rFonts w:ascii="Century Gothic" w:hAnsi="Century Gothic"/>
          <w:spacing w:val="37"/>
          <w:sz w:val="20"/>
          <w:szCs w:val="20"/>
        </w:rPr>
        <w:t xml:space="preserve"> </w:t>
      </w:r>
      <w:r w:rsidRPr="0006701C">
        <w:rPr>
          <w:rFonts w:ascii="Century Gothic" w:hAnsi="Century Gothic"/>
          <w:sz w:val="20"/>
          <w:szCs w:val="20"/>
        </w:rPr>
        <w:t>w</w:t>
      </w:r>
      <w:r w:rsidRPr="0006701C">
        <w:rPr>
          <w:rFonts w:ascii="Century Gothic" w:hAnsi="Century Gothic"/>
          <w:spacing w:val="24"/>
          <w:sz w:val="20"/>
          <w:szCs w:val="20"/>
        </w:rPr>
        <w:t xml:space="preserve"> </w:t>
      </w:r>
      <w:r w:rsidRPr="0006701C">
        <w:rPr>
          <w:rFonts w:ascii="Century Gothic" w:hAnsi="Century Gothic"/>
          <w:sz w:val="20"/>
          <w:szCs w:val="20"/>
        </w:rPr>
        <w:t>Gnieźnie – brak potrzeby przeprowadzania oceny</w:t>
      </w:r>
      <w:r w:rsidRPr="0006701C">
        <w:rPr>
          <w:rFonts w:ascii="Century Gothic" w:hAnsi="Century Gothic"/>
          <w:spacing w:val="44"/>
          <w:sz w:val="20"/>
          <w:szCs w:val="20"/>
        </w:rPr>
        <w:t xml:space="preserve"> </w:t>
      </w:r>
      <w:r w:rsidRPr="0006701C">
        <w:rPr>
          <w:rFonts w:ascii="Century Gothic" w:hAnsi="Century Gothic"/>
          <w:w w:val="105"/>
          <w:sz w:val="20"/>
          <w:szCs w:val="20"/>
        </w:rPr>
        <w:t>oddziaływania</w:t>
      </w:r>
      <w:r w:rsidRPr="0006701C">
        <w:rPr>
          <w:rFonts w:ascii="Century Gothic" w:hAnsi="Century Gothic"/>
          <w:spacing w:val="20"/>
          <w:w w:val="105"/>
          <w:sz w:val="20"/>
          <w:szCs w:val="20"/>
        </w:rPr>
        <w:t xml:space="preserve"> </w:t>
      </w:r>
      <w:r w:rsidRPr="0006701C">
        <w:rPr>
          <w:rFonts w:ascii="Century Gothic" w:hAnsi="Century Gothic"/>
          <w:w w:val="105"/>
          <w:sz w:val="20"/>
          <w:szCs w:val="20"/>
        </w:rPr>
        <w:t xml:space="preserve">przedsięwzięcia </w:t>
      </w:r>
      <w:r w:rsidRPr="0006701C">
        <w:rPr>
          <w:rFonts w:ascii="Century Gothic" w:hAnsi="Century Gothic"/>
          <w:sz w:val="20"/>
          <w:szCs w:val="20"/>
        </w:rPr>
        <w:t>na</w:t>
      </w:r>
      <w:r w:rsidRPr="0006701C">
        <w:rPr>
          <w:rFonts w:ascii="Century Gothic" w:hAnsi="Century Gothic"/>
          <w:spacing w:val="1"/>
          <w:sz w:val="20"/>
          <w:szCs w:val="20"/>
        </w:rPr>
        <w:t xml:space="preserve"> </w:t>
      </w:r>
      <w:r w:rsidRPr="0006701C">
        <w:rPr>
          <w:rFonts w:ascii="Century Gothic" w:hAnsi="Century Gothic"/>
          <w:sz w:val="20"/>
          <w:szCs w:val="20"/>
        </w:rPr>
        <w:t>środowisko</w:t>
      </w:r>
      <w:r w:rsidRPr="0006701C">
        <w:rPr>
          <w:rFonts w:ascii="Century Gothic" w:hAnsi="Century Gothic"/>
          <w:w w:val="106"/>
          <w:sz w:val="20"/>
          <w:szCs w:val="20"/>
        </w:rPr>
        <w:t>;</w:t>
      </w:r>
    </w:p>
    <w:p w14:paraId="515CBF34" w14:textId="77777777" w:rsidR="00EE01F8" w:rsidRPr="0006701C" w:rsidRDefault="00EE01F8" w:rsidP="00EE01F8">
      <w:pPr>
        <w:pStyle w:val="Akapitzlist"/>
        <w:widowControl w:val="0"/>
        <w:numPr>
          <w:ilvl w:val="0"/>
          <w:numId w:val="19"/>
        </w:numPr>
        <w:spacing w:before="38" w:after="0" w:line="276" w:lineRule="auto"/>
        <w:ind w:left="1134" w:right="133"/>
        <w:jc w:val="both"/>
        <w:rPr>
          <w:rFonts w:ascii="Century Gothic" w:hAnsi="Century Gothic"/>
          <w:sz w:val="20"/>
          <w:szCs w:val="20"/>
        </w:rPr>
      </w:pPr>
      <w:r w:rsidRPr="0006701C">
        <w:rPr>
          <w:rFonts w:ascii="Century Gothic" w:hAnsi="Century Gothic"/>
          <w:sz w:val="20"/>
          <w:szCs w:val="20"/>
        </w:rPr>
        <w:t>Dyrektor</w:t>
      </w:r>
      <w:r w:rsidRPr="0006701C">
        <w:rPr>
          <w:rFonts w:ascii="Century Gothic" w:hAnsi="Century Gothic"/>
          <w:spacing w:val="49"/>
          <w:sz w:val="20"/>
          <w:szCs w:val="20"/>
        </w:rPr>
        <w:t xml:space="preserve"> </w:t>
      </w:r>
      <w:r w:rsidRPr="0006701C">
        <w:rPr>
          <w:rFonts w:ascii="Century Gothic" w:hAnsi="Century Gothic"/>
          <w:w w:val="103"/>
          <w:sz w:val="20"/>
          <w:szCs w:val="20"/>
        </w:rPr>
        <w:t xml:space="preserve">Zarządu Zlewni Wód Polskich w Poznaniu </w:t>
      </w:r>
      <w:r w:rsidRPr="0006701C">
        <w:rPr>
          <w:rFonts w:ascii="Century Gothic" w:hAnsi="Century Gothic"/>
          <w:sz w:val="20"/>
          <w:szCs w:val="20"/>
        </w:rPr>
        <w:t>– brak potrzeby przeprowadzania oceny</w:t>
      </w:r>
      <w:r w:rsidRPr="0006701C">
        <w:rPr>
          <w:rFonts w:ascii="Century Gothic" w:hAnsi="Century Gothic"/>
          <w:spacing w:val="44"/>
          <w:sz w:val="20"/>
          <w:szCs w:val="20"/>
        </w:rPr>
        <w:t xml:space="preserve"> </w:t>
      </w:r>
      <w:r w:rsidRPr="0006701C">
        <w:rPr>
          <w:rFonts w:ascii="Century Gothic" w:hAnsi="Century Gothic"/>
          <w:w w:val="105"/>
          <w:sz w:val="20"/>
          <w:szCs w:val="20"/>
        </w:rPr>
        <w:t>oddziaływania</w:t>
      </w:r>
      <w:r w:rsidRPr="0006701C">
        <w:rPr>
          <w:rFonts w:ascii="Century Gothic" w:hAnsi="Century Gothic"/>
          <w:spacing w:val="20"/>
          <w:w w:val="105"/>
          <w:sz w:val="20"/>
          <w:szCs w:val="20"/>
        </w:rPr>
        <w:t xml:space="preserve"> </w:t>
      </w:r>
      <w:r w:rsidRPr="0006701C">
        <w:rPr>
          <w:rFonts w:ascii="Century Gothic" w:hAnsi="Century Gothic"/>
          <w:w w:val="105"/>
          <w:sz w:val="20"/>
          <w:szCs w:val="20"/>
        </w:rPr>
        <w:t xml:space="preserve">przedsięwzięcia </w:t>
      </w:r>
      <w:r w:rsidRPr="0006701C">
        <w:rPr>
          <w:rFonts w:ascii="Century Gothic" w:hAnsi="Century Gothic"/>
          <w:sz w:val="20"/>
          <w:szCs w:val="20"/>
        </w:rPr>
        <w:t>na</w:t>
      </w:r>
      <w:r w:rsidRPr="0006701C">
        <w:rPr>
          <w:rFonts w:ascii="Century Gothic" w:hAnsi="Century Gothic"/>
          <w:spacing w:val="1"/>
          <w:sz w:val="20"/>
          <w:szCs w:val="20"/>
        </w:rPr>
        <w:t xml:space="preserve"> </w:t>
      </w:r>
      <w:r w:rsidRPr="0006701C">
        <w:rPr>
          <w:rFonts w:ascii="Century Gothic" w:hAnsi="Century Gothic"/>
          <w:sz w:val="20"/>
          <w:szCs w:val="20"/>
        </w:rPr>
        <w:t>środowisko</w:t>
      </w:r>
      <w:r w:rsidRPr="0006701C">
        <w:rPr>
          <w:rFonts w:ascii="Century Gothic" w:hAnsi="Century Gothic"/>
          <w:w w:val="106"/>
          <w:sz w:val="20"/>
          <w:szCs w:val="20"/>
        </w:rPr>
        <w:t>;</w:t>
      </w:r>
    </w:p>
    <w:p w14:paraId="6E2003D5" w14:textId="7AAD76FF" w:rsidR="00EE01F8" w:rsidRPr="0006701C" w:rsidRDefault="00EE01F8" w:rsidP="00EE01F8">
      <w:pPr>
        <w:pStyle w:val="Akapitzlist"/>
        <w:widowControl w:val="0"/>
        <w:numPr>
          <w:ilvl w:val="0"/>
          <w:numId w:val="34"/>
        </w:numPr>
        <w:spacing w:before="38" w:after="0" w:line="276" w:lineRule="auto"/>
        <w:ind w:right="133"/>
        <w:jc w:val="both"/>
        <w:rPr>
          <w:rFonts w:ascii="Century Gothic" w:hAnsi="Century Gothic"/>
          <w:sz w:val="20"/>
          <w:szCs w:val="20"/>
        </w:rPr>
      </w:pPr>
      <w:r w:rsidRPr="0006701C">
        <w:rPr>
          <w:rFonts w:ascii="Century Gothic" w:hAnsi="Century Gothic"/>
          <w:sz w:val="20"/>
          <w:szCs w:val="20"/>
        </w:rPr>
        <w:t xml:space="preserve">Pismem z dnia </w:t>
      </w:r>
      <w:r w:rsidR="00C90262">
        <w:rPr>
          <w:rFonts w:ascii="Century Gothic" w:hAnsi="Century Gothic"/>
          <w:sz w:val="20"/>
          <w:szCs w:val="20"/>
        </w:rPr>
        <w:t>23 października</w:t>
      </w:r>
      <w:r w:rsidRPr="0006701C">
        <w:rPr>
          <w:rFonts w:ascii="Century Gothic" w:hAnsi="Century Gothic"/>
          <w:w w:val="104"/>
          <w:sz w:val="20"/>
          <w:szCs w:val="20"/>
        </w:rPr>
        <w:t xml:space="preserve"> </w:t>
      </w:r>
      <w:r w:rsidRPr="0006701C">
        <w:rPr>
          <w:rFonts w:ascii="Century Gothic" w:hAnsi="Century Gothic"/>
          <w:sz w:val="20"/>
          <w:szCs w:val="20"/>
        </w:rPr>
        <w:t>2020 r.</w:t>
      </w:r>
      <w:r w:rsidR="00C90262">
        <w:rPr>
          <w:rFonts w:ascii="Century Gothic" w:hAnsi="Century Gothic"/>
          <w:sz w:val="20"/>
          <w:szCs w:val="20"/>
        </w:rPr>
        <w:t xml:space="preserve"> (data wpływu 27.10.2020 r.)</w:t>
      </w:r>
      <w:r w:rsidRPr="0006701C">
        <w:rPr>
          <w:rFonts w:ascii="Century Gothic" w:hAnsi="Century Gothic"/>
          <w:sz w:val="20"/>
          <w:szCs w:val="20"/>
        </w:rPr>
        <w:t xml:space="preserve"> </w:t>
      </w:r>
      <w:r w:rsidRPr="0006701C">
        <w:rPr>
          <w:rFonts w:ascii="Century Gothic" w:hAnsi="Century Gothic"/>
          <w:w w:val="108"/>
          <w:sz w:val="20"/>
          <w:szCs w:val="20"/>
        </w:rPr>
        <w:t>p</w:t>
      </w:r>
      <w:r w:rsidR="00C90262">
        <w:rPr>
          <w:rFonts w:ascii="Century Gothic" w:hAnsi="Century Gothic"/>
          <w:w w:val="108"/>
          <w:sz w:val="20"/>
          <w:szCs w:val="20"/>
        </w:rPr>
        <w:t>ełnomocnik Inwestora przekazał</w:t>
      </w:r>
      <w:r w:rsidRPr="0006701C">
        <w:rPr>
          <w:rFonts w:ascii="Century Gothic" w:hAnsi="Century Gothic"/>
          <w:w w:val="108"/>
          <w:sz w:val="20"/>
          <w:szCs w:val="20"/>
        </w:rPr>
        <w:t xml:space="preserve"> do Wójta Gminy Gniezno uzupełnienie do k. i. p. </w:t>
      </w:r>
      <w:r w:rsidR="00C90262">
        <w:rPr>
          <w:rFonts w:ascii="Century Gothic" w:hAnsi="Century Gothic"/>
          <w:w w:val="108"/>
          <w:sz w:val="20"/>
          <w:szCs w:val="20"/>
        </w:rPr>
        <w:lastRenderedPageBreak/>
        <w:t>sporządzone w związku z wezwaniem Regionalnego Dyrektora Ochrony Środowiska w Poznaniu.</w:t>
      </w:r>
    </w:p>
    <w:p w14:paraId="5D3FE954" w14:textId="28E46D9F" w:rsidR="00EE01F8" w:rsidRPr="0006701C" w:rsidRDefault="00EE01F8" w:rsidP="00EE01F8">
      <w:pPr>
        <w:pStyle w:val="Akapitzlist"/>
        <w:widowControl w:val="0"/>
        <w:numPr>
          <w:ilvl w:val="0"/>
          <w:numId w:val="34"/>
        </w:numPr>
        <w:spacing w:before="38" w:after="0" w:line="276" w:lineRule="auto"/>
        <w:ind w:right="133"/>
        <w:jc w:val="both"/>
        <w:rPr>
          <w:rFonts w:ascii="Century Gothic" w:hAnsi="Century Gothic"/>
          <w:sz w:val="20"/>
          <w:szCs w:val="20"/>
        </w:rPr>
      </w:pPr>
      <w:r w:rsidRPr="0006701C">
        <w:rPr>
          <w:rFonts w:ascii="Century Gothic" w:hAnsi="Century Gothic"/>
          <w:sz w:val="20"/>
          <w:szCs w:val="20"/>
        </w:rPr>
        <w:t xml:space="preserve">W związku z powyższym Wójt Gminy Gniezno pismem z dnia </w:t>
      </w:r>
      <w:r w:rsidR="00C90262">
        <w:rPr>
          <w:rFonts w:ascii="Century Gothic" w:hAnsi="Century Gothic"/>
          <w:sz w:val="20"/>
          <w:szCs w:val="20"/>
        </w:rPr>
        <w:t>2 listopada</w:t>
      </w:r>
      <w:r w:rsidRPr="0006701C">
        <w:rPr>
          <w:rFonts w:ascii="Century Gothic" w:hAnsi="Century Gothic"/>
          <w:sz w:val="20"/>
          <w:szCs w:val="20"/>
        </w:rPr>
        <w:t xml:space="preserve"> 2020 r. przekazał </w:t>
      </w:r>
      <w:r w:rsidRPr="0006701C">
        <w:rPr>
          <w:rFonts w:ascii="Century Gothic" w:hAnsi="Century Gothic"/>
          <w:w w:val="108"/>
          <w:sz w:val="20"/>
          <w:szCs w:val="20"/>
        </w:rPr>
        <w:t xml:space="preserve">uzupełnienie Inwestora do k. i. p. z dnia </w:t>
      </w:r>
      <w:r w:rsidR="00E111A8">
        <w:rPr>
          <w:rFonts w:ascii="Century Gothic" w:hAnsi="Century Gothic"/>
          <w:w w:val="108"/>
          <w:sz w:val="20"/>
          <w:szCs w:val="20"/>
        </w:rPr>
        <w:t>23 października</w:t>
      </w:r>
      <w:r w:rsidRPr="0006701C">
        <w:rPr>
          <w:rFonts w:ascii="Century Gothic" w:hAnsi="Century Gothic"/>
          <w:w w:val="108"/>
          <w:sz w:val="20"/>
          <w:szCs w:val="20"/>
        </w:rPr>
        <w:t xml:space="preserve"> 2020 r. Państwowemu Powiatowemu Inspektorowi Sanitarnemu w Gnieźnie oraz </w:t>
      </w:r>
      <w:r w:rsidRPr="0006701C">
        <w:rPr>
          <w:rFonts w:ascii="Century Gothic" w:hAnsi="Century Gothic"/>
          <w:sz w:val="20"/>
          <w:szCs w:val="20"/>
        </w:rPr>
        <w:t>Dyrektorowi Zarządu Zlewni Wód Polskich w</w:t>
      </w:r>
      <w:r w:rsidRPr="0006701C">
        <w:rPr>
          <w:rFonts w:ascii="Century Gothic" w:hAnsi="Century Gothic"/>
          <w:spacing w:val="45"/>
          <w:sz w:val="20"/>
          <w:szCs w:val="20"/>
        </w:rPr>
        <w:t xml:space="preserve"> </w:t>
      </w:r>
      <w:r w:rsidRPr="0006701C">
        <w:rPr>
          <w:rFonts w:ascii="Century Gothic" w:hAnsi="Century Gothic"/>
          <w:sz w:val="20"/>
          <w:szCs w:val="20"/>
        </w:rPr>
        <w:t>Poznaniu, jednocześnie zwracając się z prośbą o zajęcie stanowiska co do potrzymania wydanych przez ww. Organy opinii dotyczących konieczności sporządzenia i zakresu raportu oddziaływania przedmiotowego przedsięwzięcia na środowisko.</w:t>
      </w:r>
    </w:p>
    <w:p w14:paraId="77E72B88" w14:textId="77777777" w:rsidR="00EE01F8" w:rsidRPr="003E534A" w:rsidRDefault="00EE01F8" w:rsidP="00EE01F8">
      <w:pPr>
        <w:pStyle w:val="Akapitzlist"/>
        <w:spacing w:line="276" w:lineRule="auto"/>
        <w:jc w:val="both"/>
        <w:rPr>
          <w:rFonts w:ascii="Century Gothic" w:hAnsi="Century Gothic"/>
          <w:w w:val="103"/>
          <w:sz w:val="20"/>
          <w:szCs w:val="20"/>
        </w:rPr>
      </w:pPr>
      <w:r w:rsidRPr="003E534A">
        <w:rPr>
          <w:rFonts w:ascii="Century Gothic" w:hAnsi="Century Gothic"/>
          <w:sz w:val="20"/>
          <w:szCs w:val="20"/>
        </w:rPr>
        <w:t>Dyrektor Zarządu Zlewni Wód Polskich w</w:t>
      </w:r>
      <w:r w:rsidRPr="003E534A">
        <w:rPr>
          <w:rFonts w:ascii="Century Gothic" w:hAnsi="Century Gothic"/>
          <w:spacing w:val="45"/>
          <w:sz w:val="20"/>
          <w:szCs w:val="20"/>
        </w:rPr>
        <w:t xml:space="preserve"> </w:t>
      </w:r>
      <w:r w:rsidRPr="003E534A">
        <w:rPr>
          <w:rFonts w:ascii="Century Gothic" w:hAnsi="Century Gothic"/>
          <w:sz w:val="20"/>
          <w:szCs w:val="20"/>
        </w:rPr>
        <w:t>Poznaniu Opinią z</w:t>
      </w:r>
      <w:r w:rsidRPr="003E534A">
        <w:rPr>
          <w:rFonts w:ascii="Century Gothic" w:hAnsi="Century Gothic"/>
          <w:spacing w:val="43"/>
          <w:sz w:val="20"/>
          <w:szCs w:val="20"/>
        </w:rPr>
        <w:t xml:space="preserve"> </w:t>
      </w:r>
      <w:r w:rsidRPr="003E534A">
        <w:rPr>
          <w:rFonts w:ascii="Century Gothic" w:hAnsi="Century Gothic"/>
          <w:sz w:val="20"/>
          <w:szCs w:val="20"/>
        </w:rPr>
        <w:t xml:space="preserve">dnia </w:t>
      </w:r>
      <w:r w:rsidRPr="003E534A">
        <w:rPr>
          <w:rFonts w:ascii="Century Gothic" w:hAnsi="Century Gothic"/>
          <w:spacing w:val="2"/>
          <w:sz w:val="20"/>
          <w:szCs w:val="20"/>
        </w:rPr>
        <w:t>25 listopada</w:t>
      </w:r>
      <w:r w:rsidRPr="003E534A">
        <w:rPr>
          <w:rFonts w:ascii="Century Gothic" w:hAnsi="Century Gothic"/>
          <w:spacing w:val="45"/>
          <w:sz w:val="20"/>
          <w:szCs w:val="20"/>
        </w:rPr>
        <w:t xml:space="preserve"> </w:t>
      </w:r>
      <w:r w:rsidRPr="003E534A">
        <w:rPr>
          <w:rFonts w:ascii="Century Gothic" w:hAnsi="Century Gothic"/>
          <w:sz w:val="20"/>
          <w:szCs w:val="20"/>
        </w:rPr>
        <w:t>2020</w:t>
      </w:r>
      <w:r w:rsidRPr="003E534A">
        <w:rPr>
          <w:rFonts w:ascii="Century Gothic" w:hAnsi="Century Gothic"/>
          <w:spacing w:val="31"/>
          <w:sz w:val="20"/>
          <w:szCs w:val="20"/>
        </w:rPr>
        <w:t xml:space="preserve"> </w:t>
      </w:r>
      <w:r w:rsidRPr="003E534A">
        <w:rPr>
          <w:rFonts w:ascii="Century Gothic" w:hAnsi="Century Gothic"/>
          <w:sz w:val="20"/>
          <w:szCs w:val="20"/>
        </w:rPr>
        <w:t>r.</w:t>
      </w:r>
      <w:r w:rsidRPr="003E534A">
        <w:rPr>
          <w:rFonts w:ascii="Century Gothic" w:hAnsi="Century Gothic"/>
          <w:spacing w:val="14"/>
          <w:sz w:val="20"/>
          <w:szCs w:val="20"/>
        </w:rPr>
        <w:t xml:space="preserve"> nr </w:t>
      </w:r>
      <w:r w:rsidRPr="003E534A">
        <w:rPr>
          <w:rFonts w:ascii="Century Gothic" w:hAnsi="Century Gothic"/>
          <w:w w:val="105"/>
          <w:sz w:val="20"/>
          <w:szCs w:val="20"/>
        </w:rPr>
        <w:t>PO.ZZŚ.4.435.621m.2.2020.AR</w:t>
      </w:r>
      <w:r w:rsidRPr="003E534A">
        <w:rPr>
          <w:rFonts w:ascii="Century Gothic" w:hAnsi="Century Gothic"/>
          <w:spacing w:val="8"/>
          <w:w w:val="105"/>
          <w:sz w:val="20"/>
          <w:szCs w:val="20"/>
        </w:rPr>
        <w:t xml:space="preserve"> </w:t>
      </w:r>
      <w:r w:rsidRPr="003E534A">
        <w:rPr>
          <w:rFonts w:ascii="Century Gothic" w:hAnsi="Century Gothic"/>
          <w:sz w:val="20"/>
          <w:szCs w:val="20"/>
        </w:rPr>
        <w:t>(data</w:t>
      </w:r>
      <w:r w:rsidRPr="003E534A">
        <w:rPr>
          <w:rFonts w:ascii="Century Gothic" w:hAnsi="Century Gothic"/>
          <w:spacing w:val="30"/>
          <w:sz w:val="20"/>
          <w:szCs w:val="20"/>
        </w:rPr>
        <w:t xml:space="preserve"> </w:t>
      </w:r>
      <w:r w:rsidRPr="003E534A">
        <w:rPr>
          <w:rFonts w:ascii="Century Gothic" w:hAnsi="Century Gothic"/>
          <w:sz w:val="20"/>
          <w:szCs w:val="20"/>
        </w:rPr>
        <w:t>wpływu</w:t>
      </w:r>
      <w:r w:rsidRPr="003E534A">
        <w:rPr>
          <w:rFonts w:ascii="Century Gothic" w:hAnsi="Century Gothic"/>
          <w:spacing w:val="46"/>
          <w:sz w:val="20"/>
          <w:szCs w:val="20"/>
        </w:rPr>
        <w:t xml:space="preserve"> </w:t>
      </w:r>
      <w:r w:rsidRPr="003E534A">
        <w:rPr>
          <w:rFonts w:ascii="Century Gothic" w:hAnsi="Century Gothic"/>
          <w:sz w:val="20"/>
          <w:szCs w:val="20"/>
        </w:rPr>
        <w:t>27 listopada 2020</w:t>
      </w:r>
      <w:r w:rsidRPr="003E534A">
        <w:rPr>
          <w:rFonts w:ascii="Century Gothic" w:hAnsi="Century Gothic"/>
          <w:spacing w:val="4"/>
          <w:sz w:val="20"/>
          <w:szCs w:val="20"/>
        </w:rPr>
        <w:t xml:space="preserve"> r</w:t>
      </w:r>
      <w:r w:rsidRPr="003E534A">
        <w:rPr>
          <w:rFonts w:ascii="Century Gothic" w:hAnsi="Century Gothic"/>
          <w:w w:val="103"/>
          <w:sz w:val="20"/>
          <w:szCs w:val="20"/>
        </w:rPr>
        <w:t xml:space="preserve">.) podtrzymał swoje wcześniejsze stanowisko o </w:t>
      </w:r>
      <w:r w:rsidRPr="003E534A">
        <w:rPr>
          <w:rFonts w:ascii="Century Gothic" w:hAnsi="Century Gothic"/>
          <w:sz w:val="20"/>
          <w:szCs w:val="20"/>
        </w:rPr>
        <w:t>braku potrzeby przeprowadzania oceny</w:t>
      </w:r>
      <w:r w:rsidRPr="003E534A">
        <w:rPr>
          <w:rFonts w:ascii="Century Gothic" w:hAnsi="Century Gothic"/>
          <w:spacing w:val="44"/>
          <w:sz w:val="20"/>
          <w:szCs w:val="20"/>
        </w:rPr>
        <w:t xml:space="preserve"> </w:t>
      </w:r>
      <w:r w:rsidRPr="003E534A">
        <w:rPr>
          <w:rFonts w:ascii="Century Gothic" w:hAnsi="Century Gothic"/>
          <w:w w:val="105"/>
          <w:sz w:val="20"/>
          <w:szCs w:val="20"/>
        </w:rPr>
        <w:t>oddziaływania</w:t>
      </w:r>
      <w:r w:rsidRPr="003E534A">
        <w:rPr>
          <w:rFonts w:ascii="Century Gothic" w:hAnsi="Century Gothic"/>
          <w:spacing w:val="20"/>
          <w:w w:val="105"/>
          <w:sz w:val="20"/>
          <w:szCs w:val="20"/>
        </w:rPr>
        <w:t xml:space="preserve"> </w:t>
      </w:r>
      <w:r w:rsidRPr="003E534A">
        <w:rPr>
          <w:rFonts w:ascii="Century Gothic" w:hAnsi="Century Gothic"/>
          <w:w w:val="105"/>
          <w:sz w:val="20"/>
          <w:szCs w:val="20"/>
        </w:rPr>
        <w:t xml:space="preserve">przedsięwzięcia </w:t>
      </w:r>
      <w:r w:rsidRPr="003E534A">
        <w:rPr>
          <w:rFonts w:ascii="Century Gothic" w:hAnsi="Century Gothic"/>
          <w:sz w:val="20"/>
          <w:szCs w:val="20"/>
        </w:rPr>
        <w:t>na</w:t>
      </w:r>
      <w:r w:rsidRPr="003E534A">
        <w:rPr>
          <w:rFonts w:ascii="Century Gothic" w:hAnsi="Century Gothic"/>
          <w:spacing w:val="1"/>
          <w:sz w:val="20"/>
          <w:szCs w:val="20"/>
        </w:rPr>
        <w:t xml:space="preserve"> </w:t>
      </w:r>
      <w:r w:rsidRPr="003E534A">
        <w:rPr>
          <w:rFonts w:ascii="Century Gothic" w:hAnsi="Century Gothic"/>
          <w:sz w:val="20"/>
          <w:szCs w:val="20"/>
        </w:rPr>
        <w:t>środowisko</w:t>
      </w:r>
      <w:r w:rsidRPr="003E534A">
        <w:rPr>
          <w:rFonts w:ascii="Century Gothic" w:hAnsi="Century Gothic"/>
          <w:w w:val="103"/>
          <w:sz w:val="20"/>
          <w:szCs w:val="20"/>
        </w:rPr>
        <w:t xml:space="preserve"> wyrażone w Opinii </w:t>
      </w:r>
      <w:r w:rsidRPr="003E534A">
        <w:rPr>
          <w:rFonts w:ascii="Century Gothic" w:hAnsi="Century Gothic"/>
          <w:sz w:val="20"/>
          <w:szCs w:val="20"/>
        </w:rPr>
        <w:t>z</w:t>
      </w:r>
      <w:r w:rsidRPr="003E534A">
        <w:rPr>
          <w:rFonts w:ascii="Century Gothic" w:hAnsi="Century Gothic"/>
          <w:spacing w:val="43"/>
          <w:sz w:val="20"/>
          <w:szCs w:val="20"/>
        </w:rPr>
        <w:t xml:space="preserve"> </w:t>
      </w:r>
      <w:r w:rsidRPr="003E534A">
        <w:rPr>
          <w:rFonts w:ascii="Century Gothic" w:hAnsi="Century Gothic"/>
          <w:sz w:val="20"/>
          <w:szCs w:val="20"/>
        </w:rPr>
        <w:t xml:space="preserve">dnia </w:t>
      </w:r>
      <w:r w:rsidRPr="003E534A">
        <w:rPr>
          <w:rFonts w:ascii="Century Gothic" w:hAnsi="Century Gothic"/>
          <w:spacing w:val="2"/>
          <w:sz w:val="20"/>
          <w:szCs w:val="20"/>
        </w:rPr>
        <w:t>1 października</w:t>
      </w:r>
      <w:r w:rsidRPr="003E534A">
        <w:rPr>
          <w:rFonts w:ascii="Century Gothic" w:hAnsi="Century Gothic"/>
          <w:spacing w:val="45"/>
          <w:sz w:val="20"/>
          <w:szCs w:val="20"/>
        </w:rPr>
        <w:t xml:space="preserve"> </w:t>
      </w:r>
      <w:r w:rsidRPr="003E534A">
        <w:rPr>
          <w:rFonts w:ascii="Century Gothic" w:hAnsi="Century Gothic"/>
          <w:sz w:val="20"/>
          <w:szCs w:val="20"/>
        </w:rPr>
        <w:t>2020</w:t>
      </w:r>
      <w:r w:rsidRPr="003E534A">
        <w:rPr>
          <w:rFonts w:ascii="Century Gothic" w:hAnsi="Century Gothic"/>
          <w:spacing w:val="31"/>
          <w:sz w:val="20"/>
          <w:szCs w:val="20"/>
        </w:rPr>
        <w:t xml:space="preserve"> </w:t>
      </w:r>
      <w:r w:rsidRPr="003E534A">
        <w:rPr>
          <w:rFonts w:ascii="Century Gothic" w:hAnsi="Century Gothic"/>
          <w:sz w:val="20"/>
          <w:szCs w:val="20"/>
        </w:rPr>
        <w:t>r.</w:t>
      </w:r>
      <w:r w:rsidRPr="003E534A">
        <w:rPr>
          <w:rFonts w:ascii="Century Gothic" w:hAnsi="Century Gothic"/>
          <w:spacing w:val="14"/>
          <w:sz w:val="20"/>
          <w:szCs w:val="20"/>
        </w:rPr>
        <w:t xml:space="preserve"> nr </w:t>
      </w:r>
      <w:r w:rsidRPr="003E534A">
        <w:rPr>
          <w:rFonts w:ascii="Century Gothic" w:hAnsi="Century Gothic"/>
          <w:w w:val="105"/>
          <w:sz w:val="20"/>
          <w:szCs w:val="20"/>
        </w:rPr>
        <w:t>PO.ZZŚ.4.435.621m.2020.AR</w:t>
      </w:r>
      <w:r w:rsidRPr="003E534A">
        <w:rPr>
          <w:rFonts w:ascii="Century Gothic" w:hAnsi="Century Gothic"/>
          <w:spacing w:val="8"/>
          <w:w w:val="105"/>
          <w:sz w:val="20"/>
          <w:szCs w:val="20"/>
        </w:rPr>
        <w:t xml:space="preserve"> </w:t>
      </w:r>
      <w:r w:rsidRPr="003E534A">
        <w:rPr>
          <w:rFonts w:ascii="Century Gothic" w:hAnsi="Century Gothic"/>
          <w:sz w:val="20"/>
          <w:szCs w:val="20"/>
        </w:rPr>
        <w:t>(data</w:t>
      </w:r>
      <w:r w:rsidRPr="003E534A">
        <w:rPr>
          <w:rFonts w:ascii="Century Gothic" w:hAnsi="Century Gothic"/>
          <w:spacing w:val="30"/>
          <w:sz w:val="20"/>
          <w:szCs w:val="20"/>
        </w:rPr>
        <w:t xml:space="preserve"> </w:t>
      </w:r>
      <w:r w:rsidRPr="003E534A">
        <w:rPr>
          <w:rFonts w:ascii="Century Gothic" w:hAnsi="Century Gothic"/>
          <w:sz w:val="20"/>
          <w:szCs w:val="20"/>
        </w:rPr>
        <w:t>wpływu</w:t>
      </w:r>
      <w:r w:rsidRPr="003E534A">
        <w:rPr>
          <w:rFonts w:ascii="Century Gothic" w:hAnsi="Century Gothic"/>
          <w:spacing w:val="46"/>
          <w:sz w:val="20"/>
          <w:szCs w:val="20"/>
        </w:rPr>
        <w:t xml:space="preserve"> </w:t>
      </w:r>
      <w:r w:rsidRPr="003E534A">
        <w:rPr>
          <w:rFonts w:ascii="Century Gothic" w:hAnsi="Century Gothic"/>
          <w:sz w:val="20"/>
          <w:szCs w:val="20"/>
        </w:rPr>
        <w:t>2 października 2020</w:t>
      </w:r>
      <w:r w:rsidRPr="003E534A">
        <w:rPr>
          <w:rFonts w:ascii="Century Gothic" w:hAnsi="Century Gothic"/>
          <w:spacing w:val="4"/>
          <w:sz w:val="20"/>
          <w:szCs w:val="20"/>
        </w:rPr>
        <w:t xml:space="preserve"> r</w:t>
      </w:r>
      <w:r w:rsidRPr="003E534A">
        <w:rPr>
          <w:rFonts w:ascii="Century Gothic" w:hAnsi="Century Gothic"/>
          <w:w w:val="103"/>
          <w:sz w:val="20"/>
          <w:szCs w:val="20"/>
        </w:rPr>
        <w:t xml:space="preserve">.). </w:t>
      </w:r>
    </w:p>
    <w:p w14:paraId="20EB21FE" w14:textId="162AA9DD" w:rsidR="00C8143E" w:rsidRDefault="00EE01F8" w:rsidP="00C8143E">
      <w:pPr>
        <w:pStyle w:val="Akapitzlist"/>
        <w:spacing w:line="276" w:lineRule="auto"/>
        <w:jc w:val="both"/>
        <w:rPr>
          <w:rFonts w:ascii="Century Gothic" w:hAnsi="Century Gothic"/>
          <w:w w:val="106"/>
          <w:sz w:val="20"/>
          <w:szCs w:val="20"/>
        </w:rPr>
      </w:pPr>
      <w:r w:rsidRPr="0006701C">
        <w:rPr>
          <w:rFonts w:ascii="Century Gothic" w:hAnsi="Century Gothic"/>
          <w:w w:val="108"/>
          <w:sz w:val="20"/>
          <w:szCs w:val="20"/>
        </w:rPr>
        <w:t xml:space="preserve">Państwowy Powiatowy Inspektor Sanitarny w Gnieźnie pismem z dnia </w:t>
      </w:r>
      <w:r w:rsidR="00E111A8">
        <w:rPr>
          <w:rFonts w:ascii="Century Gothic" w:hAnsi="Century Gothic"/>
          <w:w w:val="108"/>
          <w:sz w:val="20"/>
          <w:szCs w:val="20"/>
        </w:rPr>
        <w:t>9 listopada</w:t>
      </w:r>
      <w:r w:rsidRPr="0006701C">
        <w:rPr>
          <w:rFonts w:ascii="Century Gothic" w:hAnsi="Century Gothic"/>
          <w:w w:val="108"/>
          <w:sz w:val="20"/>
          <w:szCs w:val="20"/>
        </w:rPr>
        <w:t xml:space="preserve"> 2020 r. nr ON-NS.9022.5.</w:t>
      </w:r>
      <w:r w:rsidR="00E111A8">
        <w:rPr>
          <w:rFonts w:ascii="Century Gothic" w:hAnsi="Century Gothic"/>
          <w:w w:val="108"/>
          <w:sz w:val="20"/>
          <w:szCs w:val="20"/>
        </w:rPr>
        <w:t>59</w:t>
      </w:r>
      <w:r w:rsidRPr="0006701C">
        <w:rPr>
          <w:rFonts w:ascii="Century Gothic" w:hAnsi="Century Gothic"/>
          <w:w w:val="108"/>
          <w:sz w:val="20"/>
          <w:szCs w:val="20"/>
        </w:rPr>
        <w:t xml:space="preserve">.2020 (data wpływu </w:t>
      </w:r>
      <w:r w:rsidR="00E111A8">
        <w:rPr>
          <w:rFonts w:ascii="Century Gothic" w:hAnsi="Century Gothic"/>
          <w:w w:val="108"/>
          <w:sz w:val="20"/>
          <w:szCs w:val="20"/>
        </w:rPr>
        <w:t>12.11.</w:t>
      </w:r>
      <w:r w:rsidRPr="0006701C">
        <w:rPr>
          <w:rFonts w:ascii="Century Gothic" w:hAnsi="Century Gothic"/>
          <w:w w:val="108"/>
          <w:sz w:val="20"/>
          <w:szCs w:val="20"/>
        </w:rPr>
        <w:t xml:space="preserve">2020 r.) </w:t>
      </w:r>
      <w:r w:rsidRPr="0006701C">
        <w:rPr>
          <w:rFonts w:ascii="Century Gothic" w:hAnsi="Century Gothic"/>
          <w:w w:val="103"/>
          <w:sz w:val="20"/>
          <w:szCs w:val="20"/>
        </w:rPr>
        <w:t xml:space="preserve">podtrzymał swoje wcześniejsze stanowisko o </w:t>
      </w:r>
      <w:r w:rsidRPr="0006701C">
        <w:rPr>
          <w:rFonts w:ascii="Century Gothic" w:hAnsi="Century Gothic"/>
          <w:sz w:val="20"/>
          <w:szCs w:val="20"/>
        </w:rPr>
        <w:t>braku potrzeby przeprowadzania oceny</w:t>
      </w:r>
      <w:r w:rsidRPr="0006701C">
        <w:rPr>
          <w:rFonts w:ascii="Century Gothic" w:hAnsi="Century Gothic"/>
          <w:spacing w:val="44"/>
          <w:sz w:val="20"/>
          <w:szCs w:val="20"/>
        </w:rPr>
        <w:t xml:space="preserve"> </w:t>
      </w:r>
      <w:r w:rsidRPr="0006701C">
        <w:rPr>
          <w:rFonts w:ascii="Century Gothic" w:hAnsi="Century Gothic"/>
          <w:w w:val="105"/>
          <w:sz w:val="20"/>
          <w:szCs w:val="20"/>
        </w:rPr>
        <w:t>oddziaływania</w:t>
      </w:r>
      <w:r w:rsidRPr="0006701C">
        <w:rPr>
          <w:rFonts w:ascii="Century Gothic" w:hAnsi="Century Gothic"/>
          <w:spacing w:val="20"/>
          <w:w w:val="105"/>
          <w:sz w:val="20"/>
          <w:szCs w:val="20"/>
        </w:rPr>
        <w:t xml:space="preserve"> </w:t>
      </w:r>
      <w:r w:rsidRPr="0006701C">
        <w:rPr>
          <w:rFonts w:ascii="Century Gothic" w:hAnsi="Century Gothic"/>
          <w:w w:val="105"/>
          <w:sz w:val="20"/>
          <w:szCs w:val="20"/>
        </w:rPr>
        <w:t xml:space="preserve">przedsięwzięcia </w:t>
      </w:r>
      <w:r w:rsidRPr="0006701C">
        <w:rPr>
          <w:rFonts w:ascii="Century Gothic" w:hAnsi="Century Gothic"/>
          <w:sz w:val="20"/>
          <w:szCs w:val="20"/>
        </w:rPr>
        <w:t>na</w:t>
      </w:r>
      <w:r w:rsidRPr="0006701C">
        <w:rPr>
          <w:rFonts w:ascii="Century Gothic" w:hAnsi="Century Gothic"/>
          <w:spacing w:val="1"/>
          <w:sz w:val="20"/>
          <w:szCs w:val="20"/>
        </w:rPr>
        <w:t xml:space="preserve"> </w:t>
      </w:r>
      <w:r w:rsidRPr="0006701C">
        <w:rPr>
          <w:rFonts w:ascii="Century Gothic" w:hAnsi="Century Gothic"/>
          <w:sz w:val="20"/>
          <w:szCs w:val="20"/>
        </w:rPr>
        <w:t>środowisko</w:t>
      </w:r>
      <w:r w:rsidRPr="0006701C">
        <w:rPr>
          <w:rFonts w:ascii="Century Gothic" w:hAnsi="Century Gothic"/>
          <w:w w:val="103"/>
          <w:sz w:val="20"/>
          <w:szCs w:val="20"/>
        </w:rPr>
        <w:t xml:space="preserve"> wyrażone w </w:t>
      </w:r>
      <w:r w:rsidRPr="0006701C">
        <w:rPr>
          <w:rFonts w:ascii="Century Gothic" w:hAnsi="Century Gothic"/>
          <w:sz w:val="20"/>
          <w:szCs w:val="20"/>
        </w:rPr>
        <w:t xml:space="preserve">Opinii sanitarnej z dnia </w:t>
      </w:r>
      <w:r w:rsidR="00E111A8">
        <w:rPr>
          <w:rFonts w:ascii="Century Gothic" w:hAnsi="Century Gothic"/>
          <w:sz w:val="20"/>
          <w:szCs w:val="20"/>
        </w:rPr>
        <w:t>1 października</w:t>
      </w:r>
      <w:r w:rsidRPr="0006701C">
        <w:rPr>
          <w:rFonts w:ascii="Century Gothic" w:hAnsi="Century Gothic"/>
          <w:sz w:val="20"/>
          <w:szCs w:val="20"/>
        </w:rPr>
        <w:t xml:space="preserve"> 2020 r. nr </w:t>
      </w:r>
      <w:r w:rsidRPr="0006701C">
        <w:rPr>
          <w:rFonts w:ascii="Century Gothic" w:hAnsi="Century Gothic"/>
          <w:w w:val="106"/>
          <w:sz w:val="20"/>
          <w:szCs w:val="20"/>
        </w:rPr>
        <w:t>ON-NS.9022.5.</w:t>
      </w:r>
      <w:r w:rsidR="00E111A8">
        <w:rPr>
          <w:rFonts w:ascii="Century Gothic" w:hAnsi="Century Gothic"/>
          <w:w w:val="106"/>
          <w:sz w:val="20"/>
          <w:szCs w:val="20"/>
        </w:rPr>
        <w:t>59</w:t>
      </w:r>
      <w:r w:rsidRPr="0006701C">
        <w:rPr>
          <w:rFonts w:ascii="Century Gothic" w:hAnsi="Century Gothic"/>
          <w:w w:val="106"/>
          <w:sz w:val="20"/>
          <w:szCs w:val="20"/>
        </w:rPr>
        <w:t>.2020</w:t>
      </w:r>
      <w:r w:rsidRPr="0006701C">
        <w:rPr>
          <w:rFonts w:ascii="Century Gothic" w:hAnsi="Century Gothic"/>
          <w:spacing w:val="17"/>
          <w:w w:val="106"/>
          <w:sz w:val="20"/>
          <w:szCs w:val="20"/>
        </w:rPr>
        <w:t xml:space="preserve"> </w:t>
      </w:r>
      <w:r w:rsidRPr="0006701C">
        <w:rPr>
          <w:rFonts w:ascii="Century Gothic" w:hAnsi="Century Gothic"/>
          <w:sz w:val="20"/>
          <w:szCs w:val="20"/>
        </w:rPr>
        <w:t>(data</w:t>
      </w:r>
      <w:r w:rsidRPr="0006701C">
        <w:rPr>
          <w:rFonts w:ascii="Century Gothic" w:hAnsi="Century Gothic"/>
          <w:spacing w:val="26"/>
          <w:sz w:val="20"/>
          <w:szCs w:val="20"/>
        </w:rPr>
        <w:t xml:space="preserve"> </w:t>
      </w:r>
      <w:r w:rsidRPr="0006701C">
        <w:rPr>
          <w:rFonts w:ascii="Century Gothic" w:hAnsi="Century Gothic"/>
          <w:sz w:val="20"/>
          <w:szCs w:val="20"/>
        </w:rPr>
        <w:t>wpływu</w:t>
      </w:r>
      <w:r w:rsidRPr="0006701C">
        <w:rPr>
          <w:rFonts w:ascii="Century Gothic" w:hAnsi="Century Gothic"/>
          <w:spacing w:val="44"/>
          <w:sz w:val="20"/>
          <w:szCs w:val="20"/>
        </w:rPr>
        <w:t xml:space="preserve"> </w:t>
      </w:r>
      <w:r w:rsidR="00E111A8">
        <w:rPr>
          <w:rFonts w:ascii="Century Gothic" w:hAnsi="Century Gothic"/>
          <w:sz w:val="20"/>
          <w:szCs w:val="20"/>
        </w:rPr>
        <w:t>1 października</w:t>
      </w:r>
      <w:r w:rsidRPr="0006701C">
        <w:rPr>
          <w:rFonts w:ascii="Century Gothic" w:hAnsi="Century Gothic"/>
          <w:spacing w:val="31"/>
          <w:sz w:val="20"/>
          <w:szCs w:val="20"/>
        </w:rPr>
        <w:t xml:space="preserve"> </w:t>
      </w:r>
      <w:r w:rsidRPr="0006701C">
        <w:rPr>
          <w:rFonts w:ascii="Century Gothic" w:hAnsi="Century Gothic"/>
          <w:sz w:val="20"/>
          <w:szCs w:val="20"/>
        </w:rPr>
        <w:t>2020</w:t>
      </w:r>
      <w:r w:rsidRPr="0006701C">
        <w:rPr>
          <w:rFonts w:ascii="Century Gothic" w:hAnsi="Century Gothic"/>
          <w:spacing w:val="36"/>
          <w:sz w:val="20"/>
          <w:szCs w:val="20"/>
        </w:rPr>
        <w:t xml:space="preserve"> </w:t>
      </w:r>
      <w:r w:rsidRPr="0006701C">
        <w:rPr>
          <w:rFonts w:ascii="Century Gothic" w:hAnsi="Century Gothic"/>
          <w:w w:val="106"/>
          <w:sz w:val="20"/>
          <w:szCs w:val="20"/>
        </w:rPr>
        <w:t>r.).</w:t>
      </w:r>
    </w:p>
    <w:p w14:paraId="45C80E4C" w14:textId="3AEF6687" w:rsidR="00C8143E" w:rsidRPr="00C8143E" w:rsidRDefault="00C8143E" w:rsidP="00255BD0">
      <w:pPr>
        <w:pStyle w:val="Akapitzlist"/>
        <w:numPr>
          <w:ilvl w:val="0"/>
          <w:numId w:val="34"/>
        </w:numPr>
        <w:spacing w:after="0" w:line="276" w:lineRule="auto"/>
        <w:jc w:val="both"/>
        <w:rPr>
          <w:rFonts w:ascii="Century Gothic" w:hAnsi="Century Gothic"/>
          <w:sz w:val="20"/>
          <w:szCs w:val="20"/>
        </w:rPr>
      </w:pPr>
      <w:r w:rsidRPr="00C8143E">
        <w:rPr>
          <w:rFonts w:ascii="Century Gothic" w:hAnsi="Century Gothic"/>
          <w:w w:val="106"/>
          <w:sz w:val="20"/>
          <w:szCs w:val="20"/>
        </w:rPr>
        <w:t xml:space="preserve">Postanowieniem z dnia 12 listopada 2020 r. (data wpływu 12 listopada 2020 r.) </w:t>
      </w:r>
      <w:r>
        <w:rPr>
          <w:rFonts w:ascii="Century Gothic" w:hAnsi="Century Gothic"/>
          <w:w w:val="106"/>
          <w:sz w:val="20"/>
          <w:szCs w:val="20"/>
        </w:rPr>
        <w:t>nr WOO-IV.4220</w:t>
      </w:r>
      <w:r w:rsidR="00D30308">
        <w:rPr>
          <w:rFonts w:ascii="Century Gothic" w:hAnsi="Century Gothic"/>
          <w:w w:val="106"/>
          <w:sz w:val="20"/>
          <w:szCs w:val="20"/>
        </w:rPr>
        <w:t xml:space="preserve">.1397.2020.NB.3 </w:t>
      </w:r>
      <w:r w:rsidRPr="00C8143E">
        <w:rPr>
          <w:rFonts w:ascii="Century Gothic" w:hAnsi="Century Gothic"/>
          <w:w w:val="106"/>
          <w:sz w:val="20"/>
          <w:szCs w:val="20"/>
        </w:rPr>
        <w:t>Regionalny Dyrektor Ochrony Środowiska w Poznaniu stwierdził, że dla planowanego przedsięwzięcia istnieje potrzeba przeprowadzenia oceny oddziaływania na środowisko.</w:t>
      </w:r>
    </w:p>
    <w:p w14:paraId="34F145F4" w14:textId="1978AE6B" w:rsidR="00E76ED6" w:rsidRPr="00C8143E" w:rsidRDefault="00E76ED6" w:rsidP="00255BD0">
      <w:pPr>
        <w:pStyle w:val="Akapitzlist"/>
        <w:numPr>
          <w:ilvl w:val="0"/>
          <w:numId w:val="34"/>
        </w:numPr>
        <w:spacing w:after="0" w:line="276" w:lineRule="auto"/>
        <w:jc w:val="both"/>
        <w:rPr>
          <w:rFonts w:ascii="Century Gothic" w:hAnsi="Century Gothic"/>
          <w:sz w:val="20"/>
          <w:szCs w:val="20"/>
        </w:rPr>
      </w:pPr>
      <w:r w:rsidRPr="00C8143E">
        <w:rPr>
          <w:rFonts w:ascii="Century Gothic" w:hAnsi="Century Gothic"/>
          <w:sz w:val="20"/>
          <w:szCs w:val="20"/>
        </w:rPr>
        <w:t>Wójt Gminy Gniezno,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25BDB957" w14:textId="074E7413" w:rsidR="00C820BB" w:rsidRPr="00C820BB" w:rsidRDefault="00E76ED6" w:rsidP="00C820BB">
      <w:pPr>
        <w:pStyle w:val="Akapitzlist"/>
        <w:widowControl w:val="0"/>
        <w:numPr>
          <w:ilvl w:val="0"/>
          <w:numId w:val="35"/>
        </w:numPr>
        <w:spacing w:before="38" w:after="0" w:line="276" w:lineRule="auto"/>
        <w:ind w:right="133"/>
        <w:jc w:val="both"/>
        <w:rPr>
          <w:rFonts w:ascii="Century Gothic" w:hAnsi="Century Gothic"/>
          <w:sz w:val="20"/>
          <w:szCs w:val="20"/>
        </w:rPr>
      </w:pPr>
      <w:r w:rsidRPr="005F1952">
        <w:rPr>
          <w:rFonts w:ascii="Century Gothic" w:hAnsi="Century Gothic"/>
          <w:sz w:val="20"/>
          <w:szCs w:val="20"/>
        </w:rPr>
        <w:t xml:space="preserve">rodzaj i </w:t>
      </w:r>
      <w:r w:rsidRPr="005F1952">
        <w:rPr>
          <w:rFonts w:ascii="Century Gothic" w:hAnsi="Century Gothic"/>
          <w:w w:val="105"/>
          <w:sz w:val="20"/>
          <w:szCs w:val="20"/>
        </w:rPr>
        <w:t xml:space="preserve">charakterystyka  przedsięwzięcia </w:t>
      </w:r>
      <w:r w:rsidRPr="005F1952">
        <w:rPr>
          <w:rFonts w:ascii="Century Gothic" w:hAnsi="Century Gothic"/>
          <w:w w:val="214"/>
          <w:sz w:val="20"/>
          <w:szCs w:val="20"/>
        </w:rPr>
        <w:t>-</w:t>
      </w:r>
      <w:r>
        <w:rPr>
          <w:rFonts w:ascii="Century Gothic" w:hAnsi="Century Gothic"/>
          <w:sz w:val="20"/>
          <w:szCs w:val="20"/>
        </w:rPr>
        <w:t xml:space="preserve"> p</w:t>
      </w:r>
      <w:r w:rsidR="00EE01F8" w:rsidRPr="00E76ED6">
        <w:rPr>
          <w:rFonts w:ascii="Century Gothic" w:hAnsi="Century Gothic" w:cs="Arial"/>
          <w:spacing w:val="-4"/>
          <w:sz w:val="20"/>
          <w:szCs w:val="20"/>
        </w:rPr>
        <w:t>lanowane przedsięwzięcie będzie polegać na</w:t>
      </w:r>
      <w:r w:rsidR="00EE01F8" w:rsidRPr="00E76ED6">
        <w:rPr>
          <w:rFonts w:ascii="Century Gothic" w:hAnsi="Century Gothic" w:cs="Arial"/>
          <w:sz w:val="20"/>
          <w:szCs w:val="20"/>
        </w:rPr>
        <w:t xml:space="preserve"> budowie ujęcia wód podziemnych składającego się z jednej studni głębinowej, </w:t>
      </w:r>
      <w:r w:rsidR="00EE01F8" w:rsidRPr="00E76ED6">
        <w:rPr>
          <w:rFonts w:ascii="Century Gothic" w:hAnsi="Century Gothic"/>
          <w:sz w:val="20"/>
          <w:szCs w:val="20"/>
        </w:rPr>
        <w:t>zlokalizowanego w miejscowości Wełnica, Gmina Gniezno, działka nr 77</w:t>
      </w:r>
      <w:r w:rsidR="00EE01F8" w:rsidRPr="00E76ED6">
        <w:rPr>
          <w:rFonts w:ascii="Century Gothic" w:hAnsi="Century Gothic" w:cs="Arial"/>
          <w:sz w:val="20"/>
          <w:szCs w:val="20"/>
        </w:rPr>
        <w:t xml:space="preserve">. </w:t>
      </w:r>
      <w:r w:rsidR="00EE01F8" w:rsidRPr="00E76ED6">
        <w:rPr>
          <w:rFonts w:ascii="Century Gothic" w:eastAsia="Arial Unicode MS" w:hAnsi="Century Gothic" w:cs="Arial"/>
          <w:sz w:val="20"/>
          <w:szCs w:val="20"/>
        </w:rPr>
        <w:t>Projektowane ujęcie składać się będzie z jednej studni głębinowej o głębokości do 140 m</w:t>
      </w:r>
      <w:r w:rsidR="00EE01F8" w:rsidRPr="00E76ED6">
        <w:rPr>
          <w:rFonts w:ascii="Century Gothic" w:hAnsi="Century Gothic" w:cs="Arial"/>
          <w:sz w:val="20"/>
          <w:szCs w:val="20"/>
        </w:rPr>
        <w:t xml:space="preserve">. Otwór ujmować będzie pierwszą od powierzchni terenu warstwę wodonośną (trzeciorzędową) zbudowaną z utworów piaszczystych drobnoziarnistych, która </w:t>
      </w:r>
      <w:r w:rsidR="00A35F63" w:rsidRPr="00E76ED6">
        <w:rPr>
          <w:rFonts w:ascii="Century Gothic" w:hAnsi="Century Gothic" w:cs="Arial"/>
          <w:sz w:val="20"/>
          <w:szCs w:val="20"/>
        </w:rPr>
        <w:t>występuje</w:t>
      </w:r>
      <w:r w:rsidR="00EE01F8" w:rsidRPr="00E76ED6">
        <w:rPr>
          <w:rFonts w:ascii="Century Gothic" w:hAnsi="Century Gothic" w:cs="Arial"/>
          <w:sz w:val="20"/>
          <w:szCs w:val="20"/>
        </w:rPr>
        <w:t xml:space="preserve"> na szacowanej głębokości od 105 m p.p.t. Wnioskodawca przewiduje wykorzystywanie wody na potrzeby deszczowania upraw rolniczych na powierzchni około 40 ha. Przewidziano maksymalne zapotrzebowanie na wodę w ilości </w:t>
      </w:r>
      <w:proofErr w:type="spellStart"/>
      <w:r w:rsidR="00EE01F8" w:rsidRPr="00E76ED6">
        <w:rPr>
          <w:rFonts w:ascii="Century Gothic" w:hAnsi="Century Gothic" w:cs="Arial"/>
          <w:sz w:val="20"/>
          <w:szCs w:val="20"/>
        </w:rPr>
        <w:t>Q</w:t>
      </w:r>
      <w:r w:rsidR="00EE01F8" w:rsidRPr="00E76ED6">
        <w:rPr>
          <w:rFonts w:ascii="Century Gothic" w:hAnsi="Century Gothic" w:cs="Arial"/>
          <w:sz w:val="20"/>
          <w:szCs w:val="20"/>
          <w:vertAlign w:val="subscript"/>
        </w:rPr>
        <w:t>max</w:t>
      </w:r>
      <w:proofErr w:type="spellEnd"/>
      <w:r w:rsidR="00EE01F8" w:rsidRPr="00E76ED6">
        <w:rPr>
          <w:rFonts w:ascii="Century Gothic" w:hAnsi="Century Gothic" w:cs="Arial"/>
          <w:sz w:val="20"/>
          <w:szCs w:val="20"/>
          <w:vertAlign w:val="subscript"/>
        </w:rPr>
        <w:t xml:space="preserve"> </w:t>
      </w:r>
      <w:r w:rsidR="00EE01F8" w:rsidRPr="00E76ED6">
        <w:rPr>
          <w:rFonts w:ascii="Century Gothic" w:hAnsi="Century Gothic" w:cs="Arial"/>
          <w:sz w:val="20"/>
          <w:szCs w:val="20"/>
        </w:rPr>
        <w:t>= 48 m</w:t>
      </w:r>
      <w:r w:rsidR="00EE01F8" w:rsidRPr="00E76ED6">
        <w:rPr>
          <w:rFonts w:ascii="Century Gothic" w:hAnsi="Century Gothic" w:cs="Arial"/>
          <w:sz w:val="20"/>
          <w:szCs w:val="20"/>
          <w:vertAlign w:val="superscript"/>
        </w:rPr>
        <w:t>3</w:t>
      </w:r>
      <w:r w:rsidR="00EE01F8" w:rsidRPr="00E76ED6">
        <w:rPr>
          <w:rFonts w:ascii="Century Gothic" w:hAnsi="Century Gothic" w:cs="Arial"/>
          <w:sz w:val="20"/>
          <w:szCs w:val="20"/>
        </w:rPr>
        <w:t>/h i roczne zapotrzebowanie na poziomie Q = 96 000 m</w:t>
      </w:r>
      <w:r w:rsidR="00EE01F8" w:rsidRPr="00E76ED6">
        <w:rPr>
          <w:rFonts w:ascii="Century Gothic" w:hAnsi="Century Gothic" w:cs="Arial"/>
          <w:sz w:val="20"/>
          <w:szCs w:val="20"/>
          <w:vertAlign w:val="superscript"/>
        </w:rPr>
        <w:t>3</w:t>
      </w:r>
      <w:r w:rsidR="00EE01F8" w:rsidRPr="00E76ED6">
        <w:rPr>
          <w:rFonts w:ascii="Century Gothic" w:hAnsi="Century Gothic" w:cs="Arial"/>
          <w:sz w:val="20"/>
          <w:szCs w:val="20"/>
        </w:rPr>
        <w:t xml:space="preserve">/rok. Studnia zlokalizowana zostanie na gruncie ornym, w sąsiedztwie gruntów ornych i zabudowy mieszkaniowej. </w:t>
      </w:r>
      <w:r w:rsidR="00EE01F8" w:rsidRPr="00E76ED6">
        <w:rPr>
          <w:rFonts w:ascii="Century Gothic" w:hAnsi="Century Gothic" w:cs="Arial"/>
          <w:spacing w:val="-4"/>
          <w:sz w:val="20"/>
          <w:szCs w:val="20"/>
        </w:rPr>
        <w:t xml:space="preserve">Najbliższy czynny otwór studzienny - WINIARY II-3 eksploatujący trzeciorzędowy poziom wodonośny zlokalizowany jest w miejscowości Winiary w odległości około 560 m od projektowanej studni, natomiast w odległości około 750 m znajduje się otwór studzienny WINIARY II-2. Otwory te wchodzą w skład ujęcia komunalnego. Przy jednoczesnej pracy projektowanej studni oraz studni WINIARY II-3 z maksymalną godzinową wydajnością może dojść do nakładania się lejów depresji na odcinku około 130 m. Planowane przedsięwzięcie zlokalizowane będzie w granicach obszaru zasobowego ujęcia Winiary. Biorąc pod uwagę </w:t>
      </w:r>
      <w:r w:rsidR="00EE01F8" w:rsidRPr="00E76ED6">
        <w:rPr>
          <w:rFonts w:ascii="Century Gothic" w:hAnsi="Century Gothic" w:cs="Arial"/>
          <w:sz w:val="20"/>
          <w:szCs w:val="20"/>
        </w:rPr>
        <w:t xml:space="preserve">specyfikę planowanej inwestycji </w:t>
      </w:r>
      <w:r w:rsidR="00EE01F8" w:rsidRPr="00E76ED6">
        <w:rPr>
          <w:rFonts w:ascii="Century Gothic" w:hAnsi="Century Gothic" w:cs="Arial"/>
          <w:sz w:val="20"/>
          <w:szCs w:val="20"/>
        </w:rPr>
        <w:lastRenderedPageBreak/>
        <w:t xml:space="preserve">oraz związaną z nią problematykę w zakresie przeprowadzenia rzetelnej analizy w kontekście jej oddziaływania na lokalne zasoby wód podziemnych </w:t>
      </w:r>
      <w:r w:rsidR="00EE01F8" w:rsidRPr="00E76ED6">
        <w:rPr>
          <w:rFonts w:ascii="Century Gothic" w:hAnsi="Century Gothic" w:cs="Arial"/>
          <w:spacing w:val="-4"/>
          <w:sz w:val="20"/>
          <w:szCs w:val="20"/>
        </w:rPr>
        <w:t xml:space="preserve">mimo, iż pobór wód z planowanej studni będzie miał charakter okresowy, uznano, że zasadne jest przeprowadzenie oceny oddziaływania na środowisko dla planowanego przedsięwzięcia. </w:t>
      </w:r>
      <w:r w:rsidR="00EE01F8" w:rsidRPr="00E76ED6">
        <w:rPr>
          <w:rFonts w:ascii="Century Gothic" w:hAnsi="Century Gothic" w:cs="Arial"/>
          <w:sz w:val="20"/>
          <w:szCs w:val="20"/>
        </w:rPr>
        <w:t xml:space="preserve">W raporcie należy dokładnie przeanalizować czy dodatkowa ingerencja w występującą na analizowanym obszarze, ujmowaną do eksploatacji warstwę wodonośną, polegająca na realizowaniu poboru wód podziemnych za pomocą kolejnej studni, może doprowadzić do negatywnego wpływu na pracę ujęcia komunalnego i realizację celów, które zostały dla niego wyznaczone. Szczegółowa analiza </w:t>
      </w:r>
      <w:r w:rsidR="00EE01F8" w:rsidRPr="00E76ED6">
        <w:rPr>
          <w:rFonts w:ascii="Century Gothic" w:hAnsi="Century Gothic" w:cs="Arial"/>
          <w:sz w:val="20"/>
          <w:szCs w:val="20"/>
          <w:lang w:eastAsia="ar-SA"/>
        </w:rPr>
        <w:t xml:space="preserve">parametrów technologicznych i eksploatacyjnych przedsięwzięcia oraz warunków hydrogeologicznych przedstawionych w raporcie o oddziaływaniu planowanego przedsięwzięcia na środowisko pozwoli na dokładną analizę i weryfikację planowanych rozwiązań oraz określenie warunków realizacji przedsięwzięcia, których dotrzymanie zapewni minimalizację oddziaływania na środowisko gruntowo-wodne. </w:t>
      </w:r>
      <w:r w:rsidR="00EE01F8" w:rsidRPr="00E76ED6">
        <w:rPr>
          <w:rFonts w:ascii="Century Gothic" w:hAnsi="Century Gothic" w:cs="Arial"/>
          <w:sz w:val="20"/>
          <w:szCs w:val="20"/>
        </w:rPr>
        <w:t xml:space="preserve">W raporcie o oddziaływaniu planowanego przedsięwzięcia na środowisko konieczne jest też szczegółowe odniesienie się do kwestii związanych z zagadnieniami z zakresu hydrogeologii, w szczególnie zwrócenie uwagi na kwestię dotyczącą możliwości skumulowanego oddziaływania planowanego przedsięwzięcia na środowisko (interferencja lejów depresji) w odniesieniu do zlokalizowanych w sąsiedztwie studni. W tym celu w raporcie należy określić obecny status tych studni (eksploatowane, wyłącznie otwory hydrogeologiczne bez pracującej pompy), charakter ich pracy (np. praca całoroczna, okresowa) oraz charakterystyczne parametry (wydajność, zasięg leja depresji, obszar zasobowy), które umożliwią ocenę wpływu tych przedsięwzięć na lokalne zasoby wód podziemnych, w tym na funkcjonowanie i możliwość poboru wód najbliższych komunalnych ujęć wód podziemnych. </w:t>
      </w:r>
      <w:r w:rsidR="00EE01F8" w:rsidRPr="00E76ED6">
        <w:rPr>
          <w:rFonts w:ascii="Century Gothic" w:hAnsi="Century Gothic" w:cs="Arial"/>
          <w:sz w:val="20"/>
          <w:szCs w:val="20"/>
          <w:lang w:eastAsia="ar-SA"/>
        </w:rPr>
        <w:t xml:space="preserve">Analiza raportu o oddziaływaniu na środowisko, który przedstawi w szczegółowy sposób charakterystykę przedsięwzięcia umożliwi rzetelną ocenę jego wpływu na środowisko. </w:t>
      </w:r>
    </w:p>
    <w:p w14:paraId="043BE85C" w14:textId="090C1151" w:rsidR="00EE01F8" w:rsidRPr="002D6F96" w:rsidRDefault="00C820BB" w:rsidP="002D6F96">
      <w:pPr>
        <w:pStyle w:val="Akapitzlist"/>
        <w:widowControl w:val="0"/>
        <w:numPr>
          <w:ilvl w:val="0"/>
          <w:numId w:val="35"/>
        </w:numPr>
        <w:spacing w:before="38" w:after="0" w:line="276" w:lineRule="auto"/>
        <w:ind w:right="133"/>
        <w:jc w:val="both"/>
        <w:rPr>
          <w:rFonts w:ascii="Century Gothic" w:hAnsi="Century Gothic"/>
          <w:sz w:val="20"/>
          <w:szCs w:val="20"/>
        </w:rPr>
      </w:pPr>
      <w:r>
        <w:rPr>
          <w:rFonts w:ascii="Century Gothic" w:hAnsi="Century Gothic" w:cs="Arial"/>
          <w:sz w:val="20"/>
          <w:szCs w:val="20"/>
          <w:lang w:eastAsia="ar-SA"/>
        </w:rPr>
        <w:t>lokalizacja przedsięwzięcia – t</w:t>
      </w:r>
      <w:r w:rsidR="00EE01F8" w:rsidRPr="00C820BB">
        <w:rPr>
          <w:rFonts w:ascii="Century Gothic" w:hAnsi="Century Gothic" w:cs="Arial"/>
          <w:spacing w:val="-2"/>
          <w:sz w:val="20"/>
          <w:szCs w:val="20"/>
        </w:rPr>
        <w:t xml:space="preserve">eren przeznaczony pod planowane przedsięwzięcie zlokalizowany </w:t>
      </w:r>
      <w:r w:rsidR="00EE01F8" w:rsidRPr="00C820BB">
        <w:rPr>
          <w:rFonts w:ascii="Century Gothic" w:hAnsi="Century Gothic" w:cs="Arial"/>
          <w:sz w:val="20"/>
          <w:szCs w:val="20"/>
        </w:rPr>
        <w:t xml:space="preserve">jest poza obszarami chronionymi na podstawie ustawy z dnia 16 kwietnia 2004 r. o ochronie przyrody (Dz. U. z 2020 r. poz. 55, z </w:t>
      </w:r>
      <w:proofErr w:type="spellStart"/>
      <w:r w:rsidR="00EE01F8" w:rsidRPr="00C820BB">
        <w:rPr>
          <w:rFonts w:ascii="Century Gothic" w:hAnsi="Century Gothic" w:cs="Arial"/>
          <w:sz w:val="20"/>
          <w:szCs w:val="20"/>
        </w:rPr>
        <w:t>późn</w:t>
      </w:r>
      <w:proofErr w:type="spellEnd"/>
      <w:r w:rsidR="00EE01F8" w:rsidRPr="00C820BB">
        <w:rPr>
          <w:rFonts w:ascii="Century Gothic" w:hAnsi="Century Gothic" w:cs="Arial"/>
          <w:sz w:val="20"/>
          <w:szCs w:val="20"/>
        </w:rPr>
        <w:t>. zm.). Najbliżej położonym obszarem Natura 2000 jest specjalny obszar ochrony siedlisk Pojezierze Gnieźnieńskie PLH300026, oddalony o 5 km od miejsca realizacji przedsięwzięcia</w:t>
      </w:r>
      <w:r w:rsidR="00EE01F8" w:rsidRPr="00C820BB">
        <w:rPr>
          <w:rFonts w:ascii="Century Gothic" w:eastAsia="Luxi Sans" w:hAnsi="Century Gothic" w:cs="Arial"/>
          <w:sz w:val="20"/>
          <w:szCs w:val="20"/>
        </w:rPr>
        <w:t>.</w:t>
      </w:r>
      <w:r w:rsidR="00EE01F8" w:rsidRPr="00C820BB">
        <w:rPr>
          <w:rFonts w:ascii="Century Gothic" w:hAnsi="Century Gothic" w:cs="Arial"/>
          <w:sz w:val="20"/>
          <w:szCs w:val="20"/>
        </w:rPr>
        <w:t xml:space="preserve"> </w:t>
      </w:r>
      <w:r w:rsidR="00EE01F8" w:rsidRPr="00C820BB">
        <w:rPr>
          <w:rFonts w:ascii="Century Gothic" w:hAnsi="Century Gothic" w:cs="Arial"/>
          <w:sz w:val="20"/>
          <w:szCs w:val="20"/>
          <w:lang w:eastAsia="ar-SA"/>
        </w:rPr>
        <w:t>W raporcie należy przedstawić zagadnienia związane z ochroną bioróżnorodności i ochroną przyrody - informacje na temat występowania na terenie planowanej inwestycji oraz w jego sąsiedztwie chronionych gatunków roślin, zwierząt i grzybów wraz z podaniem źródła danych, a także przedstawić wpływ przedsięwzięcia na środowisko przyrodnicze oraz propozycję zastosowania środków ograniczających ewentualny negatywny wpływ na środowisko przyrodnicze oraz krajobraz na etapie realizacji i eksploatacji inwestycji. Ponad to istnieje konieczność oceny wpływu planowanego przedsięwzięcia na bioróżnorodność i wyjaśnienie, czy wpłynie ono na utratę różnorodności gatunków, w tym gatunków chronionych na mocy przepisów dyrektywy siedliskowej oraz dyrektywy ptasiej, a także czy wpłynie na bogactwo gatunków lub skład gatunkowy siedlisk na badanym obszarze.</w:t>
      </w:r>
    </w:p>
    <w:p w14:paraId="1DC650E2" w14:textId="14E7C500" w:rsidR="008736DE" w:rsidRPr="005F1952" w:rsidRDefault="00A40AB7" w:rsidP="00D30308">
      <w:pPr>
        <w:widowControl w:val="0"/>
        <w:spacing w:before="22" w:after="0" w:line="276" w:lineRule="auto"/>
        <w:ind w:left="709" w:right="30"/>
        <w:jc w:val="both"/>
        <w:rPr>
          <w:rFonts w:ascii="Century Gothic" w:hAnsi="Century Gothic"/>
          <w:color w:val="000000" w:themeColor="text1"/>
          <w:sz w:val="20"/>
          <w:szCs w:val="20"/>
          <w:lang w:eastAsia="pl-PL"/>
        </w:rPr>
      </w:pPr>
      <w:r w:rsidRPr="005F1952">
        <w:rPr>
          <w:rFonts w:ascii="Century Gothic" w:hAnsi="Century Gothic"/>
          <w:sz w:val="20"/>
          <w:szCs w:val="20"/>
          <w:lang w:eastAsia="pl-PL"/>
        </w:rPr>
        <w:t>dni</w:t>
      </w:r>
      <w:r w:rsidR="002D6F96">
        <w:rPr>
          <w:rFonts w:ascii="Century Gothic" w:hAnsi="Century Gothic"/>
          <w:sz w:val="20"/>
          <w:szCs w:val="20"/>
          <w:lang w:eastAsia="pl-PL"/>
        </w:rPr>
        <w:t>a</w:t>
      </w:r>
      <w:r w:rsidRPr="005F1952">
        <w:rPr>
          <w:rFonts w:ascii="Century Gothic" w:hAnsi="Century Gothic"/>
          <w:sz w:val="20"/>
          <w:szCs w:val="20"/>
          <w:lang w:eastAsia="pl-PL"/>
        </w:rPr>
        <w:t xml:space="preserve"> </w:t>
      </w:r>
      <w:r w:rsidR="002D6F96">
        <w:rPr>
          <w:rFonts w:ascii="Century Gothic" w:hAnsi="Century Gothic"/>
          <w:sz w:val="20"/>
          <w:szCs w:val="20"/>
          <w:lang w:eastAsia="pl-PL"/>
        </w:rPr>
        <w:t>30 listopada</w:t>
      </w:r>
      <w:r w:rsidRPr="005F1952">
        <w:rPr>
          <w:rFonts w:ascii="Century Gothic" w:hAnsi="Century Gothic"/>
          <w:sz w:val="20"/>
          <w:szCs w:val="20"/>
          <w:lang w:eastAsia="pl-PL"/>
        </w:rPr>
        <w:t xml:space="preserve"> 20</w:t>
      </w:r>
      <w:r w:rsidR="00A31EC0" w:rsidRPr="005F1952">
        <w:rPr>
          <w:rFonts w:ascii="Century Gothic" w:hAnsi="Century Gothic"/>
          <w:sz w:val="20"/>
          <w:szCs w:val="20"/>
          <w:lang w:eastAsia="pl-PL"/>
        </w:rPr>
        <w:t>20</w:t>
      </w:r>
      <w:r w:rsidRPr="005F1952">
        <w:rPr>
          <w:rFonts w:ascii="Century Gothic" w:hAnsi="Century Gothic"/>
          <w:sz w:val="20"/>
          <w:szCs w:val="20"/>
          <w:lang w:eastAsia="pl-PL"/>
        </w:rPr>
        <w:t xml:space="preserve"> ro</w:t>
      </w:r>
      <w:r w:rsidR="00E60476" w:rsidRPr="005F1952">
        <w:rPr>
          <w:rFonts w:ascii="Century Gothic" w:hAnsi="Century Gothic"/>
          <w:sz w:val="20"/>
          <w:szCs w:val="20"/>
          <w:lang w:eastAsia="pl-PL"/>
        </w:rPr>
        <w:t xml:space="preserve">ku wydał Postanowienie </w:t>
      </w:r>
      <w:r w:rsidR="00D30308">
        <w:rPr>
          <w:rFonts w:ascii="Century Gothic" w:hAnsi="Century Gothic"/>
          <w:sz w:val="20"/>
          <w:szCs w:val="20"/>
          <w:lang w:eastAsia="pl-PL"/>
        </w:rPr>
        <w:t>znak</w:t>
      </w:r>
      <w:r w:rsidR="00E60476" w:rsidRPr="005F1952">
        <w:rPr>
          <w:rFonts w:ascii="Century Gothic" w:hAnsi="Century Gothic"/>
          <w:sz w:val="20"/>
          <w:szCs w:val="20"/>
          <w:lang w:eastAsia="pl-PL"/>
        </w:rPr>
        <w:t xml:space="preserve"> </w:t>
      </w:r>
      <w:r w:rsidR="00A31EC0" w:rsidRPr="005F1952">
        <w:rPr>
          <w:rFonts w:ascii="Century Gothic" w:hAnsi="Century Gothic"/>
          <w:sz w:val="20"/>
          <w:szCs w:val="20"/>
          <w:lang w:eastAsia="pl-PL"/>
        </w:rPr>
        <w:t>OŚR</w:t>
      </w:r>
      <w:r w:rsidR="00E60476" w:rsidRPr="005F1952">
        <w:rPr>
          <w:rFonts w:ascii="Century Gothic" w:hAnsi="Century Gothic"/>
          <w:sz w:val="20"/>
          <w:szCs w:val="20"/>
          <w:lang w:eastAsia="pl-PL"/>
        </w:rPr>
        <w:t>.</w:t>
      </w:r>
      <w:r w:rsidRPr="005F1952">
        <w:rPr>
          <w:rFonts w:ascii="Century Gothic" w:hAnsi="Century Gothic"/>
          <w:sz w:val="20"/>
          <w:szCs w:val="20"/>
          <w:lang w:eastAsia="pl-PL"/>
        </w:rPr>
        <w:t>6220.</w:t>
      </w:r>
      <w:r w:rsidR="002D6F96">
        <w:rPr>
          <w:rFonts w:ascii="Century Gothic" w:hAnsi="Century Gothic"/>
          <w:sz w:val="20"/>
          <w:szCs w:val="20"/>
          <w:lang w:eastAsia="pl-PL"/>
        </w:rPr>
        <w:t>9</w:t>
      </w:r>
      <w:r w:rsidRPr="005F1952">
        <w:rPr>
          <w:rFonts w:ascii="Century Gothic" w:hAnsi="Century Gothic"/>
          <w:sz w:val="20"/>
          <w:szCs w:val="20"/>
          <w:lang w:eastAsia="pl-PL"/>
        </w:rPr>
        <w:t>.20</w:t>
      </w:r>
      <w:r w:rsidR="00A31EC0" w:rsidRPr="005F1952">
        <w:rPr>
          <w:rFonts w:ascii="Century Gothic" w:hAnsi="Century Gothic"/>
          <w:sz w:val="20"/>
          <w:szCs w:val="20"/>
          <w:lang w:eastAsia="pl-PL"/>
        </w:rPr>
        <w:t>20</w:t>
      </w:r>
      <w:r w:rsidRPr="005F1952">
        <w:rPr>
          <w:rFonts w:ascii="Century Gothic" w:hAnsi="Century Gothic"/>
          <w:sz w:val="20"/>
          <w:szCs w:val="20"/>
          <w:lang w:eastAsia="pl-PL"/>
        </w:rPr>
        <w:t xml:space="preserve">, w którym </w:t>
      </w:r>
      <w:r w:rsidRPr="005F1952">
        <w:rPr>
          <w:rFonts w:ascii="Century Gothic" w:hAnsi="Century Gothic"/>
          <w:sz w:val="20"/>
          <w:szCs w:val="20"/>
          <w:lang w:eastAsia="pl-PL"/>
        </w:rPr>
        <w:lastRenderedPageBreak/>
        <w:t>stwierdził obowiązek przeprowadzenia oceny oddziaływania na środowisko dla planowanego przedsięwzięcia oraz ustalił zakres raportu o oddziaływaniu przedmiotowego przedsięwzięcia na środowisko. Postanowienie to zostało skutecznie dostarczone stron</w:t>
      </w:r>
      <w:r w:rsidR="00B72B2D" w:rsidRPr="005F1952">
        <w:rPr>
          <w:rFonts w:ascii="Century Gothic" w:hAnsi="Century Gothic"/>
          <w:sz w:val="20"/>
          <w:szCs w:val="20"/>
          <w:lang w:eastAsia="pl-PL"/>
        </w:rPr>
        <w:t>om</w:t>
      </w:r>
      <w:r w:rsidRPr="005F1952">
        <w:rPr>
          <w:rFonts w:ascii="Century Gothic" w:hAnsi="Century Gothic"/>
          <w:sz w:val="20"/>
          <w:szCs w:val="20"/>
          <w:lang w:eastAsia="pl-PL"/>
        </w:rPr>
        <w:t xml:space="preserve"> postępowania administracyjnego oraz umieszczone na stronie internetowej </w:t>
      </w:r>
      <w:hyperlink r:id="rId7" w:history="1">
        <w:r w:rsidRPr="005F1952">
          <w:rPr>
            <w:rFonts w:ascii="Century Gothic" w:hAnsi="Century Gothic"/>
            <w:sz w:val="20"/>
            <w:szCs w:val="20"/>
            <w:u w:val="single"/>
            <w:lang w:eastAsia="pl-PL"/>
          </w:rPr>
          <w:t>www.ekoportal.gov.pl</w:t>
        </w:r>
      </w:hyperlink>
      <w:r w:rsidRPr="005F1952">
        <w:rPr>
          <w:rFonts w:ascii="Century Gothic" w:hAnsi="Century Gothic"/>
          <w:sz w:val="20"/>
          <w:szCs w:val="20"/>
          <w:lang w:eastAsia="pl-PL"/>
        </w:rPr>
        <w:t xml:space="preserve"> – centrum </w:t>
      </w:r>
      <w:r w:rsidRPr="005F1952">
        <w:rPr>
          <w:rFonts w:ascii="Century Gothic" w:hAnsi="Century Gothic"/>
          <w:color w:val="000000" w:themeColor="text1"/>
          <w:sz w:val="20"/>
          <w:szCs w:val="20"/>
          <w:lang w:eastAsia="pl-PL"/>
        </w:rPr>
        <w:t xml:space="preserve">informacji o środowisku. </w:t>
      </w:r>
    </w:p>
    <w:p w14:paraId="2D762B9E" w14:textId="01F6655A" w:rsidR="009A2FD0" w:rsidRPr="005F1952" w:rsidRDefault="0002300C" w:rsidP="002D6F96">
      <w:pPr>
        <w:pStyle w:val="Akapitzlist"/>
        <w:numPr>
          <w:ilvl w:val="0"/>
          <w:numId w:val="34"/>
        </w:numPr>
        <w:spacing w:after="0" w:line="276" w:lineRule="auto"/>
        <w:jc w:val="both"/>
        <w:rPr>
          <w:rFonts w:ascii="Century Gothic" w:hAnsi="Century Gothic"/>
          <w:color w:val="000000" w:themeColor="text1"/>
          <w:sz w:val="20"/>
          <w:szCs w:val="20"/>
        </w:rPr>
      </w:pPr>
      <w:r w:rsidRPr="005F1952">
        <w:rPr>
          <w:rFonts w:ascii="Century Gothic" w:hAnsi="Century Gothic"/>
          <w:color w:val="000000" w:themeColor="text1"/>
          <w:sz w:val="20"/>
          <w:szCs w:val="20"/>
        </w:rPr>
        <w:t>Dnia</w:t>
      </w:r>
      <w:r w:rsidR="00A40AB7" w:rsidRPr="005F1952">
        <w:rPr>
          <w:rFonts w:ascii="Century Gothic" w:hAnsi="Century Gothic"/>
          <w:color w:val="000000" w:themeColor="text1"/>
          <w:sz w:val="20"/>
          <w:szCs w:val="20"/>
        </w:rPr>
        <w:t xml:space="preserve"> </w:t>
      </w:r>
      <w:r w:rsidRPr="005F1952">
        <w:rPr>
          <w:rFonts w:ascii="Century Gothic" w:hAnsi="Century Gothic"/>
          <w:color w:val="000000" w:themeColor="text1"/>
          <w:sz w:val="20"/>
          <w:szCs w:val="20"/>
        </w:rPr>
        <w:t>28</w:t>
      </w:r>
      <w:r w:rsidR="00BD4D26" w:rsidRPr="005F1952">
        <w:rPr>
          <w:rFonts w:ascii="Century Gothic" w:hAnsi="Century Gothic"/>
          <w:color w:val="000000" w:themeColor="text1"/>
          <w:sz w:val="20"/>
          <w:szCs w:val="20"/>
        </w:rPr>
        <w:t xml:space="preserve"> </w:t>
      </w:r>
      <w:r w:rsidR="0075104E">
        <w:rPr>
          <w:rFonts w:ascii="Century Gothic" w:hAnsi="Century Gothic"/>
          <w:color w:val="000000" w:themeColor="text1"/>
          <w:sz w:val="20"/>
          <w:szCs w:val="20"/>
        </w:rPr>
        <w:t>grudnia</w:t>
      </w:r>
      <w:r w:rsidR="00BD4D26" w:rsidRPr="005F1952">
        <w:rPr>
          <w:rFonts w:ascii="Century Gothic" w:hAnsi="Century Gothic"/>
          <w:color w:val="000000" w:themeColor="text1"/>
          <w:sz w:val="20"/>
          <w:szCs w:val="20"/>
        </w:rPr>
        <w:t xml:space="preserve"> </w:t>
      </w:r>
      <w:r w:rsidR="00A40AB7" w:rsidRPr="005F1952">
        <w:rPr>
          <w:rFonts w:ascii="Century Gothic" w:hAnsi="Century Gothic"/>
          <w:color w:val="000000" w:themeColor="text1"/>
          <w:sz w:val="20"/>
          <w:szCs w:val="20"/>
        </w:rPr>
        <w:t>20</w:t>
      </w:r>
      <w:r w:rsidRPr="005F1952">
        <w:rPr>
          <w:rFonts w:ascii="Century Gothic" w:hAnsi="Century Gothic"/>
          <w:color w:val="000000" w:themeColor="text1"/>
          <w:sz w:val="20"/>
          <w:szCs w:val="20"/>
        </w:rPr>
        <w:t>20</w:t>
      </w:r>
      <w:r w:rsidR="00A40AB7" w:rsidRPr="005F1952">
        <w:rPr>
          <w:rFonts w:ascii="Century Gothic" w:hAnsi="Century Gothic"/>
          <w:color w:val="000000" w:themeColor="text1"/>
          <w:sz w:val="20"/>
          <w:szCs w:val="20"/>
        </w:rPr>
        <w:t xml:space="preserve"> roku Postanowieniem </w:t>
      </w:r>
      <w:r w:rsidR="00861DFA" w:rsidRPr="005F1952">
        <w:rPr>
          <w:rFonts w:ascii="Century Gothic" w:hAnsi="Century Gothic"/>
          <w:color w:val="000000" w:themeColor="text1"/>
          <w:sz w:val="20"/>
          <w:szCs w:val="20"/>
        </w:rPr>
        <w:t xml:space="preserve">znak </w:t>
      </w:r>
      <w:r w:rsidRPr="005F1952">
        <w:rPr>
          <w:rFonts w:ascii="Century Gothic" w:hAnsi="Century Gothic"/>
          <w:color w:val="000000" w:themeColor="text1"/>
          <w:sz w:val="20"/>
          <w:szCs w:val="20"/>
        </w:rPr>
        <w:t>OŚR.6220.</w:t>
      </w:r>
      <w:r w:rsidR="0075104E">
        <w:rPr>
          <w:rFonts w:ascii="Century Gothic" w:hAnsi="Century Gothic"/>
          <w:color w:val="000000" w:themeColor="text1"/>
          <w:sz w:val="20"/>
          <w:szCs w:val="20"/>
        </w:rPr>
        <w:t>9</w:t>
      </w:r>
      <w:r w:rsidRPr="005F1952">
        <w:rPr>
          <w:rFonts w:ascii="Century Gothic" w:hAnsi="Century Gothic"/>
          <w:color w:val="000000" w:themeColor="text1"/>
          <w:sz w:val="20"/>
          <w:szCs w:val="20"/>
        </w:rPr>
        <w:t>.2020</w:t>
      </w:r>
      <w:r w:rsidR="00A40AB7" w:rsidRPr="005F1952">
        <w:rPr>
          <w:rFonts w:ascii="Century Gothic" w:hAnsi="Century Gothic"/>
          <w:color w:val="000000" w:themeColor="text1"/>
          <w:sz w:val="20"/>
          <w:szCs w:val="20"/>
        </w:rPr>
        <w:t xml:space="preserve"> Wójt Gminy Gniezno zawiesił przedmiotowe postępowanie administracyjne do czasu przedłożenia przez inwestora raportu o oddziaływaniu ww.</w:t>
      </w:r>
      <w:r w:rsidR="009A2FD0" w:rsidRPr="005F1952">
        <w:rPr>
          <w:rFonts w:ascii="Century Gothic" w:hAnsi="Century Gothic"/>
          <w:color w:val="000000" w:themeColor="text1"/>
          <w:sz w:val="20"/>
          <w:szCs w:val="20"/>
        </w:rPr>
        <w:t xml:space="preserve"> przedsięwzięcia na środowisko.</w:t>
      </w:r>
    </w:p>
    <w:p w14:paraId="29742617" w14:textId="2DA26E63" w:rsidR="00B24285" w:rsidRPr="005F1952" w:rsidRDefault="0002300C" w:rsidP="002D6F96">
      <w:pPr>
        <w:pStyle w:val="Akapitzlist"/>
        <w:numPr>
          <w:ilvl w:val="0"/>
          <w:numId w:val="34"/>
        </w:numPr>
        <w:spacing w:after="0" w:line="276" w:lineRule="auto"/>
        <w:jc w:val="both"/>
        <w:rPr>
          <w:rFonts w:ascii="Century Gothic" w:hAnsi="Century Gothic"/>
          <w:color w:val="000000" w:themeColor="text1"/>
          <w:sz w:val="20"/>
          <w:szCs w:val="20"/>
        </w:rPr>
      </w:pPr>
      <w:r w:rsidRPr="005F1952">
        <w:rPr>
          <w:rFonts w:ascii="Century Gothic" w:hAnsi="Century Gothic"/>
          <w:color w:val="000000" w:themeColor="text1"/>
          <w:sz w:val="20"/>
          <w:szCs w:val="20"/>
        </w:rPr>
        <w:t xml:space="preserve">Działając w imieniu Inwestora </w:t>
      </w:r>
      <w:r w:rsidR="0075104E">
        <w:rPr>
          <w:rFonts w:ascii="Century Gothic" w:hAnsi="Century Gothic"/>
          <w:color w:val="000000" w:themeColor="text1"/>
          <w:sz w:val="20"/>
          <w:szCs w:val="20"/>
        </w:rPr>
        <w:t>Pana Marcina K</w:t>
      </w:r>
      <w:r w:rsidR="00004280">
        <w:rPr>
          <w:rFonts w:ascii="Century Gothic" w:hAnsi="Century Gothic"/>
          <w:color w:val="000000" w:themeColor="text1"/>
          <w:sz w:val="20"/>
          <w:szCs w:val="20"/>
        </w:rPr>
        <w:t>.</w:t>
      </w:r>
      <w:r w:rsidR="0075104E">
        <w:rPr>
          <w:rFonts w:ascii="Century Gothic" w:hAnsi="Century Gothic"/>
          <w:color w:val="000000" w:themeColor="text1"/>
          <w:sz w:val="20"/>
          <w:szCs w:val="20"/>
        </w:rPr>
        <w:t xml:space="preserve"> </w:t>
      </w:r>
      <w:r w:rsidR="00A062F4">
        <w:rPr>
          <w:rFonts w:ascii="Century Gothic" w:hAnsi="Century Gothic"/>
          <w:color w:val="000000" w:themeColor="text1"/>
          <w:sz w:val="20"/>
          <w:szCs w:val="20"/>
        </w:rPr>
        <w:t xml:space="preserve">dnia </w:t>
      </w:r>
      <w:r w:rsidR="00A062F4">
        <w:rPr>
          <w:rFonts w:ascii="Century Gothic" w:hAnsi="Century Gothic"/>
          <w:sz w:val="20"/>
          <w:szCs w:val="20"/>
        </w:rPr>
        <w:t>24 marca</w:t>
      </w:r>
      <w:r w:rsidR="00A062F4" w:rsidRPr="00CD5D76">
        <w:rPr>
          <w:rFonts w:ascii="Century Gothic" w:hAnsi="Century Gothic"/>
          <w:sz w:val="20"/>
          <w:szCs w:val="20"/>
        </w:rPr>
        <w:t xml:space="preserve"> 20</w:t>
      </w:r>
      <w:r w:rsidR="00A062F4">
        <w:rPr>
          <w:rFonts w:ascii="Century Gothic" w:hAnsi="Century Gothic"/>
          <w:sz w:val="20"/>
          <w:szCs w:val="20"/>
        </w:rPr>
        <w:t>21</w:t>
      </w:r>
      <w:r w:rsidR="00A062F4" w:rsidRPr="00CD5D76">
        <w:rPr>
          <w:rFonts w:ascii="Century Gothic" w:hAnsi="Century Gothic"/>
          <w:sz w:val="20"/>
          <w:szCs w:val="20"/>
        </w:rPr>
        <w:t xml:space="preserve"> roku </w:t>
      </w:r>
      <w:r w:rsidR="00A062F4" w:rsidRPr="009625CD">
        <w:rPr>
          <w:rFonts w:ascii="Century Gothic" w:hAnsi="Century Gothic"/>
          <w:color w:val="000000"/>
          <w:sz w:val="20"/>
          <w:szCs w:val="20"/>
          <w:lang w:eastAsia="pl-PL"/>
        </w:rPr>
        <w:t>Pan Paweł</w:t>
      </w:r>
      <w:r w:rsidR="00004280">
        <w:rPr>
          <w:rFonts w:ascii="Century Gothic" w:hAnsi="Century Gothic"/>
          <w:color w:val="000000"/>
          <w:sz w:val="20"/>
          <w:szCs w:val="20"/>
          <w:lang w:eastAsia="pl-PL"/>
        </w:rPr>
        <w:t xml:space="preserve"> K.</w:t>
      </w:r>
      <w:r w:rsidR="00A062F4" w:rsidRPr="009625CD">
        <w:rPr>
          <w:rFonts w:ascii="Century Gothic" w:hAnsi="Century Gothic"/>
          <w:color w:val="000000"/>
          <w:sz w:val="20"/>
          <w:szCs w:val="20"/>
          <w:lang w:eastAsia="pl-PL"/>
        </w:rPr>
        <w:t xml:space="preserve">– pełnomocnik, </w:t>
      </w:r>
      <w:r w:rsidR="00A062F4" w:rsidRPr="00CD5D76">
        <w:rPr>
          <w:rFonts w:ascii="Century Gothic" w:hAnsi="Century Gothic"/>
          <w:sz w:val="20"/>
          <w:szCs w:val="20"/>
        </w:rPr>
        <w:t xml:space="preserve">przedłożył Wójtowi Gminy Gniezno raport oddziaływania </w:t>
      </w:r>
      <w:r w:rsidR="00A062F4">
        <w:rPr>
          <w:rFonts w:ascii="Century Gothic" w:hAnsi="Century Gothic"/>
          <w:sz w:val="20"/>
          <w:szCs w:val="20"/>
        </w:rPr>
        <w:t xml:space="preserve">przedmiotowego </w:t>
      </w:r>
      <w:r w:rsidR="00A062F4" w:rsidRPr="00CD5D76">
        <w:rPr>
          <w:rFonts w:ascii="Century Gothic" w:hAnsi="Century Gothic"/>
          <w:sz w:val="20"/>
          <w:szCs w:val="20"/>
        </w:rPr>
        <w:t>przedsięwzięcia na środowisko</w:t>
      </w:r>
      <w:r w:rsidR="007055D1" w:rsidRPr="005F1952">
        <w:rPr>
          <w:rFonts w:ascii="Century Gothic" w:hAnsi="Century Gothic"/>
          <w:color w:val="000000" w:themeColor="text1"/>
          <w:sz w:val="20"/>
          <w:szCs w:val="20"/>
        </w:rPr>
        <w:t xml:space="preserve">, opracowany </w:t>
      </w:r>
      <w:r w:rsidR="00A062F4">
        <w:rPr>
          <w:rFonts w:ascii="Century Gothic" w:hAnsi="Century Gothic"/>
          <w:color w:val="000000" w:themeColor="text1"/>
          <w:sz w:val="20"/>
          <w:szCs w:val="20"/>
        </w:rPr>
        <w:t>dnia 22 marca</w:t>
      </w:r>
      <w:r w:rsidR="00B72AB9" w:rsidRPr="005F1952">
        <w:rPr>
          <w:rFonts w:ascii="Century Gothic" w:hAnsi="Century Gothic"/>
          <w:color w:val="000000" w:themeColor="text1"/>
          <w:sz w:val="20"/>
          <w:szCs w:val="20"/>
        </w:rPr>
        <w:t xml:space="preserve"> 202</w:t>
      </w:r>
      <w:r w:rsidR="00A062F4">
        <w:rPr>
          <w:rFonts w:ascii="Century Gothic" w:hAnsi="Century Gothic"/>
          <w:color w:val="000000" w:themeColor="text1"/>
          <w:sz w:val="20"/>
          <w:szCs w:val="20"/>
        </w:rPr>
        <w:t>1</w:t>
      </w:r>
      <w:r w:rsidR="00A40AB7" w:rsidRPr="005F1952">
        <w:rPr>
          <w:rFonts w:ascii="Century Gothic" w:hAnsi="Century Gothic"/>
          <w:color w:val="000000" w:themeColor="text1"/>
          <w:sz w:val="20"/>
          <w:szCs w:val="20"/>
        </w:rPr>
        <w:t xml:space="preserve"> roku przez </w:t>
      </w:r>
      <w:r w:rsidR="00A062F4">
        <w:rPr>
          <w:rFonts w:ascii="Century Gothic" w:hAnsi="Century Gothic"/>
          <w:color w:val="000000" w:themeColor="text1"/>
          <w:sz w:val="20"/>
          <w:szCs w:val="20"/>
        </w:rPr>
        <w:t>mgr Pawła K.</w:t>
      </w:r>
    </w:p>
    <w:p w14:paraId="57B670C2" w14:textId="77777777" w:rsidR="00D30308" w:rsidRDefault="00861DFA" w:rsidP="00D30308">
      <w:pPr>
        <w:pStyle w:val="Akapitzlist"/>
        <w:numPr>
          <w:ilvl w:val="0"/>
          <w:numId w:val="34"/>
        </w:numPr>
        <w:spacing w:after="0" w:line="276" w:lineRule="auto"/>
        <w:jc w:val="both"/>
        <w:rPr>
          <w:rFonts w:ascii="Century Gothic" w:hAnsi="Century Gothic"/>
          <w:color w:val="000000" w:themeColor="text1"/>
          <w:sz w:val="20"/>
          <w:szCs w:val="20"/>
        </w:rPr>
      </w:pPr>
      <w:r w:rsidRPr="00346529">
        <w:rPr>
          <w:rFonts w:ascii="Century Gothic" w:hAnsi="Century Gothic"/>
          <w:color w:val="000000" w:themeColor="text1"/>
          <w:sz w:val="20"/>
          <w:szCs w:val="20"/>
        </w:rPr>
        <w:t xml:space="preserve">Dnia </w:t>
      </w:r>
      <w:r w:rsidR="00A062F4" w:rsidRPr="00346529">
        <w:rPr>
          <w:rFonts w:ascii="Century Gothic" w:hAnsi="Century Gothic"/>
          <w:color w:val="000000" w:themeColor="text1"/>
          <w:sz w:val="20"/>
          <w:szCs w:val="20"/>
        </w:rPr>
        <w:t>26 marca</w:t>
      </w:r>
      <w:r w:rsidR="00A40AB7" w:rsidRPr="00346529">
        <w:rPr>
          <w:rFonts w:ascii="Century Gothic" w:hAnsi="Century Gothic"/>
          <w:color w:val="000000" w:themeColor="text1"/>
          <w:sz w:val="20"/>
          <w:szCs w:val="20"/>
        </w:rPr>
        <w:t xml:space="preserve"> 20</w:t>
      </w:r>
      <w:r w:rsidRPr="00346529">
        <w:rPr>
          <w:rFonts w:ascii="Century Gothic" w:hAnsi="Century Gothic"/>
          <w:color w:val="000000" w:themeColor="text1"/>
          <w:sz w:val="20"/>
          <w:szCs w:val="20"/>
        </w:rPr>
        <w:t>2</w:t>
      </w:r>
      <w:r w:rsidR="00A062F4" w:rsidRPr="00346529">
        <w:rPr>
          <w:rFonts w:ascii="Century Gothic" w:hAnsi="Century Gothic"/>
          <w:color w:val="000000" w:themeColor="text1"/>
          <w:sz w:val="20"/>
          <w:szCs w:val="20"/>
        </w:rPr>
        <w:t>1</w:t>
      </w:r>
      <w:r w:rsidR="00B24285" w:rsidRPr="00346529">
        <w:rPr>
          <w:rFonts w:ascii="Century Gothic" w:hAnsi="Century Gothic"/>
          <w:color w:val="000000" w:themeColor="text1"/>
          <w:sz w:val="20"/>
          <w:szCs w:val="20"/>
        </w:rPr>
        <w:t xml:space="preserve"> </w:t>
      </w:r>
      <w:r w:rsidR="00A40AB7" w:rsidRPr="00346529">
        <w:rPr>
          <w:rFonts w:ascii="Century Gothic" w:hAnsi="Century Gothic"/>
          <w:color w:val="000000" w:themeColor="text1"/>
          <w:sz w:val="20"/>
          <w:szCs w:val="20"/>
        </w:rPr>
        <w:t xml:space="preserve">r. roku Postanowieniem </w:t>
      </w:r>
      <w:r w:rsidR="00643639" w:rsidRPr="00346529">
        <w:rPr>
          <w:rFonts w:ascii="Century Gothic" w:hAnsi="Century Gothic"/>
          <w:color w:val="000000" w:themeColor="text1"/>
          <w:sz w:val="20"/>
          <w:szCs w:val="20"/>
        </w:rPr>
        <w:t>znak OŚR.6220.</w:t>
      </w:r>
      <w:r w:rsidR="00A062F4" w:rsidRPr="00346529">
        <w:rPr>
          <w:rFonts w:ascii="Century Gothic" w:hAnsi="Century Gothic"/>
          <w:color w:val="000000" w:themeColor="text1"/>
          <w:sz w:val="20"/>
          <w:szCs w:val="20"/>
        </w:rPr>
        <w:t>9</w:t>
      </w:r>
      <w:r w:rsidR="00643639" w:rsidRPr="00346529">
        <w:rPr>
          <w:rFonts w:ascii="Century Gothic" w:hAnsi="Century Gothic"/>
          <w:color w:val="000000" w:themeColor="text1"/>
          <w:sz w:val="20"/>
          <w:szCs w:val="20"/>
        </w:rPr>
        <w:t xml:space="preserve">.2020 </w:t>
      </w:r>
      <w:r w:rsidR="00A40AB7" w:rsidRPr="00346529">
        <w:rPr>
          <w:rFonts w:ascii="Century Gothic" w:hAnsi="Century Gothic"/>
          <w:color w:val="000000" w:themeColor="text1"/>
          <w:sz w:val="20"/>
          <w:szCs w:val="20"/>
        </w:rPr>
        <w:t xml:space="preserve">Wójt Gminy Gniezno podjął zawieszone postępowanie administracyjne dotyczące wydania decyzji </w:t>
      </w:r>
      <w:r w:rsidR="00346529">
        <w:rPr>
          <w:rFonts w:ascii="Century Gothic" w:hAnsi="Century Gothic"/>
          <w:color w:val="000000" w:themeColor="text1"/>
          <w:sz w:val="20"/>
          <w:szCs w:val="20"/>
        </w:rPr>
        <w:br/>
      </w:r>
      <w:r w:rsidR="00A40AB7" w:rsidRPr="00346529">
        <w:rPr>
          <w:rFonts w:ascii="Century Gothic" w:hAnsi="Century Gothic"/>
          <w:color w:val="000000" w:themeColor="text1"/>
          <w:sz w:val="20"/>
          <w:szCs w:val="20"/>
        </w:rPr>
        <w:t xml:space="preserve">o środowiskowych uwarunkowaniach dla przedsięwzięcia polegającego </w:t>
      </w:r>
      <w:r w:rsidR="00346529" w:rsidRPr="00346529">
        <w:rPr>
          <w:rFonts w:ascii="Century Gothic" w:hAnsi="Century Gothic"/>
          <w:color w:val="000000" w:themeColor="text1"/>
          <w:sz w:val="20"/>
          <w:szCs w:val="20"/>
        </w:rPr>
        <w:t>budowie ujęcia wód podziemnych o wydajności ponad 10 m</w:t>
      </w:r>
      <w:r w:rsidR="00346529" w:rsidRPr="00346529">
        <w:rPr>
          <w:rFonts w:ascii="Century Gothic" w:hAnsi="Century Gothic"/>
          <w:color w:val="000000" w:themeColor="text1"/>
          <w:sz w:val="20"/>
          <w:szCs w:val="20"/>
          <w:vertAlign w:val="superscript"/>
        </w:rPr>
        <w:t>3</w:t>
      </w:r>
      <w:r w:rsidR="00346529" w:rsidRPr="00346529">
        <w:rPr>
          <w:rFonts w:ascii="Century Gothic" w:hAnsi="Century Gothic"/>
          <w:color w:val="000000" w:themeColor="text1"/>
          <w:sz w:val="20"/>
          <w:szCs w:val="20"/>
        </w:rPr>
        <w:t>, składającego się z jednej studni głębinowej, zlokalizowanego w miejscowości Wełnica, Gmina Gniezno, działka nr 77</w:t>
      </w:r>
      <w:r w:rsidR="00346529">
        <w:rPr>
          <w:rFonts w:ascii="Century Gothic" w:hAnsi="Century Gothic"/>
          <w:color w:val="000000" w:themeColor="text1"/>
          <w:sz w:val="20"/>
          <w:szCs w:val="20"/>
        </w:rPr>
        <w:t>.</w:t>
      </w:r>
    </w:p>
    <w:p w14:paraId="3D000263" w14:textId="31745A3C" w:rsidR="00A40AB7" w:rsidRPr="00D30308" w:rsidRDefault="00A40AB7" w:rsidP="00D30308">
      <w:pPr>
        <w:pStyle w:val="Akapitzlist"/>
        <w:numPr>
          <w:ilvl w:val="0"/>
          <w:numId w:val="34"/>
        </w:numPr>
        <w:spacing w:after="0" w:line="276" w:lineRule="auto"/>
        <w:jc w:val="both"/>
        <w:rPr>
          <w:rFonts w:ascii="Century Gothic" w:hAnsi="Century Gothic"/>
          <w:color w:val="000000" w:themeColor="text1"/>
          <w:sz w:val="20"/>
          <w:szCs w:val="20"/>
        </w:rPr>
      </w:pPr>
      <w:r w:rsidRPr="00D30308">
        <w:rPr>
          <w:rFonts w:ascii="Century Gothic" w:hAnsi="Century Gothic"/>
          <w:sz w:val="20"/>
          <w:szCs w:val="20"/>
          <w:lang w:eastAsia="pl-PL"/>
        </w:rPr>
        <w:t>Zgodnie z art. 33 ust</w:t>
      </w:r>
      <w:r w:rsidR="009B736D" w:rsidRPr="00D30308">
        <w:rPr>
          <w:rFonts w:ascii="Century Gothic" w:hAnsi="Century Gothic"/>
          <w:sz w:val="20"/>
          <w:szCs w:val="20"/>
          <w:lang w:eastAsia="pl-PL"/>
        </w:rPr>
        <w:t>.</w:t>
      </w:r>
      <w:r w:rsidRPr="00D30308">
        <w:rPr>
          <w:rFonts w:ascii="Century Gothic" w:hAnsi="Century Gothic"/>
          <w:sz w:val="20"/>
          <w:szCs w:val="20"/>
          <w:lang w:eastAsia="pl-PL"/>
        </w:rPr>
        <w:t xml:space="preserve"> 1 i art. 79 ustawy </w:t>
      </w:r>
      <w:r w:rsidR="00346529" w:rsidRPr="00D30308">
        <w:rPr>
          <w:rFonts w:ascii="Century Gothic" w:hAnsi="Century Gothic"/>
          <w:sz w:val="20"/>
          <w:szCs w:val="20"/>
          <w:lang w:eastAsia="pl-PL"/>
        </w:rPr>
        <w:t>OOŚ</w:t>
      </w:r>
      <w:r w:rsidR="00A062F4" w:rsidRPr="00D30308">
        <w:rPr>
          <w:rFonts w:ascii="Century Gothic" w:hAnsi="Century Gothic"/>
          <w:sz w:val="20"/>
          <w:szCs w:val="20"/>
          <w:lang w:eastAsia="pl-PL"/>
        </w:rPr>
        <w:t xml:space="preserve"> </w:t>
      </w:r>
      <w:r w:rsidRPr="00D30308">
        <w:rPr>
          <w:rFonts w:ascii="Century Gothic" w:hAnsi="Century Gothic"/>
          <w:sz w:val="20"/>
          <w:szCs w:val="20"/>
          <w:lang w:eastAsia="pl-PL"/>
        </w:rPr>
        <w:t>przed wydaniem decyzji przeprowadzono procedurę udziału społeczeństwa:</w:t>
      </w:r>
    </w:p>
    <w:p w14:paraId="446862E9" w14:textId="02C0AEE5" w:rsidR="00612907" w:rsidRPr="005F1952" w:rsidRDefault="00D30308" w:rsidP="005F1952">
      <w:pPr>
        <w:pStyle w:val="Akapitzlist"/>
        <w:numPr>
          <w:ilvl w:val="0"/>
          <w:numId w:val="6"/>
        </w:numPr>
        <w:spacing w:after="0" w:line="276" w:lineRule="auto"/>
        <w:jc w:val="both"/>
        <w:rPr>
          <w:rFonts w:ascii="Century Gothic" w:hAnsi="Century Gothic"/>
          <w:sz w:val="20"/>
          <w:szCs w:val="20"/>
          <w:lang w:eastAsia="pl-PL"/>
        </w:rPr>
      </w:pPr>
      <w:r>
        <w:rPr>
          <w:rFonts w:ascii="Century Gothic" w:hAnsi="Century Gothic"/>
          <w:sz w:val="20"/>
          <w:szCs w:val="20"/>
          <w:lang w:eastAsia="pl-PL"/>
        </w:rPr>
        <w:t xml:space="preserve">Ogłoszeniem z dnia 26 marca 2021 r. </w:t>
      </w:r>
      <w:r w:rsidR="00A40AB7" w:rsidRPr="005F1952">
        <w:rPr>
          <w:rFonts w:ascii="Century Gothic" w:hAnsi="Century Gothic"/>
          <w:sz w:val="20"/>
          <w:szCs w:val="20"/>
          <w:lang w:eastAsia="pl-PL"/>
        </w:rPr>
        <w:t xml:space="preserve">podano do publicznej wiadomości informację o rozpoczęciu procedury udziału społeczeństwa oraz o przystąpieniu do przeprowadzenia oceny oddziaływania przedsięwzięcia na środowisko poprzez umieszczenie ogłoszeń na tablicy ogłoszeń i stronie internetowej Urzędu Gminy Gniezno (BIP),  na tablicy ogłoszeń w miejscowości </w:t>
      </w:r>
      <w:r w:rsidR="00A062F4">
        <w:rPr>
          <w:rFonts w:ascii="Century Gothic" w:hAnsi="Century Gothic"/>
          <w:sz w:val="20"/>
          <w:szCs w:val="20"/>
          <w:lang w:eastAsia="pl-PL"/>
        </w:rPr>
        <w:t>Wełnica</w:t>
      </w:r>
      <w:r w:rsidR="00A40AB7" w:rsidRPr="005F1952">
        <w:rPr>
          <w:rFonts w:ascii="Century Gothic" w:hAnsi="Century Gothic"/>
          <w:sz w:val="20"/>
          <w:szCs w:val="20"/>
          <w:lang w:eastAsia="pl-PL"/>
        </w:rPr>
        <w:t>.</w:t>
      </w:r>
    </w:p>
    <w:p w14:paraId="73A76167" w14:textId="473EA2E3" w:rsidR="00612907" w:rsidRPr="005F1952" w:rsidRDefault="00A40AB7" w:rsidP="005F1952">
      <w:pPr>
        <w:pStyle w:val="Akapitzlist"/>
        <w:numPr>
          <w:ilvl w:val="0"/>
          <w:numId w:val="6"/>
        </w:numPr>
        <w:spacing w:after="0" w:line="276" w:lineRule="auto"/>
        <w:jc w:val="both"/>
        <w:rPr>
          <w:rFonts w:ascii="Century Gothic" w:hAnsi="Century Gothic"/>
          <w:sz w:val="20"/>
          <w:szCs w:val="20"/>
          <w:lang w:eastAsia="pl-PL"/>
        </w:rPr>
      </w:pPr>
      <w:r w:rsidRPr="005F1952">
        <w:rPr>
          <w:rFonts w:ascii="Century Gothic" w:hAnsi="Century Gothic"/>
          <w:sz w:val="20"/>
          <w:szCs w:val="20"/>
          <w:lang w:eastAsia="pl-PL"/>
        </w:rPr>
        <w:t xml:space="preserve">określono </w:t>
      </w:r>
      <w:r w:rsidR="002310E3" w:rsidRPr="005F1952">
        <w:rPr>
          <w:rFonts w:ascii="Century Gothic" w:hAnsi="Century Gothic"/>
          <w:sz w:val="20"/>
          <w:szCs w:val="20"/>
          <w:lang w:eastAsia="pl-PL"/>
        </w:rPr>
        <w:t>30</w:t>
      </w:r>
      <w:r w:rsidRPr="005F1952">
        <w:rPr>
          <w:rFonts w:ascii="Century Gothic" w:hAnsi="Century Gothic"/>
          <w:sz w:val="20"/>
          <w:szCs w:val="20"/>
          <w:lang w:eastAsia="pl-PL"/>
        </w:rPr>
        <w:t xml:space="preserve"> dniowy termin składania uwag i wniosków tj. od </w:t>
      </w:r>
      <w:r w:rsidR="00A062F4">
        <w:rPr>
          <w:rFonts w:ascii="Century Gothic" w:hAnsi="Century Gothic"/>
          <w:sz w:val="20"/>
          <w:szCs w:val="20"/>
          <w:lang w:eastAsia="pl-PL"/>
        </w:rPr>
        <w:t>1 kwietnia</w:t>
      </w:r>
      <w:r w:rsidRPr="005F1952">
        <w:rPr>
          <w:rFonts w:ascii="Century Gothic" w:hAnsi="Century Gothic"/>
          <w:sz w:val="20"/>
          <w:szCs w:val="20"/>
          <w:lang w:eastAsia="pl-PL"/>
        </w:rPr>
        <w:t xml:space="preserve"> 20</w:t>
      </w:r>
      <w:r w:rsidR="00C14165" w:rsidRPr="005F1952">
        <w:rPr>
          <w:rFonts w:ascii="Century Gothic" w:hAnsi="Century Gothic"/>
          <w:sz w:val="20"/>
          <w:szCs w:val="20"/>
          <w:lang w:eastAsia="pl-PL"/>
        </w:rPr>
        <w:t>2</w:t>
      </w:r>
      <w:r w:rsidR="00A062F4">
        <w:rPr>
          <w:rFonts w:ascii="Century Gothic" w:hAnsi="Century Gothic"/>
          <w:sz w:val="20"/>
          <w:szCs w:val="20"/>
          <w:lang w:eastAsia="pl-PL"/>
        </w:rPr>
        <w:t>1</w:t>
      </w:r>
      <w:r w:rsidR="002310E3" w:rsidRPr="005F1952">
        <w:rPr>
          <w:rFonts w:ascii="Century Gothic" w:hAnsi="Century Gothic"/>
          <w:sz w:val="20"/>
          <w:szCs w:val="20"/>
          <w:lang w:eastAsia="pl-PL"/>
        </w:rPr>
        <w:t xml:space="preserve"> </w:t>
      </w:r>
      <w:r w:rsidRPr="005F1952">
        <w:rPr>
          <w:rFonts w:ascii="Century Gothic" w:hAnsi="Century Gothic"/>
          <w:sz w:val="20"/>
          <w:szCs w:val="20"/>
          <w:lang w:eastAsia="pl-PL"/>
        </w:rPr>
        <w:t xml:space="preserve">r. do </w:t>
      </w:r>
      <w:r w:rsidR="00A062F4">
        <w:rPr>
          <w:rFonts w:ascii="Century Gothic" w:hAnsi="Century Gothic"/>
          <w:sz w:val="20"/>
          <w:szCs w:val="20"/>
          <w:lang w:eastAsia="pl-PL"/>
        </w:rPr>
        <w:t xml:space="preserve">30 kwietnia </w:t>
      </w:r>
      <w:r w:rsidRPr="005F1952">
        <w:rPr>
          <w:rFonts w:ascii="Century Gothic" w:hAnsi="Century Gothic"/>
          <w:sz w:val="20"/>
          <w:szCs w:val="20"/>
          <w:lang w:eastAsia="pl-PL"/>
        </w:rPr>
        <w:t>20</w:t>
      </w:r>
      <w:r w:rsidR="00C14165" w:rsidRPr="005F1952">
        <w:rPr>
          <w:rFonts w:ascii="Century Gothic" w:hAnsi="Century Gothic"/>
          <w:sz w:val="20"/>
          <w:szCs w:val="20"/>
          <w:lang w:eastAsia="pl-PL"/>
        </w:rPr>
        <w:t>21</w:t>
      </w:r>
      <w:r w:rsidR="002310E3" w:rsidRPr="005F1952">
        <w:rPr>
          <w:rFonts w:ascii="Century Gothic" w:hAnsi="Century Gothic"/>
          <w:sz w:val="20"/>
          <w:szCs w:val="20"/>
          <w:lang w:eastAsia="pl-PL"/>
        </w:rPr>
        <w:t xml:space="preserve"> </w:t>
      </w:r>
      <w:r w:rsidRPr="005F1952">
        <w:rPr>
          <w:rFonts w:ascii="Century Gothic" w:hAnsi="Century Gothic"/>
          <w:sz w:val="20"/>
          <w:szCs w:val="20"/>
          <w:lang w:eastAsia="pl-PL"/>
        </w:rPr>
        <w:t>r.</w:t>
      </w:r>
    </w:p>
    <w:p w14:paraId="7750A7AC" w14:textId="5C233F48" w:rsidR="00612907" w:rsidRPr="005F1952" w:rsidRDefault="00A40AB7" w:rsidP="005F1952">
      <w:pPr>
        <w:pStyle w:val="Akapitzlist"/>
        <w:numPr>
          <w:ilvl w:val="0"/>
          <w:numId w:val="6"/>
        </w:numPr>
        <w:spacing w:after="0" w:line="276" w:lineRule="auto"/>
        <w:jc w:val="both"/>
        <w:rPr>
          <w:rFonts w:ascii="Century Gothic" w:hAnsi="Century Gothic"/>
          <w:sz w:val="20"/>
          <w:szCs w:val="20"/>
          <w:lang w:eastAsia="pl-PL"/>
        </w:rPr>
      </w:pPr>
      <w:r w:rsidRPr="005F1952">
        <w:rPr>
          <w:rFonts w:ascii="Century Gothic" w:hAnsi="Century Gothic"/>
          <w:sz w:val="20"/>
          <w:szCs w:val="20"/>
          <w:lang w:eastAsia="pl-PL"/>
        </w:rPr>
        <w:t xml:space="preserve">poinformowano, iż Organem właściwym do wydania decyzji o środowiskowych uwarunkowaniach jest Wójt Gminy Gniezno, Organem </w:t>
      </w:r>
      <w:r w:rsidR="004452F2" w:rsidRPr="005F1952">
        <w:rPr>
          <w:rFonts w:ascii="Century Gothic" w:hAnsi="Century Gothic"/>
          <w:sz w:val="20"/>
          <w:szCs w:val="20"/>
          <w:lang w:eastAsia="pl-PL"/>
        </w:rPr>
        <w:t>wł</w:t>
      </w:r>
      <w:r w:rsidR="00612907" w:rsidRPr="005F1952">
        <w:rPr>
          <w:rFonts w:ascii="Century Gothic" w:hAnsi="Century Gothic"/>
          <w:sz w:val="20"/>
          <w:szCs w:val="20"/>
          <w:lang w:eastAsia="pl-PL"/>
        </w:rPr>
        <w:t xml:space="preserve">aściwym do dokonania uzgodnień </w:t>
      </w:r>
      <w:r w:rsidR="004452F2" w:rsidRPr="005F1952">
        <w:rPr>
          <w:rFonts w:ascii="Century Gothic" w:hAnsi="Century Gothic"/>
          <w:sz w:val="20"/>
          <w:szCs w:val="20"/>
          <w:lang w:eastAsia="pl-PL"/>
        </w:rPr>
        <w:t xml:space="preserve">oraz </w:t>
      </w:r>
      <w:r w:rsidRPr="005F1952">
        <w:rPr>
          <w:rFonts w:ascii="Century Gothic" w:hAnsi="Century Gothic"/>
          <w:sz w:val="20"/>
          <w:szCs w:val="20"/>
          <w:lang w:eastAsia="pl-PL"/>
        </w:rPr>
        <w:t xml:space="preserve"> </w:t>
      </w:r>
      <w:r w:rsidR="00612907" w:rsidRPr="005F1952">
        <w:rPr>
          <w:rFonts w:ascii="Century Gothic" w:hAnsi="Century Gothic"/>
          <w:sz w:val="20"/>
          <w:szCs w:val="20"/>
          <w:lang w:eastAsia="pl-PL"/>
        </w:rPr>
        <w:t xml:space="preserve">opinii </w:t>
      </w:r>
      <w:r w:rsidRPr="005F1952">
        <w:rPr>
          <w:rFonts w:ascii="Century Gothic" w:hAnsi="Century Gothic"/>
          <w:sz w:val="20"/>
          <w:szCs w:val="20"/>
          <w:lang w:eastAsia="pl-PL"/>
        </w:rPr>
        <w:t>przed wydaniem decyzji jest Regionalny Dyrektor Ochrony Środowiska, Państwowy Powiatowy Inspektor Sanitarny w Gnieźnie</w:t>
      </w:r>
      <w:r w:rsidR="00612907" w:rsidRPr="005F1952">
        <w:rPr>
          <w:rFonts w:ascii="Century Gothic" w:hAnsi="Century Gothic"/>
          <w:sz w:val="20"/>
          <w:szCs w:val="20"/>
          <w:lang w:eastAsia="pl-PL"/>
        </w:rPr>
        <w:t xml:space="preserve">, Dyrektor Zarządu Zlewni Wód Polskich w </w:t>
      </w:r>
      <w:r w:rsidR="00C14165" w:rsidRPr="005F1952">
        <w:rPr>
          <w:rFonts w:ascii="Century Gothic" w:hAnsi="Century Gothic"/>
          <w:sz w:val="20"/>
          <w:szCs w:val="20"/>
          <w:lang w:eastAsia="pl-PL"/>
        </w:rPr>
        <w:t>Poznaniu</w:t>
      </w:r>
      <w:r w:rsidRPr="005F1952">
        <w:rPr>
          <w:rFonts w:ascii="Century Gothic" w:hAnsi="Century Gothic"/>
          <w:sz w:val="20"/>
          <w:szCs w:val="20"/>
          <w:lang w:eastAsia="pl-PL"/>
        </w:rPr>
        <w:t xml:space="preserve">. </w:t>
      </w:r>
    </w:p>
    <w:p w14:paraId="622B8FD7" w14:textId="184CFD81" w:rsidR="0018548B" w:rsidRPr="005F1952" w:rsidRDefault="00A40AB7" w:rsidP="000363DF">
      <w:pPr>
        <w:spacing w:after="0" w:line="276" w:lineRule="auto"/>
        <w:ind w:left="709"/>
        <w:jc w:val="both"/>
        <w:rPr>
          <w:rFonts w:ascii="Century Gothic" w:hAnsi="Century Gothic"/>
          <w:sz w:val="20"/>
          <w:szCs w:val="20"/>
          <w:lang w:eastAsia="pl-PL"/>
        </w:rPr>
      </w:pPr>
      <w:r w:rsidRPr="005F1952">
        <w:rPr>
          <w:rFonts w:ascii="Century Gothic" w:hAnsi="Century Gothic"/>
          <w:sz w:val="20"/>
          <w:szCs w:val="20"/>
          <w:lang w:eastAsia="pl-PL"/>
        </w:rPr>
        <w:t xml:space="preserve">W wyznaczonym przez Wójta Gminy Gniezno powyższym </w:t>
      </w:r>
      <w:r w:rsidR="004452F2" w:rsidRPr="005F1952">
        <w:rPr>
          <w:rFonts w:ascii="Century Gothic" w:hAnsi="Century Gothic"/>
          <w:sz w:val="20"/>
          <w:szCs w:val="20"/>
          <w:lang w:eastAsia="pl-PL"/>
        </w:rPr>
        <w:t>30</w:t>
      </w:r>
      <w:r w:rsidRPr="005F1952">
        <w:rPr>
          <w:rFonts w:ascii="Century Gothic" w:hAnsi="Century Gothic"/>
          <w:sz w:val="20"/>
          <w:szCs w:val="20"/>
          <w:lang w:eastAsia="pl-PL"/>
        </w:rPr>
        <w:t xml:space="preserve"> dniowym terminie </w:t>
      </w:r>
      <w:r w:rsidR="00A1179D">
        <w:rPr>
          <w:rFonts w:ascii="Century Gothic" w:hAnsi="Century Gothic"/>
          <w:sz w:val="20"/>
          <w:szCs w:val="20"/>
          <w:lang w:eastAsia="pl-PL"/>
        </w:rPr>
        <w:t xml:space="preserve">do Wójta Gminy Gniezno nie </w:t>
      </w:r>
      <w:r w:rsidRPr="005F1952">
        <w:rPr>
          <w:rFonts w:ascii="Century Gothic" w:hAnsi="Century Gothic"/>
          <w:sz w:val="20"/>
          <w:szCs w:val="20"/>
          <w:lang w:eastAsia="pl-PL"/>
        </w:rPr>
        <w:t xml:space="preserve">wpłynęły </w:t>
      </w:r>
      <w:r w:rsidR="00A1179D">
        <w:rPr>
          <w:rFonts w:ascii="Century Gothic" w:hAnsi="Century Gothic"/>
          <w:sz w:val="20"/>
          <w:szCs w:val="20"/>
          <w:lang w:eastAsia="pl-PL"/>
        </w:rPr>
        <w:t>żadne</w:t>
      </w:r>
      <w:r w:rsidR="00072C82" w:rsidRPr="005F1952">
        <w:rPr>
          <w:rFonts w:ascii="Century Gothic" w:hAnsi="Century Gothic"/>
          <w:sz w:val="20"/>
          <w:szCs w:val="20"/>
          <w:lang w:eastAsia="pl-PL"/>
        </w:rPr>
        <w:t xml:space="preserve"> </w:t>
      </w:r>
      <w:r w:rsidRPr="005F1952">
        <w:rPr>
          <w:rFonts w:ascii="Century Gothic" w:hAnsi="Century Gothic"/>
          <w:sz w:val="20"/>
          <w:szCs w:val="20"/>
          <w:lang w:eastAsia="pl-PL"/>
        </w:rPr>
        <w:t>uwagi i wnioski dotyczące przedmiotowego przedsięwzięcia</w:t>
      </w:r>
      <w:r w:rsidR="00A1179D">
        <w:rPr>
          <w:rFonts w:ascii="Century Gothic" w:hAnsi="Century Gothic"/>
          <w:sz w:val="20"/>
          <w:szCs w:val="20"/>
          <w:lang w:eastAsia="pl-PL"/>
        </w:rPr>
        <w:t>.</w:t>
      </w:r>
    </w:p>
    <w:p w14:paraId="0B1A0BE1" w14:textId="35022E9B" w:rsidR="00BD11AA" w:rsidRPr="005F1952" w:rsidRDefault="00A40AB7" w:rsidP="002D6F96">
      <w:pPr>
        <w:pStyle w:val="Akapitzlist"/>
        <w:numPr>
          <w:ilvl w:val="0"/>
          <w:numId w:val="34"/>
        </w:numPr>
        <w:spacing w:after="0" w:line="276" w:lineRule="auto"/>
        <w:jc w:val="both"/>
        <w:rPr>
          <w:rFonts w:ascii="Century Gothic" w:hAnsi="Century Gothic"/>
          <w:sz w:val="20"/>
          <w:szCs w:val="20"/>
          <w:lang w:eastAsia="pl-PL"/>
        </w:rPr>
      </w:pPr>
      <w:r w:rsidRPr="005F1952">
        <w:rPr>
          <w:rFonts w:ascii="Century Gothic" w:hAnsi="Century Gothic"/>
          <w:sz w:val="20"/>
          <w:szCs w:val="20"/>
          <w:lang w:eastAsia="pl-PL"/>
        </w:rPr>
        <w:t>Zgodnie z art. 77 ust. 1</w:t>
      </w:r>
      <w:r w:rsidR="00BC0CA0">
        <w:rPr>
          <w:rFonts w:ascii="Century Gothic" w:hAnsi="Century Gothic"/>
          <w:sz w:val="20"/>
          <w:szCs w:val="20"/>
          <w:lang w:eastAsia="pl-PL"/>
        </w:rPr>
        <w:t xml:space="preserve">, pkt. 1, 2 i 4 oraz </w:t>
      </w:r>
      <w:r w:rsidRPr="005F1952">
        <w:rPr>
          <w:rFonts w:ascii="Century Gothic" w:hAnsi="Century Gothic"/>
          <w:sz w:val="20"/>
          <w:szCs w:val="20"/>
          <w:lang w:eastAsia="pl-PL"/>
        </w:rPr>
        <w:t>art. 78 ust. 1</w:t>
      </w:r>
      <w:r w:rsidR="00972198">
        <w:rPr>
          <w:rFonts w:ascii="Century Gothic" w:hAnsi="Century Gothic"/>
          <w:sz w:val="20"/>
          <w:szCs w:val="20"/>
          <w:lang w:eastAsia="pl-PL"/>
        </w:rPr>
        <w:t xml:space="preserve"> </w:t>
      </w:r>
      <w:r w:rsidRPr="005F1952">
        <w:rPr>
          <w:rFonts w:ascii="Century Gothic" w:hAnsi="Century Gothic"/>
          <w:sz w:val="20"/>
          <w:szCs w:val="20"/>
          <w:lang w:eastAsia="pl-PL"/>
        </w:rPr>
        <w:t xml:space="preserve"> ustawy z dnia 3 października </w:t>
      </w:r>
      <w:r w:rsidRPr="005F1952">
        <w:rPr>
          <w:rFonts w:ascii="Century Gothic" w:hAnsi="Century Gothic"/>
          <w:bCs/>
          <w:sz w:val="20"/>
          <w:szCs w:val="20"/>
          <w:lang w:eastAsia="pl-PL"/>
        </w:rPr>
        <w:t>2008 roku o udostępnianiu informacji o środowisku i jego ochronie, udziale społeczeństwa w ochronie środowiska oraz o ocenach oddziaływania na środowisko</w:t>
      </w:r>
      <w:r w:rsidR="0030372F">
        <w:rPr>
          <w:rFonts w:ascii="Century Gothic" w:hAnsi="Century Gothic"/>
          <w:sz w:val="20"/>
          <w:szCs w:val="20"/>
          <w:lang w:eastAsia="pl-PL"/>
        </w:rPr>
        <w:t xml:space="preserve">, pismem z dnia 26 marca 2021 r. </w:t>
      </w:r>
      <w:r w:rsidR="00C14165" w:rsidRPr="005F1952">
        <w:rPr>
          <w:rFonts w:ascii="Century Gothic" w:hAnsi="Century Gothic"/>
          <w:sz w:val="20"/>
          <w:szCs w:val="20"/>
          <w:lang w:eastAsia="pl-PL"/>
        </w:rPr>
        <w:t>O</w:t>
      </w:r>
      <w:r w:rsidRPr="005F1952">
        <w:rPr>
          <w:rFonts w:ascii="Century Gothic" w:hAnsi="Century Gothic"/>
          <w:sz w:val="20"/>
          <w:szCs w:val="20"/>
          <w:lang w:eastAsia="pl-PL"/>
        </w:rPr>
        <w:t>rgan prowadzący postępowanie wystąpił o uzgodnienie środowiskowych uwarunkowań do Regionalnego Dyrektor</w:t>
      </w:r>
      <w:r w:rsidR="00B24285" w:rsidRPr="005F1952">
        <w:rPr>
          <w:rFonts w:ascii="Century Gothic" w:hAnsi="Century Gothic"/>
          <w:sz w:val="20"/>
          <w:szCs w:val="20"/>
          <w:lang w:eastAsia="pl-PL"/>
        </w:rPr>
        <w:t>a Ochrony Środowiska w Poznaniu</w:t>
      </w:r>
      <w:r w:rsidR="00346529">
        <w:rPr>
          <w:rFonts w:ascii="Century Gothic" w:hAnsi="Century Gothic"/>
          <w:sz w:val="20"/>
          <w:szCs w:val="20"/>
          <w:lang w:eastAsia="pl-PL"/>
        </w:rPr>
        <w:t>.</w:t>
      </w:r>
    </w:p>
    <w:p w14:paraId="353C146D" w14:textId="3F1B21C0" w:rsidR="00B31567" w:rsidRDefault="008D7362" w:rsidP="00637BDD">
      <w:pPr>
        <w:pStyle w:val="Akapitzlist"/>
        <w:numPr>
          <w:ilvl w:val="0"/>
          <w:numId w:val="34"/>
        </w:numPr>
        <w:spacing w:before="100" w:beforeAutospacing="1" w:after="100" w:afterAutospacing="1" w:line="276" w:lineRule="auto"/>
        <w:jc w:val="both"/>
        <w:rPr>
          <w:rFonts w:ascii="Century Gothic" w:hAnsi="Century Gothic"/>
          <w:sz w:val="20"/>
          <w:szCs w:val="20"/>
          <w:lang w:eastAsia="pl-PL"/>
        </w:rPr>
      </w:pPr>
      <w:r w:rsidRPr="001814CB">
        <w:rPr>
          <w:rFonts w:ascii="Century Gothic" w:hAnsi="Century Gothic"/>
          <w:sz w:val="20"/>
          <w:szCs w:val="20"/>
          <w:lang w:eastAsia="pl-PL"/>
        </w:rPr>
        <w:t xml:space="preserve">Dnia 17 sierpnia 2021 r. do Urzędu Gminy Gniezno wpłynęło </w:t>
      </w:r>
      <w:r w:rsidR="00261C89" w:rsidRPr="001814CB">
        <w:rPr>
          <w:rFonts w:ascii="Century Gothic" w:hAnsi="Century Gothic"/>
          <w:sz w:val="20"/>
          <w:szCs w:val="20"/>
          <w:lang w:eastAsia="pl-PL"/>
        </w:rPr>
        <w:t>uzupełnieni</w:t>
      </w:r>
      <w:r w:rsidR="004B16B7" w:rsidRPr="001814CB">
        <w:rPr>
          <w:rFonts w:ascii="Century Gothic" w:hAnsi="Century Gothic"/>
          <w:sz w:val="20"/>
          <w:szCs w:val="20"/>
          <w:lang w:eastAsia="pl-PL"/>
        </w:rPr>
        <w:t>e</w:t>
      </w:r>
      <w:r w:rsidR="00261C89" w:rsidRPr="001814CB">
        <w:rPr>
          <w:rFonts w:ascii="Century Gothic" w:hAnsi="Century Gothic"/>
          <w:sz w:val="20"/>
          <w:szCs w:val="20"/>
          <w:lang w:eastAsia="pl-PL"/>
        </w:rPr>
        <w:t xml:space="preserve"> </w:t>
      </w:r>
      <w:r w:rsidRPr="001814CB">
        <w:rPr>
          <w:rFonts w:ascii="Century Gothic" w:hAnsi="Century Gothic"/>
          <w:sz w:val="20"/>
          <w:szCs w:val="20"/>
          <w:lang w:eastAsia="pl-PL"/>
        </w:rPr>
        <w:t xml:space="preserve">z dnia 10 sierpnia 2021 r., </w:t>
      </w:r>
      <w:r w:rsidR="00261C89" w:rsidRPr="001814CB">
        <w:rPr>
          <w:rFonts w:ascii="Century Gothic" w:hAnsi="Century Gothic"/>
          <w:sz w:val="20"/>
          <w:szCs w:val="20"/>
          <w:lang w:eastAsia="pl-PL"/>
        </w:rPr>
        <w:t>do raportu o oddziaływaniu na środowisko przedmiotowego przedsięwzięcia</w:t>
      </w:r>
      <w:r w:rsidRPr="001814CB">
        <w:rPr>
          <w:rFonts w:ascii="Century Gothic" w:hAnsi="Century Gothic"/>
          <w:sz w:val="20"/>
          <w:szCs w:val="20"/>
          <w:lang w:eastAsia="pl-PL"/>
        </w:rPr>
        <w:t>, z</w:t>
      </w:r>
      <w:r w:rsidR="001814CB" w:rsidRPr="001814CB">
        <w:rPr>
          <w:rFonts w:ascii="Century Gothic" w:hAnsi="Century Gothic"/>
          <w:sz w:val="20"/>
          <w:szCs w:val="20"/>
          <w:lang w:eastAsia="pl-PL"/>
        </w:rPr>
        <w:t xml:space="preserve">łożone przez pełnomocnika inwestora na prośbę </w:t>
      </w:r>
      <w:r w:rsidR="001814CB" w:rsidRPr="005F1952">
        <w:rPr>
          <w:rFonts w:ascii="Century Gothic" w:hAnsi="Century Gothic"/>
          <w:sz w:val="20"/>
          <w:szCs w:val="20"/>
          <w:lang w:eastAsia="pl-PL"/>
        </w:rPr>
        <w:t>Regionalnego Dyrektora Ochrony Środowiska w Poznaniu</w:t>
      </w:r>
      <w:r w:rsidR="001814CB">
        <w:rPr>
          <w:rFonts w:ascii="Century Gothic" w:hAnsi="Century Gothic"/>
          <w:sz w:val="20"/>
          <w:szCs w:val="20"/>
          <w:lang w:eastAsia="pl-PL"/>
        </w:rPr>
        <w:t>.</w:t>
      </w:r>
    </w:p>
    <w:p w14:paraId="07CEA599" w14:textId="259FD041" w:rsidR="00AF2B21" w:rsidRDefault="001814CB" w:rsidP="009C22DB">
      <w:pPr>
        <w:pStyle w:val="Akapitzlist"/>
        <w:spacing w:before="100" w:beforeAutospacing="1" w:after="100" w:afterAutospacing="1" w:line="276" w:lineRule="auto"/>
        <w:jc w:val="both"/>
        <w:rPr>
          <w:rFonts w:ascii="Century Gothic" w:hAnsi="Century Gothic"/>
          <w:sz w:val="20"/>
          <w:szCs w:val="20"/>
          <w:lang w:eastAsia="pl-PL"/>
        </w:rPr>
      </w:pPr>
      <w:r w:rsidRPr="00AF2B21">
        <w:rPr>
          <w:rFonts w:ascii="Century Gothic" w:hAnsi="Century Gothic"/>
          <w:sz w:val="20"/>
          <w:szCs w:val="20"/>
          <w:lang w:eastAsia="pl-PL"/>
        </w:rPr>
        <w:t xml:space="preserve">Regionalny Dyrektor Ochrony Środowiska w Poznaniu pismem z dnia 25 listopada 2021 r. ( data wpływu 25.11.2021 r. przekazał do Wójta Gminy Gniezno uzupełnienie z dnia </w:t>
      </w:r>
      <w:r w:rsidR="00AF2B21" w:rsidRPr="00AF2B21">
        <w:rPr>
          <w:rFonts w:ascii="Century Gothic" w:hAnsi="Century Gothic"/>
          <w:sz w:val="20"/>
          <w:szCs w:val="20"/>
          <w:lang w:eastAsia="pl-PL"/>
        </w:rPr>
        <w:t>26 września</w:t>
      </w:r>
      <w:r w:rsidRPr="00AF2B21">
        <w:rPr>
          <w:rFonts w:ascii="Century Gothic" w:hAnsi="Century Gothic"/>
          <w:sz w:val="20"/>
          <w:szCs w:val="20"/>
          <w:lang w:eastAsia="pl-PL"/>
        </w:rPr>
        <w:t xml:space="preserve"> 2021 r., do raportu o oddziaływaniu na środowisko przedmiotowego przedsięwzięcia, złożone przez pełnomocnika inwestora</w:t>
      </w:r>
      <w:r w:rsidR="00AF2B21">
        <w:rPr>
          <w:rFonts w:ascii="Century Gothic" w:hAnsi="Century Gothic"/>
          <w:sz w:val="20"/>
          <w:szCs w:val="20"/>
          <w:lang w:eastAsia="pl-PL"/>
        </w:rPr>
        <w:t>.</w:t>
      </w:r>
    </w:p>
    <w:p w14:paraId="7F051BFC" w14:textId="2F8C7950" w:rsidR="00D16353" w:rsidRPr="004114F5" w:rsidRDefault="008D5CD8" w:rsidP="00A63EBF">
      <w:pPr>
        <w:pStyle w:val="Akapitzlist"/>
        <w:numPr>
          <w:ilvl w:val="0"/>
          <w:numId w:val="34"/>
        </w:numPr>
        <w:spacing w:before="100" w:beforeAutospacing="1" w:after="100" w:afterAutospacing="1" w:line="276" w:lineRule="auto"/>
        <w:jc w:val="both"/>
        <w:rPr>
          <w:rFonts w:ascii="Century Gothic" w:hAnsi="Century Gothic"/>
          <w:sz w:val="20"/>
          <w:szCs w:val="20"/>
          <w:lang w:eastAsia="pl-PL"/>
        </w:rPr>
      </w:pPr>
      <w:r>
        <w:rPr>
          <w:rFonts w:ascii="Century Gothic" w:hAnsi="Century Gothic"/>
          <w:sz w:val="20"/>
          <w:szCs w:val="20"/>
          <w:lang w:eastAsia="pl-PL"/>
        </w:rPr>
        <w:lastRenderedPageBreak/>
        <w:t xml:space="preserve">Pismem z dnia 6 października 2021 r. (data wpływu 13.10.2021 r.) pełnomocnik </w:t>
      </w:r>
      <w:r w:rsidRPr="00395914">
        <w:rPr>
          <w:rFonts w:ascii="Century Gothic" w:hAnsi="Century Gothic"/>
          <w:sz w:val="20"/>
          <w:szCs w:val="20"/>
          <w:lang w:eastAsia="pl-PL"/>
        </w:rPr>
        <w:t xml:space="preserve">Inwestora zwrócił się do Wójta Gminy Gniezno z wnioskiem o zmianę </w:t>
      </w:r>
      <w:r w:rsidR="00A449B3" w:rsidRPr="00395914">
        <w:rPr>
          <w:rFonts w:ascii="Century Gothic" w:hAnsi="Century Gothic"/>
          <w:sz w:val="20"/>
          <w:szCs w:val="20"/>
          <w:lang w:eastAsia="pl-PL"/>
        </w:rPr>
        <w:t xml:space="preserve">wniosku oraz skorygowanie kwalifikacji przedmiotowego przedsięwzięcia, poprzez wyłączenie </w:t>
      </w:r>
      <w:r w:rsidR="00C37EC4" w:rsidRPr="00395914">
        <w:rPr>
          <w:rFonts w:ascii="Century Gothic" w:hAnsi="Century Gothic"/>
          <w:color w:val="000000"/>
          <w:sz w:val="20"/>
          <w:szCs w:val="20"/>
        </w:rPr>
        <w:t>§ 3 ust. 1 pkt 73</w:t>
      </w:r>
      <w:r w:rsidR="00395914">
        <w:rPr>
          <w:rFonts w:ascii="Century Gothic" w:hAnsi="Century Gothic"/>
          <w:color w:val="000000"/>
          <w:sz w:val="20"/>
          <w:szCs w:val="20"/>
        </w:rPr>
        <w:t xml:space="preserve"> i wydanie decyzji jedynie w oparciu o </w:t>
      </w:r>
      <w:r w:rsidR="00395914" w:rsidRPr="00395914">
        <w:rPr>
          <w:rFonts w:ascii="Century Gothic" w:hAnsi="Century Gothic"/>
          <w:color w:val="000000"/>
          <w:sz w:val="20"/>
          <w:szCs w:val="20"/>
        </w:rPr>
        <w:t xml:space="preserve">§ 3 ust. 1 pkt </w:t>
      </w:r>
      <w:r w:rsidR="00395914">
        <w:rPr>
          <w:rFonts w:ascii="Century Gothic" w:hAnsi="Century Gothic"/>
          <w:color w:val="000000"/>
          <w:sz w:val="20"/>
          <w:szCs w:val="20"/>
        </w:rPr>
        <w:t>43 lit. b</w:t>
      </w:r>
      <w:r w:rsidR="004114F5">
        <w:rPr>
          <w:rFonts w:ascii="Century Gothic" w:hAnsi="Century Gothic"/>
          <w:color w:val="000000"/>
          <w:sz w:val="20"/>
          <w:szCs w:val="20"/>
        </w:rPr>
        <w:t xml:space="preserve"> </w:t>
      </w:r>
      <w:r w:rsidR="004114F5" w:rsidRPr="004114F5">
        <w:rPr>
          <w:rFonts w:ascii="Century Gothic" w:hAnsi="Century Gothic"/>
          <w:sz w:val="20"/>
          <w:szCs w:val="20"/>
          <w:lang w:eastAsia="pl-PL"/>
        </w:rPr>
        <w:t>rozporządzenia w sprawie przedsięwzięć mogących znacząco oddziaływać na środowisko</w:t>
      </w:r>
      <w:r w:rsidR="00395914">
        <w:rPr>
          <w:rFonts w:ascii="Century Gothic" w:hAnsi="Century Gothic"/>
          <w:color w:val="000000"/>
          <w:sz w:val="20"/>
          <w:szCs w:val="20"/>
        </w:rPr>
        <w:t>,  ponieważ</w:t>
      </w:r>
      <w:r w:rsidR="004114F5">
        <w:rPr>
          <w:rFonts w:ascii="Century Gothic" w:hAnsi="Century Gothic"/>
          <w:color w:val="000000"/>
          <w:sz w:val="20"/>
          <w:szCs w:val="20"/>
        </w:rPr>
        <w:t xml:space="preserve"> </w:t>
      </w:r>
      <w:r w:rsidR="00395914">
        <w:rPr>
          <w:rFonts w:ascii="Century Gothic" w:hAnsi="Century Gothic"/>
          <w:color w:val="000000"/>
          <w:sz w:val="20"/>
          <w:szCs w:val="20"/>
        </w:rPr>
        <w:t>ze względu na brak szczegółowych danych, które będzie można uzyskać dopiero po wykonaniu odwiertu</w:t>
      </w:r>
      <w:r w:rsidR="004114F5">
        <w:rPr>
          <w:rFonts w:ascii="Century Gothic" w:hAnsi="Century Gothic"/>
          <w:color w:val="000000"/>
          <w:sz w:val="20"/>
          <w:szCs w:val="20"/>
        </w:rPr>
        <w:t>, nie jest możliwa szczegółowa i jednoznaczna ocena oddziaływania na sąsiednie ujęcia wód podziemnych.</w:t>
      </w:r>
    </w:p>
    <w:p w14:paraId="54318373" w14:textId="77777777" w:rsidR="0080158D" w:rsidRPr="008C6D11" w:rsidRDefault="0080158D" w:rsidP="0080158D">
      <w:pPr>
        <w:pStyle w:val="Akapitzlist"/>
        <w:numPr>
          <w:ilvl w:val="0"/>
          <w:numId w:val="34"/>
        </w:numPr>
        <w:spacing w:before="100" w:beforeAutospacing="1" w:after="100" w:afterAutospacing="1" w:line="276" w:lineRule="auto"/>
        <w:jc w:val="both"/>
        <w:rPr>
          <w:rFonts w:ascii="Century Gothic" w:hAnsi="Century Gothic"/>
          <w:sz w:val="20"/>
          <w:szCs w:val="20"/>
        </w:rPr>
      </w:pPr>
      <w:r>
        <w:rPr>
          <w:rFonts w:ascii="Century Gothic" w:hAnsi="Century Gothic"/>
          <w:sz w:val="20"/>
          <w:szCs w:val="20"/>
          <w:lang w:eastAsia="pl-PL"/>
        </w:rPr>
        <w:t xml:space="preserve">Uwzględniając ww. wniosek pełnomocnika Inwestora </w:t>
      </w:r>
      <w:r w:rsidRPr="004114F5">
        <w:rPr>
          <w:rFonts w:ascii="Century Gothic" w:hAnsi="Century Gothic"/>
          <w:sz w:val="20"/>
          <w:szCs w:val="20"/>
          <w:lang w:eastAsia="pl-PL"/>
        </w:rPr>
        <w:t>Wójt Gminy Gniezno zakwalifikował przedmiotowe przedsięwzięcie do przedsięwzięć wymienionych w § 3 ust. 1 pkt 43 lit. b rozporządzenia w sprawie przedsięwzięć mogących znacząco oddziaływać na środowisko, to jest do przedsięwzięć mogących potencjalnie znacząco oddziaływać na środowisko, dla których obowiązek przeprowadzenia oceny oddziaływania na środowisko może być stwierdzony</w:t>
      </w:r>
      <w:r>
        <w:rPr>
          <w:rFonts w:ascii="Century Gothic" w:hAnsi="Century Gothic"/>
          <w:sz w:val="20"/>
          <w:szCs w:val="20"/>
          <w:lang w:eastAsia="pl-PL"/>
        </w:rPr>
        <w:t xml:space="preserve">. Jednocześnie zmianie uległa nazwa planowanego przedsięwzięcia z </w:t>
      </w:r>
      <w:r w:rsidRPr="008C6D11">
        <w:rPr>
          <w:rFonts w:ascii="Century Gothic" w:hAnsi="Century Gothic"/>
          <w:i/>
          <w:iCs/>
          <w:sz w:val="20"/>
          <w:szCs w:val="20"/>
          <w:lang w:eastAsia="pl-PL"/>
        </w:rPr>
        <w:t>„</w:t>
      </w:r>
      <w:r w:rsidRPr="008C6D11">
        <w:rPr>
          <w:rFonts w:ascii="Century Gothic" w:hAnsi="Century Gothic"/>
          <w:i/>
          <w:iCs/>
          <w:sz w:val="20"/>
          <w:szCs w:val="20"/>
        </w:rPr>
        <w:t>budowa ujęcia wód podziemnych o wydajności ponad 10 m</w:t>
      </w:r>
      <w:r w:rsidRPr="008C6D11">
        <w:rPr>
          <w:rFonts w:ascii="Century Gothic" w:hAnsi="Century Gothic"/>
          <w:i/>
          <w:iCs/>
          <w:sz w:val="20"/>
          <w:szCs w:val="20"/>
          <w:vertAlign w:val="superscript"/>
        </w:rPr>
        <w:t>3</w:t>
      </w:r>
      <w:r w:rsidRPr="008C6D11">
        <w:rPr>
          <w:rFonts w:ascii="Century Gothic" w:hAnsi="Century Gothic"/>
          <w:i/>
          <w:iCs/>
          <w:sz w:val="20"/>
          <w:szCs w:val="20"/>
        </w:rPr>
        <w:t>, składającego się z jednej studni głębinowej, zlokalizowanego w miejscowości Wełnica, Gmina Gniezno, działka nr 77”</w:t>
      </w:r>
      <w:r>
        <w:rPr>
          <w:rFonts w:ascii="Century Gothic" w:hAnsi="Century Gothic"/>
          <w:sz w:val="20"/>
          <w:szCs w:val="20"/>
        </w:rPr>
        <w:t xml:space="preserve"> na </w:t>
      </w:r>
      <w:r w:rsidRPr="008C6D11">
        <w:rPr>
          <w:rFonts w:ascii="Century Gothic" w:hAnsi="Century Gothic"/>
          <w:i/>
          <w:iCs/>
          <w:sz w:val="20"/>
          <w:szCs w:val="20"/>
        </w:rPr>
        <w:t>„wykonanie wiercenia w celu zaopatrzenia w wodę o głębokości powyżej 100 m p.p.t. zlokalizowanego w miejscowości Wełnica, Gmina Gniezno, działka nr 77</w:t>
      </w:r>
      <w:r>
        <w:rPr>
          <w:rFonts w:ascii="Century Gothic" w:hAnsi="Century Gothic"/>
          <w:sz w:val="20"/>
          <w:szCs w:val="20"/>
        </w:rPr>
        <w:t>.”</w:t>
      </w:r>
    </w:p>
    <w:p w14:paraId="2DD337D9" w14:textId="1843171E" w:rsidR="0077047C" w:rsidRPr="00B9379A" w:rsidRDefault="00B9379A" w:rsidP="00B9379A">
      <w:pPr>
        <w:pStyle w:val="Akapitzlist"/>
        <w:numPr>
          <w:ilvl w:val="0"/>
          <w:numId w:val="34"/>
        </w:numPr>
        <w:spacing w:before="100" w:beforeAutospacing="1" w:after="100" w:afterAutospacing="1" w:line="276" w:lineRule="auto"/>
        <w:jc w:val="both"/>
        <w:rPr>
          <w:rFonts w:ascii="Century Gothic" w:hAnsi="Century Gothic"/>
          <w:sz w:val="20"/>
          <w:szCs w:val="20"/>
          <w:lang w:eastAsia="pl-PL"/>
        </w:rPr>
      </w:pPr>
      <w:r>
        <w:rPr>
          <w:rFonts w:ascii="Century Gothic" w:hAnsi="Century Gothic"/>
          <w:sz w:val="20"/>
          <w:szCs w:val="20"/>
          <w:lang w:eastAsia="pl-PL"/>
        </w:rPr>
        <w:t>O</w:t>
      </w:r>
      <w:r w:rsidR="004114F5">
        <w:rPr>
          <w:rFonts w:ascii="Century Gothic" w:hAnsi="Century Gothic"/>
          <w:sz w:val="20"/>
          <w:szCs w:val="20"/>
          <w:lang w:eastAsia="pl-PL"/>
        </w:rPr>
        <w:t xml:space="preserve"> </w:t>
      </w:r>
      <w:r>
        <w:rPr>
          <w:rFonts w:ascii="Century Gothic" w:hAnsi="Century Gothic"/>
          <w:sz w:val="20"/>
          <w:szCs w:val="20"/>
          <w:lang w:eastAsia="pl-PL"/>
        </w:rPr>
        <w:t>powyższym</w:t>
      </w:r>
      <w:r w:rsidR="004114F5">
        <w:rPr>
          <w:rFonts w:ascii="Century Gothic" w:hAnsi="Century Gothic"/>
          <w:sz w:val="20"/>
          <w:szCs w:val="20"/>
          <w:lang w:eastAsia="pl-PL"/>
        </w:rPr>
        <w:t xml:space="preserve"> </w:t>
      </w:r>
      <w:r>
        <w:rPr>
          <w:rFonts w:ascii="Century Gothic" w:hAnsi="Century Gothic"/>
          <w:sz w:val="20"/>
          <w:szCs w:val="20"/>
          <w:lang w:eastAsia="pl-PL"/>
        </w:rPr>
        <w:t xml:space="preserve">Wójt Gminy Gniezno poinformował Regionalnego Dyrektora Ochrony Środowiska w Poznaniu, </w:t>
      </w:r>
      <w:r w:rsidR="0077047C" w:rsidRPr="00B9379A">
        <w:rPr>
          <w:rFonts w:ascii="Century Gothic" w:hAnsi="Century Gothic"/>
          <w:sz w:val="20"/>
          <w:szCs w:val="20"/>
          <w:lang w:eastAsia="pl-PL"/>
        </w:rPr>
        <w:t>pismem z dnia 25 października 2021 r.</w:t>
      </w:r>
      <w:r w:rsidR="002D40C0" w:rsidRPr="00B9379A">
        <w:rPr>
          <w:rFonts w:ascii="Century Gothic" w:hAnsi="Century Gothic"/>
          <w:sz w:val="20"/>
          <w:szCs w:val="20"/>
          <w:lang w:eastAsia="pl-PL"/>
        </w:rPr>
        <w:t xml:space="preserve">, przesyłając w załączeniu </w:t>
      </w:r>
      <w:r>
        <w:rPr>
          <w:rFonts w:ascii="Century Gothic" w:hAnsi="Century Gothic"/>
          <w:sz w:val="20"/>
          <w:szCs w:val="20"/>
          <w:lang w:eastAsia="pl-PL"/>
        </w:rPr>
        <w:t xml:space="preserve">kopię </w:t>
      </w:r>
      <w:r w:rsidR="002D40C0" w:rsidRPr="00B9379A">
        <w:rPr>
          <w:rFonts w:ascii="Century Gothic" w:hAnsi="Century Gothic"/>
          <w:sz w:val="20"/>
          <w:szCs w:val="20"/>
          <w:lang w:eastAsia="pl-PL"/>
        </w:rPr>
        <w:t>wnios</w:t>
      </w:r>
      <w:r>
        <w:rPr>
          <w:rFonts w:ascii="Century Gothic" w:hAnsi="Century Gothic"/>
          <w:sz w:val="20"/>
          <w:szCs w:val="20"/>
          <w:lang w:eastAsia="pl-PL"/>
        </w:rPr>
        <w:t>ku</w:t>
      </w:r>
      <w:r w:rsidR="002D40C0" w:rsidRPr="00B9379A">
        <w:rPr>
          <w:rFonts w:ascii="Century Gothic" w:hAnsi="Century Gothic"/>
          <w:sz w:val="20"/>
          <w:szCs w:val="20"/>
          <w:lang w:eastAsia="pl-PL"/>
        </w:rPr>
        <w:t xml:space="preserve"> pełnomocnika Inwestora</w:t>
      </w:r>
      <w:r>
        <w:rPr>
          <w:rFonts w:ascii="Century Gothic" w:hAnsi="Century Gothic"/>
          <w:sz w:val="20"/>
          <w:szCs w:val="20"/>
          <w:lang w:eastAsia="pl-PL"/>
        </w:rPr>
        <w:t>.</w:t>
      </w:r>
    </w:p>
    <w:p w14:paraId="577C025F" w14:textId="43C31CD0" w:rsidR="00A40AB7" w:rsidRPr="00971C63" w:rsidRDefault="00A40AB7" w:rsidP="00971C63">
      <w:pPr>
        <w:pStyle w:val="Akapitzlist"/>
        <w:numPr>
          <w:ilvl w:val="0"/>
          <w:numId w:val="34"/>
        </w:numPr>
        <w:spacing w:before="100" w:beforeAutospacing="1" w:after="100" w:afterAutospacing="1" w:line="276" w:lineRule="auto"/>
        <w:jc w:val="both"/>
        <w:rPr>
          <w:rFonts w:ascii="Century Gothic" w:hAnsi="Century Gothic"/>
          <w:sz w:val="20"/>
          <w:szCs w:val="20"/>
          <w:lang w:eastAsia="pl-PL"/>
        </w:rPr>
      </w:pPr>
      <w:r w:rsidRPr="005F1952">
        <w:rPr>
          <w:rFonts w:ascii="Century Gothic" w:hAnsi="Century Gothic"/>
          <w:sz w:val="20"/>
          <w:szCs w:val="20"/>
          <w:lang w:eastAsia="pl-PL"/>
        </w:rPr>
        <w:t xml:space="preserve">Przed wydaniem decyzji </w:t>
      </w:r>
      <w:r w:rsidR="00316D44">
        <w:rPr>
          <w:rFonts w:ascii="Century Gothic" w:hAnsi="Century Gothic"/>
          <w:sz w:val="20"/>
          <w:szCs w:val="20"/>
          <w:lang w:eastAsia="pl-PL"/>
        </w:rPr>
        <w:t xml:space="preserve">Wójt </w:t>
      </w:r>
      <w:r w:rsidRPr="005F1952">
        <w:rPr>
          <w:rFonts w:ascii="Century Gothic" w:hAnsi="Century Gothic"/>
          <w:sz w:val="20"/>
          <w:szCs w:val="20"/>
          <w:lang w:eastAsia="pl-PL"/>
        </w:rPr>
        <w:t>uzyska</w:t>
      </w:r>
      <w:r w:rsidR="00971C63">
        <w:rPr>
          <w:rFonts w:ascii="Century Gothic" w:hAnsi="Century Gothic"/>
          <w:sz w:val="20"/>
          <w:szCs w:val="20"/>
          <w:lang w:eastAsia="pl-PL"/>
        </w:rPr>
        <w:t xml:space="preserve">ł </w:t>
      </w:r>
      <w:r w:rsidRPr="00971C63">
        <w:rPr>
          <w:rFonts w:ascii="Century Gothic" w:hAnsi="Century Gothic"/>
          <w:sz w:val="20"/>
          <w:szCs w:val="20"/>
          <w:lang w:eastAsia="pl-PL"/>
        </w:rPr>
        <w:t>uzgodnienie Regionalnego Dyrektora Ochrony Środowis</w:t>
      </w:r>
      <w:r w:rsidR="001E4F22" w:rsidRPr="00971C63">
        <w:rPr>
          <w:rFonts w:ascii="Century Gothic" w:hAnsi="Century Gothic"/>
          <w:sz w:val="20"/>
          <w:szCs w:val="20"/>
          <w:lang w:eastAsia="pl-PL"/>
        </w:rPr>
        <w:t>ka w Poznaniu – Postanowienie znak</w:t>
      </w:r>
      <w:r w:rsidRPr="00971C63">
        <w:rPr>
          <w:rFonts w:ascii="Century Gothic" w:hAnsi="Century Gothic"/>
          <w:sz w:val="20"/>
          <w:szCs w:val="20"/>
          <w:lang w:eastAsia="pl-PL"/>
        </w:rPr>
        <w:t xml:space="preserve"> WOO-I.42</w:t>
      </w:r>
      <w:r w:rsidR="001D542E" w:rsidRPr="00971C63">
        <w:rPr>
          <w:rFonts w:ascii="Century Gothic" w:hAnsi="Century Gothic"/>
          <w:sz w:val="20"/>
          <w:szCs w:val="20"/>
          <w:lang w:eastAsia="pl-PL"/>
        </w:rPr>
        <w:t>21</w:t>
      </w:r>
      <w:r w:rsidRPr="00971C63">
        <w:rPr>
          <w:rFonts w:ascii="Century Gothic" w:hAnsi="Century Gothic"/>
          <w:sz w:val="20"/>
          <w:szCs w:val="20"/>
          <w:lang w:eastAsia="pl-PL"/>
        </w:rPr>
        <w:t>.</w:t>
      </w:r>
      <w:r w:rsidR="00AF2B21" w:rsidRPr="00971C63">
        <w:rPr>
          <w:rFonts w:ascii="Century Gothic" w:hAnsi="Century Gothic"/>
          <w:sz w:val="20"/>
          <w:szCs w:val="20"/>
          <w:lang w:eastAsia="pl-PL"/>
        </w:rPr>
        <w:t>68</w:t>
      </w:r>
      <w:r w:rsidR="001E4F22" w:rsidRPr="00971C63">
        <w:rPr>
          <w:rFonts w:ascii="Century Gothic" w:hAnsi="Century Gothic"/>
          <w:sz w:val="20"/>
          <w:szCs w:val="20"/>
          <w:lang w:eastAsia="pl-PL"/>
        </w:rPr>
        <w:t>.202</w:t>
      </w:r>
      <w:r w:rsidR="00AF2B21" w:rsidRPr="00971C63">
        <w:rPr>
          <w:rFonts w:ascii="Century Gothic" w:hAnsi="Century Gothic"/>
          <w:sz w:val="20"/>
          <w:szCs w:val="20"/>
          <w:lang w:eastAsia="pl-PL"/>
        </w:rPr>
        <w:t>1</w:t>
      </w:r>
      <w:r w:rsidRPr="00971C63">
        <w:rPr>
          <w:rFonts w:ascii="Century Gothic" w:hAnsi="Century Gothic"/>
          <w:sz w:val="20"/>
          <w:szCs w:val="20"/>
          <w:lang w:eastAsia="pl-PL"/>
        </w:rPr>
        <w:t>.</w:t>
      </w:r>
      <w:r w:rsidR="00AF2B21" w:rsidRPr="00971C63">
        <w:rPr>
          <w:rFonts w:ascii="Century Gothic" w:hAnsi="Century Gothic"/>
          <w:sz w:val="20"/>
          <w:szCs w:val="20"/>
          <w:lang w:eastAsia="pl-PL"/>
        </w:rPr>
        <w:t>NB.9</w:t>
      </w:r>
      <w:r w:rsidRPr="00971C63">
        <w:rPr>
          <w:rFonts w:ascii="Century Gothic" w:hAnsi="Century Gothic"/>
          <w:sz w:val="20"/>
          <w:szCs w:val="20"/>
          <w:lang w:eastAsia="pl-PL"/>
        </w:rPr>
        <w:t xml:space="preserve"> z dnia </w:t>
      </w:r>
      <w:r w:rsidR="00AF2B21" w:rsidRPr="00971C63">
        <w:rPr>
          <w:rFonts w:ascii="Century Gothic" w:hAnsi="Century Gothic"/>
          <w:sz w:val="20"/>
          <w:szCs w:val="20"/>
          <w:lang w:eastAsia="pl-PL"/>
        </w:rPr>
        <w:t>24 listopada</w:t>
      </w:r>
      <w:r w:rsidR="001E4F22" w:rsidRPr="00971C63">
        <w:rPr>
          <w:rFonts w:ascii="Century Gothic" w:hAnsi="Century Gothic"/>
          <w:sz w:val="20"/>
          <w:szCs w:val="20"/>
          <w:lang w:eastAsia="pl-PL"/>
        </w:rPr>
        <w:t xml:space="preserve"> 2021 </w:t>
      </w:r>
      <w:r w:rsidRPr="00971C63">
        <w:rPr>
          <w:rFonts w:ascii="Century Gothic" w:hAnsi="Century Gothic"/>
          <w:sz w:val="20"/>
          <w:szCs w:val="20"/>
          <w:lang w:eastAsia="pl-PL"/>
        </w:rPr>
        <w:t xml:space="preserve">roku (data wpływu </w:t>
      </w:r>
      <w:r w:rsidR="00AF2B21" w:rsidRPr="00971C63">
        <w:rPr>
          <w:rFonts w:ascii="Century Gothic" w:hAnsi="Century Gothic"/>
          <w:sz w:val="20"/>
          <w:szCs w:val="20"/>
          <w:lang w:eastAsia="pl-PL"/>
        </w:rPr>
        <w:t>24.11</w:t>
      </w:r>
      <w:r w:rsidR="001E4F22" w:rsidRPr="00971C63">
        <w:rPr>
          <w:rFonts w:ascii="Century Gothic" w:hAnsi="Century Gothic"/>
          <w:sz w:val="20"/>
          <w:szCs w:val="20"/>
          <w:lang w:eastAsia="pl-PL"/>
        </w:rPr>
        <w:t>.2021</w:t>
      </w:r>
      <w:r w:rsidR="001D542E" w:rsidRPr="00971C63">
        <w:rPr>
          <w:rFonts w:ascii="Century Gothic" w:hAnsi="Century Gothic"/>
          <w:sz w:val="20"/>
          <w:szCs w:val="20"/>
          <w:lang w:eastAsia="pl-PL"/>
        </w:rPr>
        <w:t xml:space="preserve"> </w:t>
      </w:r>
      <w:r w:rsidRPr="00971C63">
        <w:rPr>
          <w:rFonts w:ascii="Century Gothic" w:hAnsi="Century Gothic"/>
          <w:sz w:val="20"/>
          <w:szCs w:val="20"/>
          <w:lang w:eastAsia="pl-PL"/>
        </w:rPr>
        <w:t>r.)</w:t>
      </w:r>
      <w:r w:rsidR="00971C63">
        <w:rPr>
          <w:rFonts w:ascii="Century Gothic" w:hAnsi="Century Gothic"/>
          <w:sz w:val="20"/>
          <w:szCs w:val="20"/>
          <w:lang w:eastAsia="pl-PL"/>
        </w:rPr>
        <w:t>.</w:t>
      </w:r>
      <w:r w:rsidRPr="00971C63">
        <w:rPr>
          <w:rFonts w:ascii="Century Gothic" w:hAnsi="Century Gothic"/>
          <w:sz w:val="20"/>
          <w:szCs w:val="20"/>
          <w:lang w:eastAsia="pl-PL"/>
        </w:rPr>
        <w:t xml:space="preserve"> Treść t</w:t>
      </w:r>
      <w:r w:rsidR="00A1179D" w:rsidRPr="00971C63">
        <w:rPr>
          <w:rFonts w:ascii="Century Gothic" w:hAnsi="Century Gothic"/>
          <w:sz w:val="20"/>
          <w:szCs w:val="20"/>
          <w:lang w:eastAsia="pl-PL"/>
        </w:rPr>
        <w:t>ego</w:t>
      </w:r>
      <w:r w:rsidRPr="00971C63">
        <w:rPr>
          <w:rFonts w:ascii="Century Gothic" w:hAnsi="Century Gothic"/>
          <w:sz w:val="20"/>
          <w:szCs w:val="20"/>
          <w:lang w:eastAsia="pl-PL"/>
        </w:rPr>
        <w:t xml:space="preserve"> uzgodnie</w:t>
      </w:r>
      <w:r w:rsidR="00A1179D" w:rsidRPr="00971C63">
        <w:rPr>
          <w:rFonts w:ascii="Century Gothic" w:hAnsi="Century Gothic"/>
          <w:sz w:val="20"/>
          <w:szCs w:val="20"/>
          <w:lang w:eastAsia="pl-PL"/>
        </w:rPr>
        <w:t>nia</w:t>
      </w:r>
      <w:r w:rsidRPr="00971C63">
        <w:rPr>
          <w:rFonts w:ascii="Century Gothic" w:hAnsi="Century Gothic"/>
          <w:sz w:val="20"/>
          <w:szCs w:val="20"/>
          <w:lang w:eastAsia="pl-PL"/>
        </w:rPr>
        <w:t xml:space="preserve"> została uwzględniona w sentencji decyzji</w:t>
      </w:r>
      <w:r w:rsidR="00473744" w:rsidRPr="00971C63">
        <w:rPr>
          <w:rFonts w:ascii="Century Gothic" w:hAnsi="Century Gothic"/>
          <w:sz w:val="20"/>
          <w:szCs w:val="20"/>
          <w:lang w:eastAsia="pl-PL"/>
        </w:rPr>
        <w:t xml:space="preserve"> – punkt II, III, IV, V, VI</w:t>
      </w:r>
      <w:r w:rsidRPr="00971C63">
        <w:rPr>
          <w:rFonts w:ascii="Century Gothic" w:hAnsi="Century Gothic"/>
          <w:sz w:val="20"/>
          <w:szCs w:val="20"/>
          <w:lang w:eastAsia="pl-PL"/>
        </w:rPr>
        <w:t>.</w:t>
      </w:r>
    </w:p>
    <w:p w14:paraId="4B73D1ED" w14:textId="77777777" w:rsidR="00B52043" w:rsidRPr="005F1952" w:rsidRDefault="00A40AB7" w:rsidP="002D6F96">
      <w:pPr>
        <w:pStyle w:val="Akapitzlist"/>
        <w:numPr>
          <w:ilvl w:val="0"/>
          <w:numId w:val="34"/>
        </w:numPr>
        <w:spacing w:before="100" w:beforeAutospacing="1" w:after="100" w:afterAutospacing="1" w:line="276" w:lineRule="auto"/>
        <w:jc w:val="both"/>
        <w:rPr>
          <w:rFonts w:ascii="Century Gothic" w:hAnsi="Century Gothic"/>
          <w:sz w:val="20"/>
          <w:szCs w:val="20"/>
          <w:lang w:eastAsia="pl-PL"/>
        </w:rPr>
      </w:pPr>
      <w:r w:rsidRPr="005F1952">
        <w:rPr>
          <w:rFonts w:ascii="Century Gothic" w:hAnsi="Century Gothic"/>
          <w:sz w:val="20"/>
          <w:szCs w:val="20"/>
          <w:lang w:eastAsia="pl-PL"/>
        </w:rPr>
        <w:t xml:space="preserve">Dla terenu, na którym ma być zlokalizowane przedsięwzięcie nie istnieje uchwalony miejscowy plan zagospodarowania przestrzennego. </w:t>
      </w:r>
    </w:p>
    <w:p w14:paraId="26B3E3F6" w14:textId="3A6039B4" w:rsidR="00CD7508" w:rsidRPr="005F1952" w:rsidRDefault="00A40AB7" w:rsidP="002D6F96">
      <w:pPr>
        <w:pStyle w:val="Akapitzlist"/>
        <w:numPr>
          <w:ilvl w:val="0"/>
          <w:numId w:val="34"/>
        </w:numPr>
        <w:spacing w:before="100" w:beforeAutospacing="1" w:after="100" w:afterAutospacing="1" w:line="276" w:lineRule="auto"/>
        <w:jc w:val="both"/>
        <w:rPr>
          <w:rFonts w:ascii="Century Gothic" w:hAnsi="Century Gothic"/>
          <w:sz w:val="20"/>
          <w:szCs w:val="20"/>
          <w:lang w:eastAsia="pl-PL"/>
        </w:rPr>
      </w:pPr>
      <w:r w:rsidRPr="005F1952">
        <w:rPr>
          <w:rFonts w:ascii="Century Gothic" w:hAnsi="Century Gothic"/>
          <w:sz w:val="20"/>
          <w:szCs w:val="20"/>
          <w:lang w:eastAsia="pl-PL"/>
        </w:rPr>
        <w:t>Z uwagi na przeprowadzoną przez Wójta Gminy Gniezno ocen</w:t>
      </w:r>
      <w:r w:rsidR="00B9379A">
        <w:rPr>
          <w:rFonts w:ascii="Century Gothic" w:hAnsi="Century Gothic"/>
          <w:sz w:val="20"/>
          <w:szCs w:val="20"/>
          <w:lang w:eastAsia="pl-PL"/>
        </w:rPr>
        <w:t>ę</w:t>
      </w:r>
      <w:r w:rsidRPr="005F1952">
        <w:rPr>
          <w:rFonts w:ascii="Century Gothic" w:hAnsi="Century Gothic"/>
          <w:sz w:val="20"/>
          <w:szCs w:val="20"/>
          <w:lang w:eastAsia="pl-PL"/>
        </w:rPr>
        <w:t xml:space="preserve"> oddziaływania planowanego przedsięwzięcia na środowisko oraz z uwagi na wyczerpujące przedstawienie w raporcie charakterystyki oddziaływania na środowisko planowanego przedsięwzięcia nie stwierdzono konieczności ponownego </w:t>
      </w:r>
      <w:r w:rsidRPr="005F1952">
        <w:rPr>
          <w:rFonts w:ascii="Century Gothic" w:hAnsi="Century Gothic"/>
          <w:bCs/>
          <w:sz w:val="20"/>
          <w:szCs w:val="20"/>
          <w:lang w:eastAsia="pl-PL"/>
        </w:rPr>
        <w:t>przeprowadzenia oceny oddziaływania przedsięwzięcia na środowisko oraz postępowania w sprawie transgranicznego oddziaływania na środowisko w ramach postępowania w sprawie wydania decyzji, o których mowa w</w:t>
      </w:r>
      <w:r w:rsidRPr="005F1952">
        <w:rPr>
          <w:rFonts w:ascii="Century Gothic" w:hAnsi="Century Gothic"/>
          <w:b/>
          <w:bCs/>
          <w:sz w:val="20"/>
          <w:szCs w:val="20"/>
          <w:lang w:eastAsia="pl-PL"/>
        </w:rPr>
        <w:t xml:space="preserve"> </w:t>
      </w:r>
      <w:r w:rsidRPr="005F1952">
        <w:rPr>
          <w:rFonts w:ascii="Century Gothic" w:hAnsi="Century Gothic"/>
          <w:sz w:val="20"/>
          <w:szCs w:val="20"/>
          <w:lang w:eastAsia="pl-PL"/>
        </w:rPr>
        <w:t xml:space="preserve">art. 72 ust. 1 pkt. 1 ustawy z dnia 3 października </w:t>
      </w:r>
      <w:r w:rsidRPr="005F1952">
        <w:rPr>
          <w:rFonts w:ascii="Century Gothic" w:hAnsi="Century Gothic"/>
          <w:bCs/>
          <w:sz w:val="20"/>
          <w:szCs w:val="20"/>
          <w:lang w:eastAsia="pl-PL"/>
        </w:rPr>
        <w:t>2008 roku o udostępnianiu informacji o środowisku i jego ochronie, udziale społeczeństwa w ochronie środowiska oraz o ocenach oddziaływania na środowisko, pod warunkiem, że we wniosku o wydanie ww. decyzji nie zostaną dokonane zmiany w stosunku do wymagań określonych w niniejszej decyzji o środowiskowych uwarunkowaniach oraz raporcie o oddziaływaniu na środowisko.</w:t>
      </w:r>
    </w:p>
    <w:p w14:paraId="0D50DB62" w14:textId="3DBCE782" w:rsidR="0003073F" w:rsidRPr="005F1952" w:rsidRDefault="00A40AB7" w:rsidP="002D6F96">
      <w:pPr>
        <w:pStyle w:val="Akapitzlist"/>
        <w:numPr>
          <w:ilvl w:val="0"/>
          <w:numId w:val="34"/>
        </w:numPr>
        <w:spacing w:before="100" w:beforeAutospacing="1" w:after="100" w:afterAutospacing="1" w:line="276" w:lineRule="auto"/>
        <w:jc w:val="both"/>
        <w:rPr>
          <w:rFonts w:ascii="Century Gothic" w:hAnsi="Century Gothic"/>
          <w:sz w:val="20"/>
          <w:szCs w:val="20"/>
          <w:lang w:eastAsia="pl-PL"/>
        </w:rPr>
      </w:pPr>
      <w:r w:rsidRPr="005F1952">
        <w:rPr>
          <w:rFonts w:ascii="Century Gothic" w:hAnsi="Century Gothic"/>
          <w:sz w:val="20"/>
          <w:szCs w:val="20"/>
          <w:lang w:eastAsia="pl-PL"/>
        </w:rPr>
        <w:t>Stosownie do art. 10 ustawy z dnia 14 czerwca 1960</w:t>
      </w:r>
      <w:r w:rsidR="00773D07" w:rsidRPr="005F1952">
        <w:rPr>
          <w:rFonts w:ascii="Century Gothic" w:hAnsi="Century Gothic"/>
          <w:sz w:val="20"/>
          <w:szCs w:val="20"/>
          <w:lang w:eastAsia="pl-PL"/>
        </w:rPr>
        <w:t xml:space="preserve"> </w:t>
      </w:r>
      <w:r w:rsidRPr="005F1952">
        <w:rPr>
          <w:rFonts w:ascii="Century Gothic" w:hAnsi="Century Gothic"/>
          <w:sz w:val="20"/>
          <w:szCs w:val="20"/>
          <w:lang w:eastAsia="pl-PL"/>
        </w:rPr>
        <w:t xml:space="preserve">r. Kodeks postępowania administracyjnego </w:t>
      </w:r>
      <w:r w:rsidR="00B52043" w:rsidRPr="005F1952">
        <w:rPr>
          <w:rFonts w:ascii="Century Gothic" w:hAnsi="Century Gothic"/>
          <w:sz w:val="20"/>
          <w:szCs w:val="20"/>
          <w:lang w:eastAsia="pl-PL"/>
        </w:rPr>
        <w:t xml:space="preserve">/t. j. Dz. U. </w:t>
      </w:r>
      <w:r w:rsidR="00B9379A">
        <w:rPr>
          <w:rFonts w:ascii="Century Gothic" w:hAnsi="Century Gothic"/>
          <w:sz w:val="20"/>
          <w:szCs w:val="20"/>
          <w:lang w:eastAsia="pl-PL"/>
        </w:rPr>
        <w:t xml:space="preserve">z </w:t>
      </w:r>
      <w:r w:rsidR="00B52043" w:rsidRPr="005F1952">
        <w:rPr>
          <w:rFonts w:ascii="Century Gothic" w:hAnsi="Century Gothic"/>
          <w:sz w:val="20"/>
          <w:szCs w:val="20"/>
          <w:lang w:eastAsia="pl-PL"/>
        </w:rPr>
        <w:t>20</w:t>
      </w:r>
      <w:r w:rsidR="001E4F22" w:rsidRPr="005F1952">
        <w:rPr>
          <w:rFonts w:ascii="Century Gothic" w:hAnsi="Century Gothic"/>
          <w:sz w:val="20"/>
          <w:szCs w:val="20"/>
          <w:lang w:eastAsia="pl-PL"/>
        </w:rPr>
        <w:t>21</w:t>
      </w:r>
      <w:r w:rsidR="00B52043" w:rsidRPr="005F1952">
        <w:rPr>
          <w:rFonts w:ascii="Century Gothic" w:hAnsi="Century Gothic"/>
          <w:sz w:val="20"/>
          <w:szCs w:val="20"/>
          <w:lang w:eastAsia="pl-PL"/>
        </w:rPr>
        <w:t xml:space="preserve"> r., poz. </w:t>
      </w:r>
      <w:r w:rsidR="00B9379A">
        <w:rPr>
          <w:rFonts w:ascii="Century Gothic" w:hAnsi="Century Gothic"/>
          <w:sz w:val="20"/>
          <w:szCs w:val="20"/>
          <w:lang w:eastAsia="pl-PL"/>
        </w:rPr>
        <w:t>735</w:t>
      </w:r>
      <w:r w:rsidR="00B52043" w:rsidRPr="005F1952">
        <w:rPr>
          <w:rFonts w:ascii="Century Gothic" w:hAnsi="Century Gothic"/>
          <w:sz w:val="20"/>
          <w:szCs w:val="20"/>
          <w:lang w:eastAsia="pl-PL"/>
        </w:rPr>
        <w:t xml:space="preserve"> ze zm./</w:t>
      </w:r>
      <w:r w:rsidRPr="005F1952">
        <w:rPr>
          <w:rFonts w:ascii="Century Gothic" w:hAnsi="Century Gothic"/>
          <w:sz w:val="20"/>
          <w:szCs w:val="20"/>
          <w:lang w:eastAsia="pl-PL"/>
        </w:rPr>
        <w:t xml:space="preserve">, przed wydaniem decyzji umożliwiono stronom wypowiedzenie, co do zebranych dowodów i materiałów oraz zgłoszonych żądań. </w:t>
      </w:r>
      <w:r w:rsidR="00520FFB" w:rsidRPr="005F1952">
        <w:rPr>
          <w:rFonts w:ascii="Century Gothic" w:hAnsi="Century Gothic"/>
          <w:sz w:val="20"/>
          <w:szCs w:val="20"/>
          <w:lang w:eastAsia="pl-PL"/>
        </w:rPr>
        <w:t>Z powyższej możliwości strony nie skorzystały.</w:t>
      </w:r>
    </w:p>
    <w:p w14:paraId="0B34ADBF" w14:textId="622A270B" w:rsidR="00E83856" w:rsidRDefault="00E83856" w:rsidP="002D6F96">
      <w:pPr>
        <w:pStyle w:val="Akapitzlist"/>
        <w:numPr>
          <w:ilvl w:val="0"/>
          <w:numId w:val="34"/>
        </w:numPr>
        <w:spacing w:after="0" w:line="276" w:lineRule="auto"/>
        <w:jc w:val="both"/>
        <w:rPr>
          <w:rFonts w:ascii="Century Gothic" w:hAnsi="Century Gothic" w:cs="Calibri"/>
          <w:color w:val="000000"/>
          <w:sz w:val="20"/>
          <w:szCs w:val="20"/>
        </w:rPr>
      </w:pPr>
      <w:r w:rsidRPr="005F1952">
        <w:rPr>
          <w:rFonts w:ascii="Century Gothic" w:hAnsi="Century Gothic" w:cs="Calibri"/>
          <w:color w:val="000000"/>
          <w:sz w:val="20"/>
          <w:szCs w:val="20"/>
        </w:rPr>
        <w:t>Wójt Gminy Gniezno po przeprowadzeniu analizy dokumentacji, stwierd</w:t>
      </w:r>
      <w:r w:rsidR="00B9379A">
        <w:rPr>
          <w:rFonts w:ascii="Century Gothic" w:hAnsi="Century Gothic" w:cs="Calibri"/>
          <w:color w:val="000000"/>
          <w:sz w:val="20"/>
          <w:szCs w:val="20"/>
        </w:rPr>
        <w:t>ził</w:t>
      </w:r>
      <w:r w:rsidRPr="005F1952">
        <w:rPr>
          <w:rFonts w:ascii="Century Gothic" w:hAnsi="Century Gothic" w:cs="Calibri"/>
          <w:color w:val="000000"/>
          <w:sz w:val="20"/>
          <w:szCs w:val="20"/>
        </w:rPr>
        <w:t xml:space="preserve">, że zebrane materiały są wystarczające do zajęcia stanowiska w przedmiotowej sprawie. Wszelkie zarzuty stron postępowania mogą być formułowane w odwołaniu od decyzji o środowiskowych uwarunkowaniach i skierowane do organu właściwego do ich rozpatrzenia. </w:t>
      </w:r>
    </w:p>
    <w:p w14:paraId="0B7CD029" w14:textId="62A73478" w:rsidR="00664FCA" w:rsidRPr="008F112B" w:rsidRDefault="00664FCA" w:rsidP="00664FCA">
      <w:pPr>
        <w:pStyle w:val="Akapitzlist"/>
        <w:numPr>
          <w:ilvl w:val="0"/>
          <w:numId w:val="34"/>
        </w:numPr>
        <w:spacing w:before="120"/>
        <w:jc w:val="both"/>
        <w:rPr>
          <w:rFonts w:ascii="Century Gothic" w:hAnsi="Century Gothic"/>
          <w:sz w:val="20"/>
          <w:szCs w:val="20"/>
          <w:lang w:eastAsia="pl-PL"/>
        </w:rPr>
      </w:pPr>
      <w:r w:rsidRPr="008F112B">
        <w:rPr>
          <w:rFonts w:ascii="Century Gothic" w:hAnsi="Century Gothic" w:cs="Arial"/>
          <w:sz w:val="20"/>
          <w:szCs w:val="20"/>
        </w:rPr>
        <w:lastRenderedPageBreak/>
        <w:t>Biorąc pod uwagę przeprowadzoną w toku postępowania ocenę oddziaływania planowanego przedsięwzięcia na środowisko –</w:t>
      </w:r>
      <w:r w:rsidR="00B9379A">
        <w:rPr>
          <w:rFonts w:ascii="Century Gothic" w:hAnsi="Century Gothic" w:cs="Arial"/>
          <w:sz w:val="20"/>
          <w:szCs w:val="20"/>
        </w:rPr>
        <w:t xml:space="preserve"> </w:t>
      </w:r>
      <w:r w:rsidRPr="008F112B">
        <w:rPr>
          <w:rFonts w:ascii="Century Gothic" w:hAnsi="Century Gothic" w:cs="Arial"/>
          <w:sz w:val="20"/>
          <w:szCs w:val="20"/>
        </w:rPr>
        <w:t xml:space="preserve">analizę i ocenę wpływu inwestycji na środowisko, w tym na </w:t>
      </w:r>
      <w:r w:rsidRPr="008F112B">
        <w:rPr>
          <w:rFonts w:ascii="Century Gothic" w:hAnsi="Century Gothic"/>
          <w:sz w:val="20"/>
          <w:szCs w:val="20"/>
        </w:rPr>
        <w:t>zdrowie ludzi, możliwości oraz sposobów zapobiegania i ograniczania negatywnego oddziaływania na środowisko, dokonaną w szczególności na podstawie przedłożonej informacji zawartej we wniosku</w:t>
      </w:r>
      <w:r w:rsidR="00A449B3">
        <w:rPr>
          <w:rFonts w:ascii="Century Gothic" w:hAnsi="Century Gothic"/>
          <w:sz w:val="20"/>
          <w:szCs w:val="20"/>
        </w:rPr>
        <w:t xml:space="preserve"> oraz jego zmianie</w:t>
      </w:r>
      <w:r w:rsidRPr="008F112B">
        <w:rPr>
          <w:rFonts w:ascii="Century Gothic" w:hAnsi="Century Gothic"/>
          <w:sz w:val="20"/>
          <w:szCs w:val="20"/>
        </w:rPr>
        <w:t>, w raporcie o oddziaływaniu przedsięwzięcia na środowisko i</w:t>
      </w:r>
      <w:r w:rsidR="00A449B3">
        <w:rPr>
          <w:rFonts w:ascii="Century Gothic" w:hAnsi="Century Gothic"/>
          <w:sz w:val="20"/>
          <w:szCs w:val="20"/>
        </w:rPr>
        <w:t xml:space="preserve"> jego</w:t>
      </w:r>
      <w:r w:rsidRPr="008F112B">
        <w:rPr>
          <w:rFonts w:ascii="Century Gothic" w:hAnsi="Century Gothic"/>
          <w:sz w:val="20"/>
          <w:szCs w:val="20"/>
        </w:rPr>
        <w:t xml:space="preserve"> uzupełnieniach</w:t>
      </w:r>
      <w:r w:rsidRPr="008F112B">
        <w:rPr>
          <w:rFonts w:ascii="Century Gothic" w:hAnsi="Century Gothic" w:cs="Arial"/>
          <w:sz w:val="20"/>
          <w:szCs w:val="20"/>
        </w:rPr>
        <w:t>,</w:t>
      </w:r>
      <w:r w:rsidRPr="008F112B">
        <w:rPr>
          <w:rFonts w:ascii="Century Gothic" w:hAnsi="Century Gothic"/>
          <w:sz w:val="20"/>
          <w:szCs w:val="20"/>
        </w:rPr>
        <w:t xml:space="preserve"> jak również poprzez uzyskanie pozytywnego uzgodnienia warunków realizacji przedsięwzięcia Regionalnego Dyrektora Ochrony Środowiska w Poznaniu, tut. Organ stwierdził, że po zrealizowaniu przez Inwestora wszystkich warunków zawartych w przedłożonych dokumentach oraz w niniejszej decyzji, planowane przedsięwzięcie będzie zgodne z wymaganiami przepisów o ochronie środowiska.</w:t>
      </w:r>
    </w:p>
    <w:p w14:paraId="0DA35EBD" w14:textId="1337CD36" w:rsidR="008F112B" w:rsidRPr="008F112B" w:rsidRDefault="008F112B" w:rsidP="008F112B">
      <w:pPr>
        <w:spacing w:before="120"/>
        <w:ind w:left="360"/>
        <w:jc w:val="both"/>
        <w:rPr>
          <w:rFonts w:ascii="Century Gothic" w:hAnsi="Century Gothic"/>
          <w:sz w:val="20"/>
          <w:szCs w:val="20"/>
          <w:lang w:eastAsia="pl-PL"/>
        </w:rPr>
      </w:pPr>
      <w:r w:rsidRPr="008F112B">
        <w:rPr>
          <w:rFonts w:ascii="Century Gothic" w:hAnsi="Century Gothic"/>
          <w:sz w:val="20"/>
          <w:szCs w:val="20"/>
          <w:lang w:eastAsia="pl-PL"/>
        </w:rPr>
        <w:t>Wobec powyższego orzeczono jak w sentencji.</w:t>
      </w:r>
    </w:p>
    <w:p w14:paraId="00490EBE" w14:textId="77777777" w:rsidR="00664FCA" w:rsidRPr="00664FCA" w:rsidRDefault="00664FCA" w:rsidP="00664FCA">
      <w:pPr>
        <w:spacing w:after="0" w:line="276" w:lineRule="auto"/>
        <w:ind w:left="360"/>
        <w:jc w:val="both"/>
        <w:rPr>
          <w:rFonts w:ascii="Century Gothic" w:hAnsi="Century Gothic" w:cs="Calibri"/>
          <w:color w:val="000000"/>
          <w:sz w:val="20"/>
          <w:szCs w:val="20"/>
        </w:rPr>
      </w:pPr>
    </w:p>
    <w:p w14:paraId="062748ED" w14:textId="77777777" w:rsidR="00A40AB7" w:rsidRPr="005F1952" w:rsidRDefault="00A40AB7" w:rsidP="005F1952">
      <w:pPr>
        <w:keepNext/>
        <w:spacing w:after="0" w:line="276" w:lineRule="auto"/>
        <w:jc w:val="center"/>
        <w:outlineLvl w:val="1"/>
        <w:rPr>
          <w:rFonts w:ascii="Century Gothic" w:hAnsi="Century Gothic"/>
          <w:b/>
          <w:bCs/>
          <w:sz w:val="20"/>
          <w:szCs w:val="20"/>
          <w:lang w:eastAsia="pl-PL"/>
        </w:rPr>
      </w:pPr>
      <w:r w:rsidRPr="005F1952">
        <w:rPr>
          <w:rFonts w:ascii="Century Gothic" w:hAnsi="Century Gothic"/>
          <w:b/>
          <w:bCs/>
          <w:sz w:val="20"/>
          <w:szCs w:val="20"/>
          <w:lang w:eastAsia="pl-PL"/>
        </w:rPr>
        <w:t>Pouczenie</w:t>
      </w:r>
    </w:p>
    <w:p w14:paraId="2C256D5D" w14:textId="77777777" w:rsidR="00A40AB7" w:rsidRPr="005F1952" w:rsidRDefault="00A40AB7" w:rsidP="005F1952">
      <w:pPr>
        <w:tabs>
          <w:tab w:val="left" w:pos="426"/>
        </w:tabs>
        <w:spacing w:after="0" w:line="276" w:lineRule="auto"/>
        <w:jc w:val="both"/>
        <w:rPr>
          <w:rFonts w:ascii="Century Gothic" w:hAnsi="Century Gothic"/>
          <w:sz w:val="18"/>
          <w:szCs w:val="20"/>
          <w:lang w:eastAsia="pl-PL"/>
        </w:rPr>
      </w:pPr>
    </w:p>
    <w:p w14:paraId="32E14FC7" w14:textId="77777777" w:rsidR="00BF5D46" w:rsidRPr="005F1952" w:rsidRDefault="00BF5D46" w:rsidP="005F1952">
      <w:pPr>
        <w:numPr>
          <w:ilvl w:val="0"/>
          <w:numId w:val="14"/>
        </w:numPr>
        <w:tabs>
          <w:tab w:val="left" w:pos="426"/>
        </w:tabs>
        <w:spacing w:after="0" w:line="276" w:lineRule="auto"/>
        <w:jc w:val="both"/>
        <w:rPr>
          <w:rFonts w:ascii="Century Gothic" w:hAnsi="Century Gothic"/>
          <w:sz w:val="18"/>
          <w:szCs w:val="20"/>
        </w:rPr>
      </w:pPr>
      <w:r w:rsidRPr="005F1952">
        <w:rPr>
          <w:rFonts w:ascii="Century Gothic" w:hAnsi="Century Gothic"/>
          <w:sz w:val="18"/>
          <w:szCs w:val="20"/>
        </w:rPr>
        <w:t>Od niniejszej decyzji przysługuje stronom odwołanie do Samorządowego Kolegium Odwoławczego w Poznaniu za pośrednictwem Wójta Gminy Gniezno w terminie 14 dni od dnia doręczenia niniejszej decyzji.</w:t>
      </w:r>
    </w:p>
    <w:p w14:paraId="08BE4852" w14:textId="77777777" w:rsidR="00BF5D46" w:rsidRPr="005F1952" w:rsidRDefault="00BF5D46" w:rsidP="005F1952">
      <w:pPr>
        <w:numPr>
          <w:ilvl w:val="0"/>
          <w:numId w:val="14"/>
        </w:numPr>
        <w:tabs>
          <w:tab w:val="left" w:pos="426"/>
        </w:tabs>
        <w:spacing w:after="0" w:line="276" w:lineRule="auto"/>
        <w:jc w:val="both"/>
        <w:rPr>
          <w:rFonts w:ascii="Century Gothic" w:hAnsi="Century Gothic"/>
          <w:sz w:val="18"/>
          <w:szCs w:val="20"/>
        </w:rPr>
      </w:pPr>
      <w:r w:rsidRPr="005F1952">
        <w:rPr>
          <w:rFonts w:ascii="Century Gothic" w:hAnsi="Century Gothic"/>
          <w:sz w:val="18"/>
          <w:szCs w:val="20"/>
          <w:lang w:eastAsia="ar-SA"/>
        </w:rPr>
        <w:t xml:space="preserve">W trakcie biegu terminu do wniesienia odwołania strona może zrzec się prawa do wniesienia odwołania </w:t>
      </w:r>
      <w:r w:rsidRPr="005F1952">
        <w:rPr>
          <w:rFonts w:ascii="Century Gothic" w:hAnsi="Century Gothic"/>
          <w:sz w:val="18"/>
          <w:szCs w:val="20"/>
        </w:rPr>
        <w:t xml:space="preserve">wobec organu administracji publicznej, który wydał decyzję </w:t>
      </w:r>
      <w:r w:rsidRPr="005F1952">
        <w:rPr>
          <w:rFonts w:ascii="Century Gothic" w:hAnsi="Century Gothic"/>
          <w:sz w:val="18"/>
          <w:szCs w:val="20"/>
          <w:lang w:eastAsia="ar-SA"/>
        </w:rPr>
        <w:t xml:space="preserve">- art. 127 a </w:t>
      </w:r>
      <w:r w:rsidRPr="005F1952">
        <w:rPr>
          <w:rFonts w:ascii="Century Gothic" w:hAnsi="Century Gothic"/>
          <w:color w:val="000000"/>
          <w:sz w:val="18"/>
          <w:szCs w:val="20"/>
        </w:rPr>
        <w:t>§ 1 k.p.a.</w:t>
      </w:r>
    </w:p>
    <w:p w14:paraId="06E92468" w14:textId="77777777" w:rsidR="00BF5D46" w:rsidRPr="005F1952" w:rsidRDefault="00BF5D46" w:rsidP="005F1952">
      <w:pPr>
        <w:numPr>
          <w:ilvl w:val="0"/>
          <w:numId w:val="14"/>
        </w:numPr>
        <w:tabs>
          <w:tab w:val="left" w:pos="426"/>
        </w:tabs>
        <w:spacing w:after="0" w:line="276" w:lineRule="auto"/>
        <w:jc w:val="both"/>
        <w:rPr>
          <w:rFonts w:ascii="Century Gothic" w:hAnsi="Century Gothic"/>
          <w:sz w:val="18"/>
          <w:szCs w:val="20"/>
        </w:rPr>
      </w:pPr>
      <w:r w:rsidRPr="005F1952">
        <w:rPr>
          <w:rFonts w:ascii="Century Gothic" w:hAnsi="Century Gothic"/>
          <w:sz w:val="18"/>
          <w:szCs w:val="20"/>
        </w:rPr>
        <w:t>Z dniem doręczenia organowi administracji publicznej oświadczenia o zrzeczeniu się prawa do wniesienia odwołania przez ostatnią ze stron postępowania, decyzja staje się ostateczna i prawomocna.</w:t>
      </w:r>
    </w:p>
    <w:p w14:paraId="392664DD" w14:textId="77777777" w:rsidR="00BF5D46" w:rsidRPr="005F1952" w:rsidRDefault="00BF5D46" w:rsidP="005F1952">
      <w:pPr>
        <w:numPr>
          <w:ilvl w:val="0"/>
          <w:numId w:val="14"/>
        </w:numPr>
        <w:tabs>
          <w:tab w:val="left" w:pos="426"/>
        </w:tabs>
        <w:spacing w:after="0" w:line="276" w:lineRule="auto"/>
        <w:jc w:val="both"/>
        <w:rPr>
          <w:rFonts w:ascii="Century Gothic" w:hAnsi="Century Gothic"/>
          <w:sz w:val="18"/>
          <w:szCs w:val="20"/>
        </w:rPr>
      </w:pPr>
      <w:r w:rsidRPr="005F1952">
        <w:rPr>
          <w:rFonts w:ascii="Century Gothic" w:hAnsi="Century Gothic"/>
          <w:sz w:val="18"/>
          <w:szCs w:val="20"/>
        </w:rPr>
        <w:t xml:space="preserve">W przypadku wymienionym w pkt. 2 i 3 odwołanie służyć nie będzie i decyzja stanie się ostateczna i prawomocna z dniem doręczenia organowi oświadczenia o zrzeczeniu się prawa do odwołania -  </w:t>
      </w:r>
      <w:r w:rsidRPr="005F1952">
        <w:rPr>
          <w:rFonts w:ascii="Century Gothic" w:hAnsi="Century Gothic"/>
          <w:sz w:val="18"/>
          <w:szCs w:val="20"/>
          <w:lang w:eastAsia="ar-SA"/>
        </w:rPr>
        <w:t xml:space="preserve">art. 107 </w:t>
      </w:r>
      <w:r w:rsidRPr="005F1952">
        <w:rPr>
          <w:rFonts w:ascii="Century Gothic" w:hAnsi="Century Gothic"/>
          <w:color w:val="000000"/>
          <w:sz w:val="18"/>
          <w:szCs w:val="20"/>
        </w:rPr>
        <w:t>§ 1 pkt. 7 k.p.a.</w:t>
      </w:r>
    </w:p>
    <w:p w14:paraId="10F84186" w14:textId="77777777" w:rsidR="00BF5D46" w:rsidRPr="005F1952" w:rsidRDefault="00BF5D46" w:rsidP="005F1952">
      <w:pPr>
        <w:numPr>
          <w:ilvl w:val="0"/>
          <w:numId w:val="14"/>
        </w:numPr>
        <w:tabs>
          <w:tab w:val="left" w:pos="426"/>
        </w:tabs>
        <w:spacing w:after="0" w:line="276" w:lineRule="auto"/>
        <w:jc w:val="both"/>
        <w:rPr>
          <w:rFonts w:ascii="Century Gothic" w:hAnsi="Century Gothic"/>
          <w:sz w:val="18"/>
          <w:szCs w:val="20"/>
        </w:rPr>
      </w:pPr>
      <w:r w:rsidRPr="005F1952">
        <w:rPr>
          <w:rFonts w:ascii="Century Gothic" w:hAnsi="Century Gothic"/>
          <w:sz w:val="18"/>
          <w:szCs w:val="20"/>
        </w:rPr>
        <w:t xml:space="preserve">Decyzja podlega wykonaniu przed upływem terminu do wniesienia odwołania, jeżeli jest zgodna z żądaniem wszystkich stron lub jeżeli wszystkie strony zrzekły się prawa do wniesienia odwołania. -  </w:t>
      </w:r>
      <w:r w:rsidRPr="005F1952">
        <w:rPr>
          <w:rFonts w:ascii="Century Gothic" w:hAnsi="Century Gothic"/>
          <w:sz w:val="18"/>
          <w:szCs w:val="20"/>
          <w:lang w:eastAsia="ar-SA"/>
        </w:rPr>
        <w:t xml:space="preserve">art. 130 </w:t>
      </w:r>
      <w:r w:rsidRPr="005F1952">
        <w:rPr>
          <w:rFonts w:ascii="Century Gothic" w:hAnsi="Century Gothic"/>
          <w:color w:val="000000"/>
          <w:sz w:val="18"/>
          <w:szCs w:val="20"/>
        </w:rPr>
        <w:t>§ 4 k.p.a.</w:t>
      </w:r>
    </w:p>
    <w:p w14:paraId="1EF67B90" w14:textId="4EC730DD" w:rsidR="00BF5D46" w:rsidRPr="005F1952" w:rsidRDefault="00BF5D46" w:rsidP="005F1952">
      <w:pPr>
        <w:numPr>
          <w:ilvl w:val="0"/>
          <w:numId w:val="14"/>
        </w:numPr>
        <w:tabs>
          <w:tab w:val="left" w:pos="426"/>
        </w:tabs>
        <w:spacing w:after="0" w:line="276" w:lineRule="auto"/>
        <w:jc w:val="both"/>
        <w:rPr>
          <w:rFonts w:ascii="Century Gothic" w:hAnsi="Century Gothic"/>
          <w:sz w:val="18"/>
          <w:szCs w:val="20"/>
        </w:rPr>
      </w:pPr>
      <w:r w:rsidRPr="005F1952">
        <w:rPr>
          <w:rFonts w:ascii="Century Gothic" w:hAnsi="Century Gothic"/>
          <w:sz w:val="18"/>
          <w:szCs w:val="20"/>
          <w:lang w:eastAsia="pl-PL"/>
        </w:rPr>
        <w:t xml:space="preserve">Decyzję o środowiskowych uwarunkowaniach dołącza się do wniosku o wydanie decyzji, </w:t>
      </w:r>
      <w:r w:rsidR="00C14165" w:rsidRPr="005F1952">
        <w:rPr>
          <w:rFonts w:ascii="Century Gothic" w:hAnsi="Century Gothic"/>
          <w:sz w:val="18"/>
          <w:szCs w:val="20"/>
          <w:lang w:eastAsia="pl-PL"/>
        </w:rPr>
        <w:t xml:space="preserve"> </w:t>
      </w:r>
      <w:r w:rsidRPr="005F1952">
        <w:rPr>
          <w:rFonts w:ascii="Century Gothic" w:hAnsi="Century Gothic"/>
          <w:sz w:val="18"/>
          <w:szCs w:val="20"/>
          <w:lang w:eastAsia="pl-PL"/>
        </w:rPr>
        <w:t>o której mowa w art. 72 ust. 1 oraz zgłoszenia</w:t>
      </w:r>
      <w:r w:rsidRPr="005F1952">
        <w:rPr>
          <w:rFonts w:ascii="Century Gothic" w:hAnsi="Century Gothic"/>
          <w:bCs/>
          <w:sz w:val="18"/>
          <w:szCs w:val="20"/>
          <w:lang w:eastAsia="pl-PL"/>
        </w:rPr>
        <w:t>, o którym mowa w ust. 1a</w:t>
      </w:r>
      <w:r w:rsidRPr="005F1952">
        <w:rPr>
          <w:rFonts w:ascii="Century Gothic" w:hAnsi="Century Gothic"/>
          <w:sz w:val="18"/>
          <w:szCs w:val="20"/>
          <w:lang w:eastAsia="pl-PL"/>
        </w:rPr>
        <w:t xml:space="preserve"> ustawy z dnia 3 października 2008 roku o udostępnianiu informacji o środowisku i jego ochronie, udziale społeczeństwa w ochronie środowiska oraz o ocenach oddziaływania na środowisko; </w:t>
      </w:r>
    </w:p>
    <w:p w14:paraId="70EEFA88" w14:textId="7E1F89E9" w:rsidR="00BF5D46" w:rsidRPr="005F1952" w:rsidRDefault="00BF5D46" w:rsidP="005F1952">
      <w:pPr>
        <w:numPr>
          <w:ilvl w:val="0"/>
          <w:numId w:val="14"/>
        </w:numPr>
        <w:tabs>
          <w:tab w:val="left" w:pos="426"/>
        </w:tabs>
        <w:spacing w:after="0" w:line="276" w:lineRule="auto"/>
        <w:jc w:val="both"/>
        <w:rPr>
          <w:rFonts w:ascii="Century Gothic" w:hAnsi="Century Gothic"/>
          <w:sz w:val="18"/>
          <w:szCs w:val="20"/>
        </w:rPr>
      </w:pPr>
      <w:r w:rsidRPr="005F1952">
        <w:rPr>
          <w:rFonts w:ascii="Century Gothic" w:hAnsi="Century Gothic"/>
          <w:sz w:val="18"/>
          <w:szCs w:val="20"/>
          <w:lang w:eastAsia="pl-PL"/>
        </w:rPr>
        <w:t>Za niniejszą decyzję administracyjną pobrano opłatę skarbową w wysokości 205 zł zgodnie z częścią I, pkt. 45  załącznika do ustawy z dnia 16 listopada 2006 r. o opłacie skarbowej /t. j. Dz. U. z 20</w:t>
      </w:r>
      <w:r w:rsidR="00316D44">
        <w:rPr>
          <w:rFonts w:ascii="Century Gothic" w:hAnsi="Century Gothic"/>
          <w:sz w:val="18"/>
          <w:szCs w:val="20"/>
          <w:lang w:eastAsia="pl-PL"/>
        </w:rPr>
        <w:t>21</w:t>
      </w:r>
      <w:r w:rsidRPr="005F1952">
        <w:rPr>
          <w:rFonts w:ascii="Century Gothic" w:hAnsi="Century Gothic"/>
          <w:sz w:val="18"/>
          <w:szCs w:val="20"/>
          <w:lang w:eastAsia="pl-PL"/>
        </w:rPr>
        <w:t xml:space="preserve"> r. poz. </w:t>
      </w:r>
      <w:r w:rsidR="00316D44">
        <w:rPr>
          <w:rFonts w:ascii="Century Gothic" w:hAnsi="Century Gothic"/>
          <w:sz w:val="18"/>
          <w:szCs w:val="20"/>
          <w:lang w:eastAsia="pl-PL"/>
        </w:rPr>
        <w:t>1923</w:t>
      </w:r>
      <w:r w:rsidRPr="005F1952">
        <w:rPr>
          <w:rFonts w:ascii="Century Gothic" w:hAnsi="Century Gothic"/>
          <w:sz w:val="18"/>
          <w:szCs w:val="20"/>
          <w:lang w:eastAsia="pl-PL"/>
        </w:rPr>
        <w:t xml:space="preserve"> ze zm./.</w:t>
      </w:r>
    </w:p>
    <w:p w14:paraId="1B0E2E97" w14:textId="77777777" w:rsidR="00A40AB7" w:rsidRPr="005F1952" w:rsidRDefault="00A40AB7" w:rsidP="005F1952">
      <w:pPr>
        <w:tabs>
          <w:tab w:val="left" w:pos="426"/>
        </w:tabs>
        <w:spacing w:after="0" w:line="276" w:lineRule="auto"/>
        <w:jc w:val="both"/>
        <w:rPr>
          <w:rFonts w:ascii="Century Gothic" w:hAnsi="Century Gothic"/>
          <w:sz w:val="20"/>
          <w:szCs w:val="20"/>
          <w:lang w:eastAsia="pl-PL"/>
        </w:rPr>
      </w:pPr>
    </w:p>
    <w:p w14:paraId="10D7D7FD" w14:textId="77777777" w:rsidR="00667267" w:rsidRPr="005F1952" w:rsidRDefault="00667267" w:rsidP="005F1952">
      <w:pPr>
        <w:spacing w:after="0" w:line="276" w:lineRule="auto"/>
        <w:jc w:val="both"/>
        <w:rPr>
          <w:rFonts w:ascii="Century Gothic" w:hAnsi="Century Gothic"/>
          <w:sz w:val="18"/>
          <w:szCs w:val="18"/>
        </w:rPr>
      </w:pPr>
    </w:p>
    <w:p w14:paraId="7F3E45C2" w14:textId="77777777" w:rsidR="00667267" w:rsidRPr="005F1952" w:rsidRDefault="00667267" w:rsidP="005F1952">
      <w:pPr>
        <w:spacing w:after="0" w:line="276" w:lineRule="auto"/>
        <w:jc w:val="both"/>
        <w:rPr>
          <w:rFonts w:ascii="Century Gothic" w:hAnsi="Century Gothic"/>
          <w:sz w:val="18"/>
          <w:szCs w:val="18"/>
        </w:rPr>
      </w:pPr>
    </w:p>
    <w:p w14:paraId="15D0A670" w14:textId="77777777" w:rsidR="00667267" w:rsidRPr="005F1952" w:rsidRDefault="00667267" w:rsidP="005F1952">
      <w:pPr>
        <w:spacing w:after="0" w:line="276" w:lineRule="auto"/>
        <w:jc w:val="both"/>
        <w:rPr>
          <w:rFonts w:ascii="Century Gothic" w:hAnsi="Century Gothic"/>
          <w:sz w:val="18"/>
          <w:szCs w:val="18"/>
        </w:rPr>
      </w:pPr>
    </w:p>
    <w:p w14:paraId="08E4F2AE" w14:textId="7670C2AB" w:rsidR="00667267" w:rsidRDefault="00667267" w:rsidP="005F1952">
      <w:pPr>
        <w:spacing w:after="0" w:line="276" w:lineRule="auto"/>
        <w:jc w:val="both"/>
        <w:rPr>
          <w:rFonts w:ascii="Century Gothic" w:hAnsi="Century Gothic"/>
          <w:sz w:val="18"/>
          <w:szCs w:val="18"/>
        </w:rPr>
      </w:pPr>
    </w:p>
    <w:p w14:paraId="5EE9112E" w14:textId="2E4503AE" w:rsidR="00316D44" w:rsidRDefault="00316D44" w:rsidP="005F1952">
      <w:pPr>
        <w:spacing w:after="0" w:line="276" w:lineRule="auto"/>
        <w:jc w:val="both"/>
        <w:rPr>
          <w:rFonts w:ascii="Century Gothic" w:hAnsi="Century Gothic"/>
          <w:sz w:val="18"/>
          <w:szCs w:val="18"/>
        </w:rPr>
      </w:pPr>
    </w:p>
    <w:p w14:paraId="28AAE841" w14:textId="77777777" w:rsidR="00316D44" w:rsidRDefault="00316D44" w:rsidP="005F1952">
      <w:pPr>
        <w:spacing w:after="0" w:line="276" w:lineRule="auto"/>
        <w:jc w:val="both"/>
        <w:rPr>
          <w:rFonts w:ascii="Century Gothic" w:hAnsi="Century Gothic"/>
          <w:sz w:val="18"/>
          <w:szCs w:val="18"/>
        </w:rPr>
      </w:pPr>
    </w:p>
    <w:p w14:paraId="3CFA8A1E" w14:textId="77777777" w:rsidR="00945D18" w:rsidRPr="005F1952" w:rsidRDefault="00945D18" w:rsidP="005F1952">
      <w:pPr>
        <w:spacing w:after="0" w:line="276" w:lineRule="auto"/>
        <w:jc w:val="both"/>
        <w:rPr>
          <w:rFonts w:ascii="Century Gothic" w:hAnsi="Century Gothic"/>
          <w:sz w:val="18"/>
          <w:szCs w:val="18"/>
        </w:rPr>
      </w:pPr>
    </w:p>
    <w:p w14:paraId="342FF21D" w14:textId="1E2EEA73" w:rsidR="00412DD0" w:rsidRPr="00316D44" w:rsidRDefault="00412DD0" w:rsidP="005F1952">
      <w:pPr>
        <w:spacing w:after="0" w:line="276" w:lineRule="auto"/>
        <w:jc w:val="both"/>
        <w:rPr>
          <w:rFonts w:ascii="Century Gothic" w:hAnsi="Century Gothic"/>
          <w:b/>
          <w:bCs/>
          <w:sz w:val="16"/>
          <w:szCs w:val="16"/>
        </w:rPr>
      </w:pPr>
      <w:r w:rsidRPr="00316D44">
        <w:rPr>
          <w:rFonts w:ascii="Century Gothic" w:hAnsi="Century Gothic"/>
          <w:b/>
          <w:bCs/>
          <w:sz w:val="16"/>
          <w:szCs w:val="16"/>
        </w:rPr>
        <w:t xml:space="preserve">Uwaga: </w:t>
      </w:r>
    </w:p>
    <w:p w14:paraId="2E680F6A" w14:textId="3A1DE6C6" w:rsidR="00412DD0" w:rsidRPr="00316D44" w:rsidRDefault="00412DD0" w:rsidP="005F1952">
      <w:pPr>
        <w:spacing w:line="276" w:lineRule="auto"/>
        <w:jc w:val="both"/>
        <w:rPr>
          <w:rFonts w:ascii="Century Gothic" w:hAnsi="Century Gothic"/>
          <w:b/>
          <w:bCs/>
          <w:sz w:val="16"/>
          <w:szCs w:val="16"/>
        </w:rPr>
      </w:pPr>
      <w:r w:rsidRPr="00316D44">
        <w:rPr>
          <w:rFonts w:ascii="Century Gothic" w:hAnsi="Century Gothic"/>
          <w:sz w:val="16"/>
          <w:szCs w:val="16"/>
        </w:rPr>
        <w:tab/>
        <w:t xml:space="preserve">Ponieważ w powyższej sprawie liczba stron postępowania przekracza 10, zgodnie z art. 74 ust.3 ustawy z dnia 3 października 2008 roku o udostępnianiu informacji o środowisku i jego ochronie, udziale społeczeństwa w ochronie środowiska oraz o ocenach oddziaływania na środowisko oraz art. 49 Kodeksu postępowania administracyjnego –zawiadomienie stron o wydanej decyzji zostaje podane w formie obwieszczenia. Doręczenie uważa się za dokonane po upływie czternastu dni od dnia publicznego ogłoszenia. Publiczne udostępnienie następuje z dniem </w:t>
      </w:r>
      <w:r w:rsidR="00520FFB" w:rsidRPr="00316D44">
        <w:rPr>
          <w:rFonts w:ascii="Century Gothic" w:hAnsi="Century Gothic"/>
          <w:b/>
          <w:bCs/>
          <w:sz w:val="16"/>
          <w:szCs w:val="16"/>
        </w:rPr>
        <w:t>31 grudnia</w:t>
      </w:r>
      <w:r w:rsidRPr="00316D44">
        <w:rPr>
          <w:rFonts w:ascii="Century Gothic" w:hAnsi="Century Gothic"/>
          <w:b/>
          <w:bCs/>
          <w:sz w:val="16"/>
          <w:szCs w:val="16"/>
        </w:rPr>
        <w:t xml:space="preserve"> 2021 roku</w:t>
      </w:r>
      <w:r w:rsidR="000363DF">
        <w:rPr>
          <w:rFonts w:ascii="Century Gothic" w:hAnsi="Century Gothic"/>
          <w:b/>
          <w:bCs/>
          <w:sz w:val="16"/>
          <w:szCs w:val="16"/>
        </w:rPr>
        <w:t>.</w:t>
      </w:r>
    </w:p>
    <w:p w14:paraId="692416EB" w14:textId="77777777" w:rsidR="00412DD0" w:rsidRPr="00A63EBF" w:rsidRDefault="00412DD0" w:rsidP="005F1952">
      <w:pPr>
        <w:spacing w:after="0" w:line="276" w:lineRule="auto"/>
        <w:jc w:val="both"/>
        <w:rPr>
          <w:rFonts w:ascii="Century Gothic" w:hAnsi="Century Gothic"/>
          <w:sz w:val="18"/>
          <w:szCs w:val="18"/>
          <w:u w:val="single"/>
        </w:rPr>
      </w:pPr>
    </w:p>
    <w:p w14:paraId="2890252A" w14:textId="113954C8" w:rsidR="00412DD0" w:rsidRPr="00A63EBF" w:rsidRDefault="00412DD0" w:rsidP="00B9379A">
      <w:pPr>
        <w:spacing w:after="0" w:line="360" w:lineRule="auto"/>
        <w:jc w:val="both"/>
        <w:rPr>
          <w:rFonts w:ascii="Century Gothic" w:hAnsi="Century Gothic"/>
          <w:sz w:val="18"/>
          <w:szCs w:val="18"/>
          <w:u w:val="single"/>
        </w:rPr>
      </w:pPr>
      <w:r w:rsidRPr="00A63EBF">
        <w:rPr>
          <w:rFonts w:ascii="Century Gothic" w:hAnsi="Century Gothic"/>
          <w:sz w:val="18"/>
          <w:szCs w:val="18"/>
          <w:u w:val="single"/>
        </w:rPr>
        <w:lastRenderedPageBreak/>
        <w:t xml:space="preserve">Wywieszono na tablicy ogłoszeń …………….…………………………………………………………… </w:t>
      </w:r>
      <w:r w:rsidRPr="00A63EBF">
        <w:rPr>
          <w:rFonts w:ascii="Century Gothic" w:hAnsi="Century Gothic"/>
          <w:sz w:val="18"/>
          <w:szCs w:val="18"/>
          <w:u w:val="single"/>
        </w:rPr>
        <w:br/>
        <w:t>na okres od dnia …………….……………. do dnia  ………..…...……………..</w:t>
      </w:r>
    </w:p>
    <w:p w14:paraId="3CEE9666" w14:textId="77777777" w:rsidR="00412DD0" w:rsidRPr="00A63EBF" w:rsidRDefault="00412DD0" w:rsidP="005F1952">
      <w:pPr>
        <w:spacing w:after="0" w:line="276" w:lineRule="auto"/>
        <w:jc w:val="both"/>
        <w:rPr>
          <w:rFonts w:ascii="Century Gothic" w:hAnsi="Century Gothic"/>
          <w:sz w:val="18"/>
          <w:szCs w:val="18"/>
          <w:lang w:eastAsia="pl-PL"/>
        </w:rPr>
      </w:pPr>
    </w:p>
    <w:p w14:paraId="1FB178B7" w14:textId="77777777" w:rsidR="00316D44" w:rsidRDefault="00316D44" w:rsidP="005F1952">
      <w:pPr>
        <w:spacing w:after="0" w:line="276" w:lineRule="auto"/>
        <w:rPr>
          <w:rFonts w:ascii="Century Gothic" w:hAnsi="Century Gothic"/>
          <w:sz w:val="18"/>
          <w:szCs w:val="18"/>
          <w:lang w:eastAsia="pl-PL"/>
        </w:rPr>
      </w:pPr>
    </w:p>
    <w:p w14:paraId="1317D756" w14:textId="1AFAB9AA" w:rsidR="007D54A7" w:rsidRPr="00A63EBF" w:rsidRDefault="00412DD0" w:rsidP="005F1952">
      <w:pPr>
        <w:spacing w:after="0" w:line="276" w:lineRule="auto"/>
        <w:rPr>
          <w:rFonts w:ascii="Century Gothic" w:eastAsia="Times New Roman" w:hAnsi="Century Gothic"/>
          <w:w w:val="105"/>
          <w:sz w:val="18"/>
          <w:szCs w:val="18"/>
          <w:u w:val="single"/>
        </w:rPr>
      </w:pPr>
      <w:r w:rsidRPr="00A63EBF">
        <w:rPr>
          <w:rFonts w:ascii="Century Gothic" w:hAnsi="Century Gothic"/>
          <w:sz w:val="18"/>
          <w:szCs w:val="18"/>
          <w:lang w:eastAsia="pl-PL"/>
        </w:rPr>
        <w:t xml:space="preserve">Podpis i pieczątka </w:t>
      </w:r>
    </w:p>
    <w:p w14:paraId="14ACC9B3" w14:textId="77777777" w:rsidR="00B52043" w:rsidRPr="00A63EBF" w:rsidRDefault="00B52043" w:rsidP="005F1952">
      <w:pPr>
        <w:spacing w:after="0" w:line="276" w:lineRule="auto"/>
        <w:ind w:right="-72"/>
        <w:jc w:val="both"/>
        <w:rPr>
          <w:rFonts w:ascii="Century Gothic" w:eastAsia="Times New Roman" w:hAnsi="Century Gothic"/>
          <w:w w:val="105"/>
          <w:sz w:val="18"/>
          <w:szCs w:val="18"/>
          <w:u w:val="single"/>
        </w:rPr>
      </w:pPr>
    </w:p>
    <w:p w14:paraId="5A2460C0" w14:textId="77777777" w:rsidR="0080158D" w:rsidRDefault="0080158D" w:rsidP="005F1952">
      <w:pPr>
        <w:spacing w:line="276" w:lineRule="auto"/>
        <w:rPr>
          <w:rFonts w:ascii="Century Gothic" w:hAnsi="Century Gothic"/>
          <w:b/>
          <w:sz w:val="16"/>
          <w:szCs w:val="16"/>
          <w:u w:val="single"/>
        </w:rPr>
      </w:pPr>
    </w:p>
    <w:p w14:paraId="6BE36C24" w14:textId="77777777" w:rsidR="0080158D" w:rsidRDefault="0080158D" w:rsidP="005F1952">
      <w:pPr>
        <w:spacing w:line="276" w:lineRule="auto"/>
        <w:rPr>
          <w:rFonts w:ascii="Century Gothic" w:hAnsi="Century Gothic"/>
          <w:b/>
          <w:sz w:val="16"/>
          <w:szCs w:val="16"/>
          <w:u w:val="single"/>
        </w:rPr>
      </w:pPr>
    </w:p>
    <w:p w14:paraId="59D6F282" w14:textId="77777777" w:rsidR="0080158D" w:rsidRDefault="0080158D" w:rsidP="005F1952">
      <w:pPr>
        <w:spacing w:line="276" w:lineRule="auto"/>
        <w:rPr>
          <w:rFonts w:ascii="Century Gothic" w:hAnsi="Century Gothic"/>
          <w:b/>
          <w:sz w:val="16"/>
          <w:szCs w:val="16"/>
          <w:u w:val="single"/>
        </w:rPr>
      </w:pPr>
    </w:p>
    <w:p w14:paraId="0D6103C1" w14:textId="77777777" w:rsidR="0080158D" w:rsidRDefault="0080158D" w:rsidP="005F1952">
      <w:pPr>
        <w:spacing w:line="276" w:lineRule="auto"/>
        <w:rPr>
          <w:rFonts w:ascii="Century Gothic" w:hAnsi="Century Gothic"/>
          <w:b/>
          <w:sz w:val="16"/>
          <w:szCs w:val="16"/>
          <w:u w:val="single"/>
        </w:rPr>
      </w:pPr>
    </w:p>
    <w:p w14:paraId="03333C8F" w14:textId="77777777" w:rsidR="0080158D" w:rsidRDefault="0080158D" w:rsidP="005F1952">
      <w:pPr>
        <w:spacing w:line="276" w:lineRule="auto"/>
        <w:rPr>
          <w:rFonts w:ascii="Century Gothic" w:hAnsi="Century Gothic"/>
          <w:b/>
          <w:sz w:val="16"/>
          <w:szCs w:val="16"/>
          <w:u w:val="single"/>
        </w:rPr>
      </w:pPr>
    </w:p>
    <w:p w14:paraId="21CFA1B2" w14:textId="77777777" w:rsidR="0080158D" w:rsidRDefault="0080158D" w:rsidP="005F1952">
      <w:pPr>
        <w:spacing w:line="276" w:lineRule="auto"/>
        <w:rPr>
          <w:rFonts w:ascii="Century Gothic" w:hAnsi="Century Gothic"/>
          <w:b/>
          <w:sz w:val="16"/>
          <w:szCs w:val="16"/>
          <w:u w:val="single"/>
        </w:rPr>
      </w:pPr>
    </w:p>
    <w:p w14:paraId="49EF0CCC" w14:textId="77777777" w:rsidR="0080158D" w:rsidRDefault="0080158D" w:rsidP="005F1952">
      <w:pPr>
        <w:spacing w:line="276" w:lineRule="auto"/>
        <w:rPr>
          <w:rFonts w:ascii="Century Gothic" w:hAnsi="Century Gothic"/>
          <w:b/>
          <w:sz w:val="16"/>
          <w:szCs w:val="16"/>
          <w:u w:val="single"/>
        </w:rPr>
      </w:pPr>
    </w:p>
    <w:p w14:paraId="66771D31" w14:textId="77777777" w:rsidR="0080158D" w:rsidRDefault="0080158D" w:rsidP="005F1952">
      <w:pPr>
        <w:spacing w:line="276" w:lineRule="auto"/>
        <w:rPr>
          <w:rFonts w:ascii="Century Gothic" w:hAnsi="Century Gothic"/>
          <w:b/>
          <w:sz w:val="16"/>
          <w:szCs w:val="16"/>
          <w:u w:val="single"/>
        </w:rPr>
      </w:pPr>
    </w:p>
    <w:p w14:paraId="7A61D835" w14:textId="77777777" w:rsidR="0080158D" w:rsidRDefault="0080158D" w:rsidP="005F1952">
      <w:pPr>
        <w:spacing w:line="276" w:lineRule="auto"/>
        <w:rPr>
          <w:rFonts w:ascii="Century Gothic" w:hAnsi="Century Gothic"/>
          <w:b/>
          <w:sz w:val="16"/>
          <w:szCs w:val="16"/>
          <w:u w:val="single"/>
        </w:rPr>
      </w:pPr>
    </w:p>
    <w:p w14:paraId="09FB4879" w14:textId="77777777" w:rsidR="0080158D" w:rsidRDefault="0080158D" w:rsidP="005F1952">
      <w:pPr>
        <w:spacing w:line="276" w:lineRule="auto"/>
        <w:rPr>
          <w:rFonts w:ascii="Century Gothic" w:hAnsi="Century Gothic"/>
          <w:b/>
          <w:sz w:val="16"/>
          <w:szCs w:val="16"/>
          <w:u w:val="single"/>
        </w:rPr>
      </w:pPr>
    </w:p>
    <w:p w14:paraId="1D7BE4D1" w14:textId="77777777" w:rsidR="0080158D" w:rsidRDefault="0080158D" w:rsidP="005F1952">
      <w:pPr>
        <w:spacing w:line="276" w:lineRule="auto"/>
        <w:rPr>
          <w:rFonts w:ascii="Century Gothic" w:hAnsi="Century Gothic"/>
          <w:b/>
          <w:sz w:val="16"/>
          <w:szCs w:val="16"/>
          <w:u w:val="single"/>
        </w:rPr>
      </w:pPr>
    </w:p>
    <w:p w14:paraId="3BDF7CB0" w14:textId="77777777" w:rsidR="0080158D" w:rsidRDefault="0080158D" w:rsidP="005F1952">
      <w:pPr>
        <w:spacing w:line="276" w:lineRule="auto"/>
        <w:rPr>
          <w:rFonts w:ascii="Century Gothic" w:hAnsi="Century Gothic"/>
          <w:b/>
          <w:sz w:val="16"/>
          <w:szCs w:val="16"/>
          <w:u w:val="single"/>
        </w:rPr>
      </w:pPr>
    </w:p>
    <w:p w14:paraId="4CD3F845" w14:textId="77777777" w:rsidR="0080158D" w:rsidRDefault="0080158D" w:rsidP="005F1952">
      <w:pPr>
        <w:spacing w:line="276" w:lineRule="auto"/>
        <w:rPr>
          <w:rFonts w:ascii="Century Gothic" w:hAnsi="Century Gothic"/>
          <w:b/>
          <w:sz w:val="16"/>
          <w:szCs w:val="16"/>
          <w:u w:val="single"/>
        </w:rPr>
      </w:pPr>
    </w:p>
    <w:p w14:paraId="3E108922" w14:textId="77777777" w:rsidR="0080158D" w:rsidRDefault="0080158D" w:rsidP="005F1952">
      <w:pPr>
        <w:spacing w:line="276" w:lineRule="auto"/>
        <w:rPr>
          <w:rFonts w:ascii="Century Gothic" w:hAnsi="Century Gothic"/>
          <w:b/>
          <w:sz w:val="16"/>
          <w:szCs w:val="16"/>
          <w:u w:val="single"/>
        </w:rPr>
      </w:pPr>
    </w:p>
    <w:p w14:paraId="3FE538A6" w14:textId="77777777" w:rsidR="0080158D" w:rsidRDefault="0080158D" w:rsidP="005F1952">
      <w:pPr>
        <w:spacing w:line="276" w:lineRule="auto"/>
        <w:rPr>
          <w:rFonts w:ascii="Century Gothic" w:hAnsi="Century Gothic"/>
          <w:b/>
          <w:sz w:val="16"/>
          <w:szCs w:val="16"/>
          <w:u w:val="single"/>
        </w:rPr>
      </w:pPr>
    </w:p>
    <w:p w14:paraId="3D3E37ED" w14:textId="77777777" w:rsidR="0080158D" w:rsidRDefault="0080158D" w:rsidP="005F1952">
      <w:pPr>
        <w:spacing w:line="276" w:lineRule="auto"/>
        <w:rPr>
          <w:rFonts w:ascii="Century Gothic" w:hAnsi="Century Gothic"/>
          <w:b/>
          <w:sz w:val="16"/>
          <w:szCs w:val="16"/>
          <w:u w:val="single"/>
        </w:rPr>
      </w:pPr>
    </w:p>
    <w:p w14:paraId="36BFC3F7" w14:textId="77777777" w:rsidR="0080158D" w:rsidRDefault="0080158D" w:rsidP="005F1952">
      <w:pPr>
        <w:spacing w:line="276" w:lineRule="auto"/>
        <w:rPr>
          <w:rFonts w:ascii="Century Gothic" w:hAnsi="Century Gothic"/>
          <w:b/>
          <w:sz w:val="16"/>
          <w:szCs w:val="16"/>
          <w:u w:val="single"/>
        </w:rPr>
      </w:pPr>
    </w:p>
    <w:p w14:paraId="6D16F36B" w14:textId="77777777" w:rsidR="0080158D" w:rsidRDefault="0080158D" w:rsidP="005F1952">
      <w:pPr>
        <w:spacing w:line="276" w:lineRule="auto"/>
        <w:rPr>
          <w:rFonts w:ascii="Century Gothic" w:hAnsi="Century Gothic"/>
          <w:b/>
          <w:sz w:val="16"/>
          <w:szCs w:val="16"/>
          <w:u w:val="single"/>
        </w:rPr>
      </w:pPr>
    </w:p>
    <w:p w14:paraId="286C4584" w14:textId="77777777" w:rsidR="0080158D" w:rsidRDefault="0080158D" w:rsidP="005F1952">
      <w:pPr>
        <w:spacing w:line="276" w:lineRule="auto"/>
        <w:rPr>
          <w:rFonts w:ascii="Century Gothic" w:hAnsi="Century Gothic"/>
          <w:b/>
          <w:sz w:val="16"/>
          <w:szCs w:val="16"/>
          <w:u w:val="single"/>
        </w:rPr>
      </w:pPr>
    </w:p>
    <w:p w14:paraId="703BBCD4" w14:textId="77777777" w:rsidR="0080158D" w:rsidRDefault="0080158D" w:rsidP="005F1952">
      <w:pPr>
        <w:spacing w:line="276" w:lineRule="auto"/>
        <w:rPr>
          <w:rFonts w:ascii="Century Gothic" w:hAnsi="Century Gothic"/>
          <w:b/>
          <w:sz w:val="16"/>
          <w:szCs w:val="16"/>
          <w:u w:val="single"/>
        </w:rPr>
      </w:pPr>
    </w:p>
    <w:p w14:paraId="1891EDD3" w14:textId="77777777" w:rsidR="0080158D" w:rsidRDefault="0080158D" w:rsidP="005F1952">
      <w:pPr>
        <w:spacing w:line="276" w:lineRule="auto"/>
        <w:rPr>
          <w:rFonts w:ascii="Century Gothic" w:hAnsi="Century Gothic"/>
          <w:b/>
          <w:sz w:val="16"/>
          <w:szCs w:val="16"/>
          <w:u w:val="single"/>
        </w:rPr>
      </w:pPr>
    </w:p>
    <w:p w14:paraId="6B059E93" w14:textId="77777777" w:rsidR="0080158D" w:rsidRDefault="0080158D" w:rsidP="005F1952">
      <w:pPr>
        <w:spacing w:line="276" w:lineRule="auto"/>
        <w:rPr>
          <w:rFonts w:ascii="Century Gothic" w:hAnsi="Century Gothic"/>
          <w:b/>
          <w:sz w:val="16"/>
          <w:szCs w:val="16"/>
          <w:u w:val="single"/>
        </w:rPr>
      </w:pPr>
    </w:p>
    <w:p w14:paraId="391083D1" w14:textId="77777777" w:rsidR="0080158D" w:rsidRDefault="0080158D" w:rsidP="005F1952">
      <w:pPr>
        <w:spacing w:line="276" w:lineRule="auto"/>
        <w:rPr>
          <w:rFonts w:ascii="Century Gothic" w:hAnsi="Century Gothic"/>
          <w:b/>
          <w:sz w:val="16"/>
          <w:szCs w:val="16"/>
          <w:u w:val="single"/>
        </w:rPr>
      </w:pPr>
    </w:p>
    <w:p w14:paraId="44654974" w14:textId="77777777" w:rsidR="0080158D" w:rsidRDefault="0080158D" w:rsidP="005F1952">
      <w:pPr>
        <w:spacing w:line="276" w:lineRule="auto"/>
        <w:rPr>
          <w:rFonts w:ascii="Century Gothic" w:hAnsi="Century Gothic"/>
          <w:b/>
          <w:sz w:val="16"/>
          <w:szCs w:val="16"/>
          <w:u w:val="single"/>
        </w:rPr>
      </w:pPr>
    </w:p>
    <w:p w14:paraId="02FE9552" w14:textId="499DC397" w:rsidR="00606532" w:rsidRPr="002233ED" w:rsidRDefault="00606532" w:rsidP="005F1952">
      <w:pPr>
        <w:spacing w:line="276" w:lineRule="auto"/>
        <w:rPr>
          <w:rFonts w:ascii="Century Gothic" w:hAnsi="Century Gothic"/>
          <w:b/>
          <w:sz w:val="16"/>
          <w:szCs w:val="16"/>
          <w:u w:val="single"/>
        </w:rPr>
      </w:pPr>
      <w:r w:rsidRPr="002233ED">
        <w:rPr>
          <w:rFonts w:ascii="Century Gothic" w:hAnsi="Century Gothic"/>
          <w:b/>
          <w:sz w:val="16"/>
          <w:szCs w:val="16"/>
          <w:u w:val="single"/>
        </w:rPr>
        <w:t>Otrzymują:</w:t>
      </w:r>
    </w:p>
    <w:p w14:paraId="7BB30B9B" w14:textId="77777777" w:rsidR="00606532" w:rsidRPr="002233ED" w:rsidRDefault="00606532" w:rsidP="005F1952">
      <w:pPr>
        <w:numPr>
          <w:ilvl w:val="0"/>
          <w:numId w:val="24"/>
        </w:numPr>
        <w:shd w:val="clear" w:color="auto" w:fill="FFFFFF"/>
        <w:spacing w:after="0" w:line="276" w:lineRule="auto"/>
        <w:jc w:val="both"/>
        <w:rPr>
          <w:rFonts w:ascii="Century Gothic" w:hAnsi="Century Gothic"/>
          <w:sz w:val="16"/>
          <w:szCs w:val="16"/>
        </w:rPr>
      </w:pPr>
      <w:r w:rsidRPr="002233ED">
        <w:rPr>
          <w:rFonts w:ascii="Century Gothic" w:hAnsi="Century Gothic"/>
          <w:sz w:val="16"/>
          <w:szCs w:val="16"/>
        </w:rPr>
        <w:t xml:space="preserve">Strony postępowania administracyjnego wg rozdzielnika </w:t>
      </w:r>
    </w:p>
    <w:p w14:paraId="1ED12895" w14:textId="77777777" w:rsidR="00606532" w:rsidRPr="002233ED" w:rsidRDefault="00606532" w:rsidP="005F1952">
      <w:pPr>
        <w:numPr>
          <w:ilvl w:val="0"/>
          <w:numId w:val="24"/>
        </w:numPr>
        <w:shd w:val="clear" w:color="auto" w:fill="FFFFFF"/>
        <w:spacing w:after="0" w:line="276" w:lineRule="auto"/>
        <w:jc w:val="both"/>
        <w:rPr>
          <w:rFonts w:ascii="Century Gothic" w:hAnsi="Century Gothic"/>
          <w:sz w:val="16"/>
          <w:szCs w:val="16"/>
        </w:rPr>
      </w:pPr>
      <w:r w:rsidRPr="002233ED">
        <w:rPr>
          <w:rFonts w:ascii="Century Gothic" w:hAnsi="Century Gothic"/>
          <w:sz w:val="16"/>
          <w:szCs w:val="16"/>
        </w:rPr>
        <w:t>a/a (sprawę prowadzi Rafał Skweres/Magdalena Buchwald – tel. 61 424 57 66)</w:t>
      </w:r>
    </w:p>
    <w:p w14:paraId="590E9C7E" w14:textId="77777777" w:rsidR="00606532" w:rsidRPr="002233ED" w:rsidRDefault="00606532" w:rsidP="005F1952">
      <w:pPr>
        <w:shd w:val="clear" w:color="auto" w:fill="FFFFFF"/>
        <w:spacing w:line="276" w:lineRule="auto"/>
        <w:jc w:val="both"/>
        <w:rPr>
          <w:rFonts w:ascii="Century Gothic" w:hAnsi="Century Gothic"/>
          <w:sz w:val="16"/>
          <w:szCs w:val="16"/>
          <w:u w:val="single"/>
        </w:rPr>
      </w:pPr>
    </w:p>
    <w:p w14:paraId="209668BD" w14:textId="77777777" w:rsidR="00606532" w:rsidRPr="002233ED" w:rsidRDefault="00606532" w:rsidP="005F1952">
      <w:pPr>
        <w:spacing w:line="276" w:lineRule="auto"/>
        <w:rPr>
          <w:rFonts w:ascii="Century Gothic" w:hAnsi="Century Gothic"/>
          <w:b/>
          <w:sz w:val="16"/>
          <w:szCs w:val="16"/>
          <w:u w:val="single"/>
        </w:rPr>
      </w:pPr>
      <w:r w:rsidRPr="002233ED">
        <w:rPr>
          <w:rFonts w:ascii="Century Gothic" w:hAnsi="Century Gothic"/>
          <w:b/>
          <w:sz w:val="16"/>
          <w:szCs w:val="16"/>
          <w:u w:val="single"/>
        </w:rPr>
        <w:t>Do wiadomości:</w:t>
      </w:r>
    </w:p>
    <w:p w14:paraId="453CE1C4" w14:textId="77777777" w:rsidR="00606532" w:rsidRPr="002233ED" w:rsidRDefault="00606532" w:rsidP="005F1952">
      <w:pPr>
        <w:numPr>
          <w:ilvl w:val="0"/>
          <w:numId w:val="23"/>
        </w:numPr>
        <w:spacing w:after="0" w:line="276" w:lineRule="auto"/>
        <w:jc w:val="both"/>
        <w:rPr>
          <w:rFonts w:ascii="Century Gothic" w:hAnsi="Century Gothic"/>
          <w:sz w:val="16"/>
          <w:szCs w:val="16"/>
        </w:rPr>
      </w:pPr>
      <w:r w:rsidRPr="002233ED">
        <w:rPr>
          <w:rFonts w:ascii="Century Gothic" w:hAnsi="Century Gothic"/>
          <w:sz w:val="16"/>
          <w:szCs w:val="16"/>
        </w:rPr>
        <w:t>Regionalny Dyrektor Ochrony Środowiska w Poznaniu, ul. J. H. Dąbrowskiego 79, 60-529 Poznań</w:t>
      </w:r>
    </w:p>
    <w:p w14:paraId="4BAE0481" w14:textId="77777777" w:rsidR="00606532" w:rsidRPr="002233ED" w:rsidRDefault="00606532" w:rsidP="005F1952">
      <w:pPr>
        <w:numPr>
          <w:ilvl w:val="0"/>
          <w:numId w:val="23"/>
        </w:numPr>
        <w:spacing w:after="0" w:line="276" w:lineRule="auto"/>
        <w:jc w:val="both"/>
        <w:rPr>
          <w:rFonts w:ascii="Century Gothic" w:hAnsi="Century Gothic"/>
          <w:sz w:val="16"/>
          <w:szCs w:val="16"/>
        </w:rPr>
      </w:pPr>
      <w:r w:rsidRPr="002233ED">
        <w:rPr>
          <w:rFonts w:ascii="Century Gothic" w:hAnsi="Century Gothic"/>
          <w:sz w:val="16"/>
          <w:szCs w:val="16"/>
        </w:rPr>
        <w:t>Państwowy Powiatowy Inspektor Sanitarny w Gnieźnie, ul. Św. Wawrzyńca 18, 62-200 Gniezno</w:t>
      </w:r>
    </w:p>
    <w:p w14:paraId="5AFCE1C0" w14:textId="36172FA1" w:rsidR="00BF1D86" w:rsidRPr="008B462D" w:rsidRDefault="00606532" w:rsidP="00A67904">
      <w:pPr>
        <w:numPr>
          <w:ilvl w:val="0"/>
          <w:numId w:val="23"/>
        </w:numPr>
        <w:spacing w:after="0" w:line="276" w:lineRule="auto"/>
        <w:jc w:val="both"/>
        <w:rPr>
          <w:rFonts w:ascii="Century Gothic" w:hAnsi="Century Gothic"/>
          <w:sz w:val="20"/>
          <w:szCs w:val="20"/>
          <w:u w:val="single"/>
        </w:rPr>
      </w:pPr>
      <w:r w:rsidRPr="008B462D">
        <w:rPr>
          <w:rFonts w:ascii="Century Gothic" w:hAnsi="Century Gothic"/>
          <w:sz w:val="16"/>
          <w:szCs w:val="16"/>
        </w:rPr>
        <w:t>Dyrektor Zarządu Zlewni Wód Polskich w Poznaniu, ul. Szewska 1, 61-760 Poznań</w:t>
      </w:r>
    </w:p>
    <w:p w14:paraId="70933A7D" w14:textId="77777777" w:rsidR="00A40AB7" w:rsidRPr="00E87593" w:rsidRDefault="00A40AB7" w:rsidP="00EC202D">
      <w:pPr>
        <w:spacing w:line="254" w:lineRule="auto"/>
        <w:rPr>
          <w:rFonts w:ascii="Century Gothic" w:hAnsi="Century Gothic"/>
          <w:sz w:val="20"/>
          <w:szCs w:val="20"/>
          <w:lang w:eastAsia="pl-PL"/>
        </w:rPr>
      </w:pPr>
    </w:p>
    <w:p w14:paraId="3734F27B" w14:textId="24D8E071" w:rsidR="00A63EBF" w:rsidRPr="00A63EBF" w:rsidRDefault="000D7E5D" w:rsidP="00A63EBF">
      <w:pPr>
        <w:pStyle w:val="Nagwek2"/>
        <w:spacing w:line="360" w:lineRule="auto"/>
        <w:jc w:val="right"/>
        <w:rPr>
          <w:rFonts w:ascii="Century Gothic" w:hAnsi="Century Gothic"/>
          <w:sz w:val="18"/>
          <w:szCs w:val="18"/>
        </w:rPr>
      </w:pPr>
      <w:r>
        <w:rPr>
          <w:rFonts w:ascii="Century Gothic" w:hAnsi="Century Gothic"/>
          <w:sz w:val="18"/>
          <w:szCs w:val="18"/>
        </w:rPr>
        <w:lastRenderedPageBreak/>
        <w:t>Za</w:t>
      </w:r>
      <w:r w:rsidR="00A40AB7" w:rsidRPr="00667267">
        <w:rPr>
          <w:rFonts w:ascii="Century Gothic" w:hAnsi="Century Gothic"/>
          <w:sz w:val="18"/>
          <w:szCs w:val="18"/>
        </w:rPr>
        <w:t xml:space="preserve">łącznik do decyzji o środowiskowych uwarunkowaniach zgody na realizację przedsięwzięcia </w:t>
      </w:r>
      <w:r w:rsidR="00C60603" w:rsidRPr="00667267">
        <w:rPr>
          <w:rFonts w:ascii="Century Gothic" w:hAnsi="Century Gothic"/>
          <w:sz w:val="18"/>
          <w:szCs w:val="18"/>
        </w:rPr>
        <w:br/>
      </w:r>
      <w:r w:rsidR="00A63EBF">
        <w:rPr>
          <w:rFonts w:ascii="Century Gothic" w:hAnsi="Century Gothic"/>
          <w:sz w:val="18"/>
          <w:szCs w:val="18"/>
        </w:rPr>
        <w:t xml:space="preserve">znak </w:t>
      </w:r>
      <w:r w:rsidR="00926674">
        <w:rPr>
          <w:rFonts w:ascii="Century Gothic" w:hAnsi="Century Gothic"/>
          <w:sz w:val="18"/>
          <w:szCs w:val="18"/>
        </w:rPr>
        <w:t>OŚR. 6220.9.2020</w:t>
      </w:r>
      <w:r w:rsidR="00A06F3A" w:rsidRPr="00667267">
        <w:rPr>
          <w:rFonts w:ascii="Century Gothic" w:hAnsi="Century Gothic"/>
          <w:sz w:val="18"/>
          <w:szCs w:val="18"/>
        </w:rPr>
        <w:t xml:space="preserve"> </w:t>
      </w:r>
      <w:r w:rsidR="00A40AB7" w:rsidRPr="00667267">
        <w:rPr>
          <w:rFonts w:ascii="Century Gothic" w:hAnsi="Century Gothic"/>
          <w:sz w:val="18"/>
          <w:szCs w:val="18"/>
        </w:rPr>
        <w:t xml:space="preserve">z dnia </w:t>
      </w:r>
      <w:r w:rsidR="00926674">
        <w:rPr>
          <w:rFonts w:ascii="Century Gothic" w:hAnsi="Century Gothic"/>
          <w:sz w:val="18"/>
          <w:szCs w:val="18"/>
        </w:rPr>
        <w:t xml:space="preserve">30 grudnia </w:t>
      </w:r>
      <w:r w:rsidR="00A40AB7" w:rsidRPr="00667267">
        <w:rPr>
          <w:rFonts w:ascii="Century Gothic" w:hAnsi="Century Gothic"/>
          <w:sz w:val="18"/>
          <w:szCs w:val="18"/>
        </w:rPr>
        <w:t>20</w:t>
      </w:r>
      <w:r w:rsidR="00A06F3A" w:rsidRPr="00667267">
        <w:rPr>
          <w:rFonts w:ascii="Century Gothic" w:hAnsi="Century Gothic"/>
          <w:sz w:val="18"/>
          <w:szCs w:val="18"/>
        </w:rPr>
        <w:t>21</w:t>
      </w:r>
      <w:r w:rsidR="00A40AB7" w:rsidRPr="00667267">
        <w:rPr>
          <w:rFonts w:ascii="Century Gothic" w:hAnsi="Century Gothic"/>
          <w:sz w:val="18"/>
          <w:szCs w:val="18"/>
        </w:rPr>
        <w:t xml:space="preserve"> roku</w:t>
      </w:r>
    </w:p>
    <w:p w14:paraId="1345062D" w14:textId="77777777" w:rsidR="00A63EBF" w:rsidRDefault="00A63EBF" w:rsidP="00A63EBF">
      <w:pPr>
        <w:keepNext/>
        <w:spacing w:after="0" w:line="240" w:lineRule="auto"/>
        <w:jc w:val="center"/>
        <w:outlineLvl w:val="0"/>
        <w:rPr>
          <w:rFonts w:ascii="Century Gothic" w:hAnsi="Century Gothic"/>
          <w:b/>
          <w:bCs/>
          <w:sz w:val="20"/>
          <w:szCs w:val="20"/>
          <w:lang w:eastAsia="pl-PL"/>
        </w:rPr>
      </w:pPr>
    </w:p>
    <w:p w14:paraId="4F9140C9" w14:textId="0247B059" w:rsidR="00A40AB7" w:rsidRDefault="00A40AB7" w:rsidP="00A63EBF">
      <w:pPr>
        <w:keepNext/>
        <w:spacing w:after="0" w:line="240" w:lineRule="auto"/>
        <w:jc w:val="center"/>
        <w:outlineLvl w:val="0"/>
        <w:rPr>
          <w:rFonts w:ascii="Century Gothic" w:hAnsi="Century Gothic"/>
          <w:b/>
          <w:bCs/>
          <w:sz w:val="20"/>
          <w:szCs w:val="20"/>
          <w:lang w:eastAsia="pl-PL"/>
        </w:rPr>
      </w:pPr>
      <w:r w:rsidRPr="001B0077">
        <w:rPr>
          <w:rFonts w:ascii="Century Gothic" w:hAnsi="Century Gothic"/>
          <w:b/>
          <w:bCs/>
          <w:sz w:val="20"/>
          <w:szCs w:val="20"/>
          <w:lang w:eastAsia="pl-PL"/>
        </w:rPr>
        <w:t>Charakterystyka przedsięwzięcia</w:t>
      </w:r>
    </w:p>
    <w:p w14:paraId="1519EAFF" w14:textId="77777777" w:rsidR="00A63EBF" w:rsidRPr="001B0077" w:rsidRDefault="00A63EBF" w:rsidP="00A63EBF">
      <w:pPr>
        <w:keepNext/>
        <w:spacing w:after="0" w:line="240" w:lineRule="auto"/>
        <w:jc w:val="center"/>
        <w:outlineLvl w:val="0"/>
        <w:rPr>
          <w:rFonts w:ascii="Century Gothic" w:hAnsi="Century Gothic"/>
          <w:b/>
          <w:bCs/>
          <w:sz w:val="20"/>
          <w:szCs w:val="20"/>
          <w:lang w:eastAsia="pl-PL"/>
        </w:rPr>
      </w:pPr>
    </w:p>
    <w:p w14:paraId="50CAD61D" w14:textId="19CB6199" w:rsidR="00A63EBF" w:rsidRDefault="00257F19" w:rsidP="00A63EBF">
      <w:pPr>
        <w:spacing w:after="0" w:line="240" w:lineRule="auto"/>
        <w:jc w:val="both"/>
        <w:rPr>
          <w:rFonts w:ascii="Century Gothic" w:hAnsi="Century Gothic"/>
          <w:sz w:val="20"/>
          <w:szCs w:val="20"/>
          <w:lang w:eastAsia="pl-PL"/>
        </w:rPr>
      </w:pPr>
      <w:r w:rsidRPr="00257F19">
        <w:rPr>
          <w:rFonts w:ascii="Century Gothic" w:hAnsi="Century Gothic"/>
          <w:sz w:val="20"/>
          <w:szCs w:val="20"/>
          <w:lang w:eastAsia="pl-PL"/>
        </w:rPr>
        <w:t xml:space="preserve">          Planowane przedsięwzięcie polegać będzie </w:t>
      </w:r>
      <w:r w:rsidR="00CD1AE5">
        <w:rPr>
          <w:rFonts w:ascii="Century Gothic" w:hAnsi="Century Gothic"/>
          <w:sz w:val="20"/>
          <w:szCs w:val="20"/>
          <w:lang w:eastAsia="pl-PL"/>
        </w:rPr>
        <w:t xml:space="preserve">na </w:t>
      </w:r>
      <w:r w:rsidR="00A63EBF" w:rsidRPr="00A63EBF">
        <w:rPr>
          <w:rFonts w:ascii="Century Gothic" w:hAnsi="Century Gothic"/>
          <w:sz w:val="20"/>
          <w:szCs w:val="20"/>
          <w:lang w:eastAsia="pl-PL"/>
        </w:rPr>
        <w:t>wykonaniu wiercenia w celu zaopatrzenia w wodę o głębokości powyżej 100 m p.p.t. zlokalizowanego w miejscowości Wełnica, Gmina Gniezno, działka nr 77</w:t>
      </w:r>
      <w:r w:rsidR="00A63EBF">
        <w:rPr>
          <w:rFonts w:ascii="Century Gothic" w:hAnsi="Century Gothic"/>
          <w:sz w:val="20"/>
          <w:szCs w:val="20"/>
          <w:lang w:eastAsia="pl-PL"/>
        </w:rPr>
        <w:t>.</w:t>
      </w:r>
    </w:p>
    <w:p w14:paraId="23C1AE65" w14:textId="6C4FE9D7" w:rsidR="00257F19" w:rsidRDefault="00257F19" w:rsidP="00A63EBF">
      <w:pPr>
        <w:spacing w:after="0" w:line="240" w:lineRule="auto"/>
        <w:ind w:firstLine="708"/>
        <w:jc w:val="both"/>
        <w:rPr>
          <w:rFonts w:ascii="Century Gothic" w:hAnsi="Century Gothic"/>
          <w:sz w:val="20"/>
          <w:szCs w:val="20"/>
          <w:lang w:eastAsia="pl-PL"/>
        </w:rPr>
      </w:pPr>
      <w:r w:rsidRPr="00257F19">
        <w:rPr>
          <w:rFonts w:ascii="Century Gothic" w:hAnsi="Century Gothic"/>
          <w:sz w:val="20"/>
          <w:szCs w:val="20"/>
          <w:lang w:eastAsia="pl-PL"/>
        </w:rPr>
        <w:t xml:space="preserve">Projektowany otwór hydrogeologiczny zostanie wykonany w oparciu o decyzję Starosty Gnieźnieńskiego z dnia 21 listopada 2019 r. (GP.6530.23.2019) zatwierdzającą „Projekt Robót Geologicznych na wykonanie otworu rozpoznawczo – eksploatacyjnego zlokalizowanego w miejscowości Wełnica na działce </w:t>
      </w:r>
      <w:proofErr w:type="spellStart"/>
      <w:r w:rsidRPr="00257F19">
        <w:rPr>
          <w:rFonts w:ascii="Century Gothic" w:hAnsi="Century Gothic"/>
          <w:sz w:val="20"/>
          <w:szCs w:val="20"/>
          <w:lang w:eastAsia="pl-PL"/>
        </w:rPr>
        <w:t>ewid</w:t>
      </w:r>
      <w:proofErr w:type="spellEnd"/>
      <w:r w:rsidRPr="00257F19">
        <w:rPr>
          <w:rFonts w:ascii="Century Gothic" w:hAnsi="Century Gothic"/>
          <w:sz w:val="20"/>
          <w:szCs w:val="20"/>
          <w:lang w:eastAsia="pl-PL"/>
        </w:rPr>
        <w:t>. nr. 77 w gm. Gniezno”. W ramach realizacji przedsięwzięcia przewiduje się odwiercenie otworu hydrogeologicznego do głębokości 140 m p.p.t. Otwór ujmować będzie pierwszą od powierzchni terenu warstwę wodonośną zbudowaną z utworów piaszczystych drobnoziarnistych, występującą na szacowanej głębokości od 105 m p.p.t.</w:t>
      </w:r>
    </w:p>
    <w:p w14:paraId="0BD4E8E8" w14:textId="10E66ED3" w:rsidR="00257F19" w:rsidRDefault="00257F19" w:rsidP="00A63EBF">
      <w:pPr>
        <w:spacing w:after="0" w:line="240" w:lineRule="auto"/>
        <w:ind w:firstLine="708"/>
        <w:jc w:val="both"/>
        <w:rPr>
          <w:rFonts w:ascii="Century Gothic" w:hAnsi="Century Gothic"/>
          <w:sz w:val="20"/>
          <w:szCs w:val="20"/>
          <w:lang w:eastAsia="pl-PL"/>
        </w:rPr>
      </w:pPr>
      <w:r w:rsidRPr="00257F19">
        <w:rPr>
          <w:rFonts w:ascii="Century Gothic" w:hAnsi="Century Gothic"/>
          <w:sz w:val="20"/>
          <w:szCs w:val="20"/>
          <w:lang w:eastAsia="pl-PL"/>
        </w:rPr>
        <w:t xml:space="preserve">Wiercenie wykonane zostanie przy użyciu zestawu dostosowanego do wierceń mechanicznych – obrotowo (na płuczkę). Przed wierceniem, w celu wstępnego rozpoznania budowy geologicznej wykonane zostanie tzw. sondowanie – </w:t>
      </w:r>
      <w:proofErr w:type="spellStart"/>
      <w:r w:rsidRPr="00257F19">
        <w:rPr>
          <w:rFonts w:ascii="Century Gothic" w:hAnsi="Century Gothic"/>
          <w:sz w:val="20"/>
          <w:szCs w:val="20"/>
          <w:lang w:eastAsia="pl-PL"/>
        </w:rPr>
        <w:t>małośrednicowe</w:t>
      </w:r>
      <w:proofErr w:type="spellEnd"/>
      <w:r w:rsidRPr="00257F19">
        <w:rPr>
          <w:rFonts w:ascii="Century Gothic" w:hAnsi="Century Gothic"/>
          <w:sz w:val="20"/>
          <w:szCs w:val="20"/>
          <w:lang w:eastAsia="pl-PL"/>
        </w:rPr>
        <w:t xml:space="preserve"> wiercenie rozpoznawcze o średnicy równej lub mniejszej 151 mm do głębokości około 140 m p.p.t.             Do głębokości około 10 m p.p.t. wiercenie prowadzone będzie w rurach osłonowych (konduktor Ø 406 mm). Dalsze wiercenie wykonane zostanie świdrem grabkowym/świdrem </w:t>
      </w:r>
      <w:proofErr w:type="spellStart"/>
      <w:r w:rsidRPr="00257F19">
        <w:rPr>
          <w:rFonts w:ascii="Century Gothic" w:hAnsi="Century Gothic"/>
          <w:sz w:val="20"/>
          <w:szCs w:val="20"/>
          <w:lang w:eastAsia="pl-PL"/>
        </w:rPr>
        <w:t>gryzerem</w:t>
      </w:r>
      <w:proofErr w:type="spellEnd"/>
      <w:r w:rsidRPr="00257F19">
        <w:rPr>
          <w:rFonts w:ascii="Century Gothic" w:hAnsi="Century Gothic"/>
          <w:sz w:val="20"/>
          <w:szCs w:val="20"/>
          <w:lang w:eastAsia="pl-PL"/>
        </w:rPr>
        <w:t xml:space="preserve"> o średnicy około Ø 370 mm do głębokości 105 m p.p.t., w celu posadowienia rur                Ø 260/300 mm (kolumna osłonowa) i dalej świdrem o średnicy Ø 244 do głębokości 140 m p.p.t.. Po nawierceniu wodonośnych utworów trzeciorzędowych i osiągnięciu wymaganej głębokości (zapewniającej odpowiednią długość filtra) wiercenie zostanie zakończone. </w:t>
      </w:r>
    </w:p>
    <w:p w14:paraId="19DA57C3" w14:textId="77777777" w:rsidR="00257F19" w:rsidRDefault="00257F19" w:rsidP="00A63EBF">
      <w:pPr>
        <w:spacing w:after="0" w:line="240" w:lineRule="auto"/>
        <w:jc w:val="both"/>
        <w:rPr>
          <w:rFonts w:ascii="Century Gothic" w:hAnsi="Century Gothic"/>
          <w:sz w:val="20"/>
          <w:szCs w:val="20"/>
          <w:lang w:eastAsia="pl-PL"/>
        </w:rPr>
      </w:pPr>
      <w:r w:rsidRPr="00257F19">
        <w:rPr>
          <w:rFonts w:ascii="Century Gothic" w:hAnsi="Century Gothic"/>
          <w:sz w:val="20"/>
          <w:szCs w:val="20"/>
          <w:lang w:eastAsia="pl-PL"/>
        </w:rPr>
        <w:t xml:space="preserve">Po zakończeniu wiercenia i przygotowaniu otworu do filtrowania w otworze zostanie zabudowany filtr studzienny tracony. W przypadku występowania korzystnych warunków np. napotkania warstwy wodonośnej zbudowanej z gruntów o wysokim współczynniku filtracji przewiduje się zmniejszenie głębokości otworu, po uzgodnieniu z geologiem pełniącym dozór nad pracami. Konduktor po </w:t>
      </w:r>
      <w:proofErr w:type="spellStart"/>
      <w:r w:rsidRPr="00257F19">
        <w:rPr>
          <w:rFonts w:ascii="Century Gothic" w:hAnsi="Century Gothic"/>
          <w:sz w:val="20"/>
          <w:szCs w:val="20"/>
          <w:lang w:eastAsia="pl-PL"/>
        </w:rPr>
        <w:t>zafiltrowaniu</w:t>
      </w:r>
      <w:proofErr w:type="spellEnd"/>
      <w:r w:rsidRPr="00257F19">
        <w:rPr>
          <w:rFonts w:ascii="Century Gothic" w:hAnsi="Century Gothic"/>
          <w:sz w:val="20"/>
          <w:szCs w:val="20"/>
          <w:lang w:eastAsia="pl-PL"/>
        </w:rPr>
        <w:t xml:space="preserve"> zostanie wyciągnięty z otworu. Po oczyszczeniu otworów, usunięciu ewentualnego zasypu i po dokonaniu kontrolnego pomiaru ich głębokości do otworu opuszczona zostanie kolumna filtrowa tracona PE lub PCV Ø 160 mm o długości części czynnej 34 m, </w:t>
      </w:r>
      <w:proofErr w:type="spellStart"/>
      <w:r w:rsidRPr="00257F19">
        <w:rPr>
          <w:rFonts w:ascii="Century Gothic" w:hAnsi="Century Gothic"/>
          <w:sz w:val="20"/>
          <w:szCs w:val="20"/>
          <w:lang w:eastAsia="pl-PL"/>
        </w:rPr>
        <w:t>nadfiltrowej</w:t>
      </w:r>
      <w:proofErr w:type="spellEnd"/>
      <w:r w:rsidRPr="00257F19">
        <w:rPr>
          <w:rFonts w:ascii="Century Gothic" w:hAnsi="Century Gothic"/>
          <w:sz w:val="20"/>
          <w:szCs w:val="20"/>
          <w:lang w:eastAsia="pl-PL"/>
        </w:rPr>
        <w:t xml:space="preserve"> 15 m i </w:t>
      </w:r>
      <w:proofErr w:type="spellStart"/>
      <w:r w:rsidRPr="00257F19">
        <w:rPr>
          <w:rFonts w:ascii="Century Gothic" w:hAnsi="Century Gothic"/>
          <w:sz w:val="20"/>
          <w:szCs w:val="20"/>
          <w:lang w:eastAsia="pl-PL"/>
        </w:rPr>
        <w:t>podfiltrowej</w:t>
      </w:r>
      <w:proofErr w:type="spellEnd"/>
      <w:r w:rsidRPr="00257F19">
        <w:rPr>
          <w:rFonts w:ascii="Century Gothic" w:hAnsi="Century Gothic"/>
          <w:sz w:val="20"/>
          <w:szCs w:val="20"/>
          <w:lang w:eastAsia="pl-PL"/>
        </w:rPr>
        <w:t xml:space="preserve"> 1 m. Część czynna filtra przewidywana jest od głębokości od 105 m p.p.t. do 139 m p.p.t. Dokładna konstrukcja kolumny filtrowej zostanie ustalona po odwierceniu studni i dostosowana do uprzywilejowanych dróg przepływu wód podziemnych, zależnych od uziarnienia ujmowanej warstwy wodonośnej. </w:t>
      </w:r>
    </w:p>
    <w:p w14:paraId="1E7A6C90" w14:textId="19954F88" w:rsidR="00257F19" w:rsidRPr="00257F19" w:rsidRDefault="00257F19" w:rsidP="00A63EBF">
      <w:pPr>
        <w:spacing w:after="0" w:line="240" w:lineRule="auto"/>
        <w:jc w:val="both"/>
        <w:rPr>
          <w:rFonts w:ascii="Century Gothic" w:hAnsi="Century Gothic"/>
          <w:sz w:val="20"/>
          <w:szCs w:val="20"/>
          <w:lang w:eastAsia="pl-PL"/>
        </w:rPr>
      </w:pPr>
      <w:r w:rsidRPr="00257F19">
        <w:rPr>
          <w:rFonts w:ascii="Century Gothic" w:hAnsi="Century Gothic"/>
          <w:sz w:val="20"/>
          <w:szCs w:val="20"/>
          <w:lang w:eastAsia="pl-PL"/>
        </w:rPr>
        <w:t xml:space="preserve">Eksploatacja przedmiotowego otworu będzie możliwa po zamontowaniu urządzeń do poboru wody. Wnioskodawca po odwierceniu otworu i sporządzeniu dokumentacji hydrogeologicznej na podstawie badań rzeczywistych warunków hydrogeologicznych na terenie zainwestowania wystąpi z odrębnym wnioskiem o wydanie decyzji o środowiskowych uwarunkowaniach na wykonanie urządzenia umożliwiającego pobór wód podziemnych </w:t>
      </w:r>
      <w:r w:rsidR="005B0A04">
        <w:rPr>
          <w:rFonts w:ascii="Century Gothic" w:hAnsi="Century Gothic"/>
          <w:sz w:val="20"/>
          <w:szCs w:val="20"/>
          <w:lang w:eastAsia="pl-PL"/>
        </w:rPr>
        <w:br/>
      </w:r>
      <w:r w:rsidRPr="00257F19">
        <w:rPr>
          <w:rFonts w:ascii="Century Gothic" w:hAnsi="Century Gothic"/>
          <w:sz w:val="20"/>
          <w:szCs w:val="20"/>
          <w:lang w:eastAsia="pl-PL"/>
        </w:rPr>
        <w:t>o zdolności poboru wody nie mniejszej niż 10 m</w:t>
      </w:r>
      <w:r w:rsidRPr="00257F19">
        <w:rPr>
          <w:rFonts w:ascii="Century Gothic" w:hAnsi="Century Gothic"/>
          <w:sz w:val="20"/>
          <w:szCs w:val="20"/>
          <w:vertAlign w:val="superscript"/>
          <w:lang w:eastAsia="pl-PL"/>
        </w:rPr>
        <w:t>3</w:t>
      </w:r>
      <w:r w:rsidRPr="00257F19">
        <w:rPr>
          <w:rFonts w:ascii="Century Gothic" w:hAnsi="Century Gothic"/>
          <w:sz w:val="20"/>
          <w:szCs w:val="20"/>
          <w:lang w:eastAsia="pl-PL"/>
        </w:rPr>
        <w:t xml:space="preserve"> na godzinę.</w:t>
      </w:r>
    </w:p>
    <w:p w14:paraId="257C76D0" w14:textId="2633E72D" w:rsidR="00257F19" w:rsidRDefault="00257F19" w:rsidP="00A63EBF">
      <w:pPr>
        <w:spacing w:after="0" w:line="240" w:lineRule="auto"/>
        <w:jc w:val="both"/>
        <w:rPr>
          <w:rFonts w:ascii="Century Gothic" w:hAnsi="Century Gothic"/>
          <w:sz w:val="20"/>
          <w:szCs w:val="20"/>
          <w:lang w:eastAsia="pl-PL"/>
        </w:rPr>
      </w:pPr>
      <w:r w:rsidRPr="00257F19">
        <w:rPr>
          <w:rFonts w:ascii="Century Gothic" w:hAnsi="Century Gothic"/>
          <w:sz w:val="20"/>
          <w:szCs w:val="20"/>
          <w:lang w:eastAsia="pl-PL"/>
        </w:rPr>
        <w:t xml:space="preserve">        Realizacja otworu studziennego związać się będzie z wytwarzaniem odpadów z grupy 01, 15 i 17. Wnioskodawca wykorzystywać będzie  płuczkę na bazie wody. Płuczka i odpady wiertnicze z odwiertów wody słodkiej będzie magazynowana w oznaczonym pojemniku </w:t>
      </w:r>
      <w:r w:rsidR="005B0A04">
        <w:rPr>
          <w:rFonts w:ascii="Century Gothic" w:hAnsi="Century Gothic"/>
          <w:sz w:val="20"/>
          <w:szCs w:val="20"/>
          <w:lang w:eastAsia="pl-PL"/>
        </w:rPr>
        <w:br/>
      </w:r>
      <w:r w:rsidRPr="00257F19">
        <w:rPr>
          <w:rFonts w:ascii="Century Gothic" w:hAnsi="Century Gothic"/>
          <w:sz w:val="20"/>
          <w:szCs w:val="20"/>
          <w:lang w:eastAsia="pl-PL"/>
        </w:rPr>
        <w:t xml:space="preserve">w wyznaczonym miejscu na terenie realizacji inwestycji. Urobek, w przypadku jego nadmiaru </w:t>
      </w:r>
      <w:r w:rsidR="005B0A04">
        <w:rPr>
          <w:rFonts w:ascii="Century Gothic" w:hAnsi="Century Gothic"/>
          <w:sz w:val="20"/>
          <w:szCs w:val="20"/>
          <w:lang w:eastAsia="pl-PL"/>
        </w:rPr>
        <w:br/>
      </w:r>
      <w:r w:rsidRPr="00257F19">
        <w:rPr>
          <w:rFonts w:ascii="Century Gothic" w:hAnsi="Century Gothic"/>
          <w:sz w:val="20"/>
          <w:szCs w:val="20"/>
          <w:lang w:eastAsia="pl-PL"/>
        </w:rPr>
        <w:t xml:space="preserve">i braku możliwości wykorzystania na terenie zainwestowania, zostanie przekazany do zagospodarowania uprawnionemu podmiotowi. </w:t>
      </w:r>
      <w:r>
        <w:rPr>
          <w:rFonts w:ascii="Century Gothic" w:hAnsi="Century Gothic"/>
          <w:sz w:val="20"/>
          <w:szCs w:val="20"/>
          <w:lang w:eastAsia="pl-PL"/>
        </w:rPr>
        <w:t>N</w:t>
      </w:r>
      <w:r w:rsidRPr="00257F19">
        <w:rPr>
          <w:rFonts w:ascii="Century Gothic" w:hAnsi="Century Gothic"/>
          <w:sz w:val="20"/>
          <w:szCs w:val="20"/>
          <w:lang w:eastAsia="pl-PL"/>
        </w:rPr>
        <w:t xml:space="preserve">iezanieczyszczone gleby i inne materiały występujące w stanie naturalnym, powstające w trakcie realizacji przedsięwzięcia wykorzystać w pierwszej kolejności ponownie na terenie inwestycji. Odpady gromadzone będą selektywnie, w przeznaczonych do tego celu pojemnikach i przekazywane firmom posiadającym stosowne zezwolenia. </w:t>
      </w:r>
    </w:p>
    <w:p w14:paraId="1D24DD5B" w14:textId="755951F8" w:rsidR="00257F19" w:rsidRDefault="00257F19" w:rsidP="00A63EBF">
      <w:pPr>
        <w:spacing w:after="0" w:line="240" w:lineRule="auto"/>
        <w:ind w:firstLine="708"/>
        <w:jc w:val="both"/>
        <w:rPr>
          <w:rFonts w:ascii="Century Gothic" w:hAnsi="Century Gothic"/>
          <w:sz w:val="20"/>
          <w:szCs w:val="20"/>
          <w:lang w:eastAsia="pl-PL"/>
        </w:rPr>
      </w:pPr>
      <w:r>
        <w:rPr>
          <w:rFonts w:ascii="Century Gothic" w:hAnsi="Century Gothic"/>
          <w:sz w:val="20"/>
          <w:szCs w:val="20"/>
          <w:lang w:eastAsia="pl-PL"/>
        </w:rPr>
        <w:t>N</w:t>
      </w:r>
      <w:r w:rsidRPr="00257F19">
        <w:rPr>
          <w:rFonts w:ascii="Century Gothic" w:hAnsi="Century Gothic"/>
          <w:sz w:val="20"/>
          <w:szCs w:val="20"/>
          <w:lang w:eastAsia="pl-PL"/>
        </w:rPr>
        <w:t xml:space="preserve">a etapie realizacji  przedmiotowego przedsięwzięcia wykorzystywane będzie urządzenie wiertnicze w dobrym stanie technicznym, posiadającym odpowiednie atesty. Na </w:t>
      </w:r>
      <w:r w:rsidRPr="00257F19">
        <w:rPr>
          <w:rFonts w:ascii="Century Gothic" w:hAnsi="Century Gothic"/>
          <w:sz w:val="20"/>
          <w:szCs w:val="20"/>
          <w:lang w:eastAsia="pl-PL"/>
        </w:rPr>
        <w:lastRenderedPageBreak/>
        <w:t xml:space="preserve">etapie realizacji przedsięwzięcia, w razie zaistnienia takiej konieczności, stosowane będą sorbenty. Realizacja przedsięwzięcia wiązać się będzie z wykonaniem pompowania próbnego i pomiarowego. Wody z tych pompowań odprowadzane będą w granicach działki Wnioskodawcy. </w:t>
      </w:r>
      <w:r>
        <w:rPr>
          <w:rFonts w:ascii="Century Gothic" w:hAnsi="Century Gothic"/>
          <w:sz w:val="20"/>
          <w:szCs w:val="20"/>
          <w:lang w:eastAsia="pl-PL"/>
        </w:rPr>
        <w:t>W</w:t>
      </w:r>
      <w:r w:rsidRPr="00257F19">
        <w:rPr>
          <w:rFonts w:ascii="Century Gothic" w:hAnsi="Century Gothic"/>
          <w:sz w:val="20"/>
          <w:szCs w:val="20"/>
          <w:lang w:eastAsia="pl-PL"/>
        </w:rPr>
        <w:t>ody opadowe i roztopowe odprowadzane będą powierzchniowo do gruntu</w:t>
      </w:r>
      <w:r>
        <w:rPr>
          <w:rFonts w:ascii="Century Gothic" w:hAnsi="Century Gothic"/>
          <w:sz w:val="20"/>
          <w:szCs w:val="20"/>
          <w:lang w:eastAsia="pl-PL"/>
        </w:rPr>
        <w:t xml:space="preserve"> </w:t>
      </w:r>
      <w:r w:rsidR="00A63EBF">
        <w:rPr>
          <w:rFonts w:ascii="Century Gothic" w:hAnsi="Century Gothic"/>
          <w:sz w:val="20"/>
          <w:szCs w:val="20"/>
          <w:lang w:eastAsia="pl-PL"/>
        </w:rPr>
        <w:t xml:space="preserve">w </w:t>
      </w:r>
      <w:r>
        <w:rPr>
          <w:rFonts w:ascii="Century Gothic" w:hAnsi="Century Gothic"/>
          <w:sz w:val="20"/>
          <w:szCs w:val="20"/>
          <w:lang w:eastAsia="pl-PL"/>
        </w:rPr>
        <w:t>obszarze</w:t>
      </w:r>
      <w:r w:rsidRPr="00257F19">
        <w:rPr>
          <w:rFonts w:ascii="Century Gothic" w:hAnsi="Century Gothic"/>
          <w:sz w:val="20"/>
          <w:szCs w:val="20"/>
          <w:lang w:eastAsia="pl-PL"/>
        </w:rPr>
        <w:t xml:space="preserve"> zainwestowania</w:t>
      </w:r>
      <w:r>
        <w:rPr>
          <w:rFonts w:ascii="Century Gothic" w:hAnsi="Century Gothic"/>
          <w:sz w:val="20"/>
          <w:szCs w:val="20"/>
          <w:lang w:eastAsia="pl-PL"/>
        </w:rPr>
        <w:t>.</w:t>
      </w:r>
    </w:p>
    <w:p w14:paraId="5CF0BA11" w14:textId="77777777" w:rsidR="00257F19" w:rsidRDefault="00257F19" w:rsidP="00257F19">
      <w:pPr>
        <w:spacing w:after="0" w:line="240" w:lineRule="auto"/>
        <w:jc w:val="both"/>
        <w:rPr>
          <w:rFonts w:ascii="Century Gothic" w:hAnsi="Century Gothic"/>
          <w:sz w:val="20"/>
          <w:szCs w:val="20"/>
          <w:lang w:eastAsia="pl-PL"/>
        </w:rPr>
      </w:pPr>
    </w:p>
    <w:p w14:paraId="34D6684B" w14:textId="77777777" w:rsidR="00257F19" w:rsidRDefault="00257F19" w:rsidP="00257F19">
      <w:pPr>
        <w:spacing w:after="0" w:line="240" w:lineRule="auto"/>
        <w:jc w:val="both"/>
        <w:rPr>
          <w:rFonts w:ascii="Century Gothic" w:hAnsi="Century Gothic"/>
          <w:sz w:val="20"/>
          <w:szCs w:val="20"/>
          <w:lang w:eastAsia="pl-PL"/>
        </w:rPr>
      </w:pPr>
    </w:p>
    <w:p w14:paraId="0F5EC549" w14:textId="7899F1AE" w:rsidR="00257F19" w:rsidRDefault="00257F19">
      <w:pPr>
        <w:spacing w:after="0" w:line="240" w:lineRule="auto"/>
        <w:rPr>
          <w:rFonts w:ascii="Century Gothic" w:hAnsi="Century Gothic"/>
          <w:sz w:val="20"/>
          <w:szCs w:val="20"/>
          <w:lang w:eastAsia="pl-PL"/>
        </w:rPr>
      </w:pPr>
    </w:p>
    <w:sectPr w:rsidR="00257F19" w:rsidSect="00AE5A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3D48" w14:textId="77777777" w:rsidR="00905BE9" w:rsidRDefault="00905BE9">
      <w:pPr>
        <w:spacing w:after="0" w:line="240" w:lineRule="auto"/>
      </w:pPr>
      <w:r>
        <w:separator/>
      </w:r>
    </w:p>
  </w:endnote>
  <w:endnote w:type="continuationSeparator" w:id="0">
    <w:p w14:paraId="422E6695" w14:textId="77777777" w:rsidR="00905BE9" w:rsidRDefault="0090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xi Sans">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2D8B" w14:textId="3EFA040C" w:rsidR="00215F52" w:rsidRDefault="00215F52">
    <w:pPr>
      <w:pStyle w:val="Stopka"/>
      <w:jc w:val="right"/>
    </w:pPr>
  </w:p>
  <w:p w14:paraId="7377335A" w14:textId="77777777" w:rsidR="00215F52" w:rsidRDefault="00215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4AD5" w14:textId="77777777" w:rsidR="00905BE9" w:rsidRDefault="00905BE9">
      <w:pPr>
        <w:spacing w:after="0" w:line="240" w:lineRule="auto"/>
      </w:pPr>
      <w:r>
        <w:separator/>
      </w:r>
    </w:p>
  </w:footnote>
  <w:footnote w:type="continuationSeparator" w:id="0">
    <w:p w14:paraId="4EC3785A" w14:textId="77777777" w:rsidR="00905BE9" w:rsidRDefault="0090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6C601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9D39D3"/>
    <w:multiLevelType w:val="hybridMultilevel"/>
    <w:tmpl w:val="3F945DF6"/>
    <w:lvl w:ilvl="0" w:tplc="EF60C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23C0F"/>
    <w:multiLevelType w:val="hybridMultilevel"/>
    <w:tmpl w:val="A4165A54"/>
    <w:lvl w:ilvl="0" w:tplc="BB761D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55A2A"/>
    <w:multiLevelType w:val="hybridMultilevel"/>
    <w:tmpl w:val="586C8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B709F1"/>
    <w:multiLevelType w:val="hybridMultilevel"/>
    <w:tmpl w:val="0B7A94D2"/>
    <w:lvl w:ilvl="0" w:tplc="47422D72">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6" w15:restartNumberingAfterBreak="0">
    <w:nsid w:val="1A863D38"/>
    <w:multiLevelType w:val="hybridMultilevel"/>
    <w:tmpl w:val="39DAF15A"/>
    <w:lvl w:ilvl="0" w:tplc="C5C81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9A1A94"/>
    <w:multiLevelType w:val="hybridMultilevel"/>
    <w:tmpl w:val="62D87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F35C2"/>
    <w:multiLevelType w:val="hybridMultilevel"/>
    <w:tmpl w:val="0BC4E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66AB3"/>
    <w:multiLevelType w:val="hybridMultilevel"/>
    <w:tmpl w:val="F476DD74"/>
    <w:lvl w:ilvl="0" w:tplc="0415000F">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4C70C0"/>
    <w:multiLevelType w:val="hybridMultilevel"/>
    <w:tmpl w:val="DA5EDA1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21091EFF"/>
    <w:multiLevelType w:val="hybridMultilevel"/>
    <w:tmpl w:val="86AE64B8"/>
    <w:lvl w:ilvl="0" w:tplc="33FCA8B6">
      <w:start w:val="1"/>
      <w:numFmt w:val="decimal"/>
      <w:lvlText w:val="%1."/>
      <w:lvlJc w:val="left"/>
      <w:pPr>
        <w:tabs>
          <w:tab w:val="num" w:pos="720"/>
        </w:tabs>
        <w:ind w:left="720" w:hanging="360"/>
      </w:pPr>
      <w:rPr>
        <w:rFonts w:cs="Times New Roman"/>
      </w:rPr>
    </w:lvl>
    <w:lvl w:ilvl="1" w:tplc="DF2ACA64">
      <w:start w:val="1"/>
      <w:numFmt w:val="decimal"/>
      <w:lvlText w:val="%2."/>
      <w:lvlJc w:val="left"/>
      <w:pPr>
        <w:tabs>
          <w:tab w:val="num" w:pos="1440"/>
        </w:tabs>
        <w:ind w:left="1440" w:hanging="360"/>
      </w:pPr>
      <w:rPr>
        <w:rFonts w:cs="Times New Roman"/>
      </w:rPr>
    </w:lvl>
    <w:lvl w:ilvl="2" w:tplc="0F3E4284">
      <w:start w:val="1"/>
      <w:numFmt w:val="decimal"/>
      <w:lvlText w:val="%3."/>
      <w:lvlJc w:val="left"/>
      <w:pPr>
        <w:tabs>
          <w:tab w:val="num" w:pos="2160"/>
        </w:tabs>
        <w:ind w:left="2160" w:hanging="360"/>
      </w:pPr>
      <w:rPr>
        <w:rFonts w:cs="Times New Roman"/>
      </w:rPr>
    </w:lvl>
    <w:lvl w:ilvl="3" w:tplc="2D207CBA">
      <w:start w:val="1"/>
      <w:numFmt w:val="decimal"/>
      <w:lvlText w:val="%4."/>
      <w:lvlJc w:val="left"/>
      <w:pPr>
        <w:tabs>
          <w:tab w:val="num" w:pos="2880"/>
        </w:tabs>
        <w:ind w:left="2880" w:hanging="360"/>
      </w:pPr>
      <w:rPr>
        <w:rFonts w:cs="Times New Roman"/>
      </w:rPr>
    </w:lvl>
    <w:lvl w:ilvl="4" w:tplc="8DF80DCE">
      <w:start w:val="1"/>
      <w:numFmt w:val="decimal"/>
      <w:lvlText w:val="%5."/>
      <w:lvlJc w:val="left"/>
      <w:pPr>
        <w:tabs>
          <w:tab w:val="num" w:pos="3600"/>
        </w:tabs>
        <w:ind w:left="3600" w:hanging="360"/>
      </w:pPr>
      <w:rPr>
        <w:rFonts w:cs="Times New Roman"/>
      </w:rPr>
    </w:lvl>
    <w:lvl w:ilvl="5" w:tplc="E08ABFFE">
      <w:start w:val="1"/>
      <w:numFmt w:val="decimal"/>
      <w:lvlText w:val="%6."/>
      <w:lvlJc w:val="left"/>
      <w:pPr>
        <w:tabs>
          <w:tab w:val="num" w:pos="4320"/>
        </w:tabs>
        <w:ind w:left="4320" w:hanging="360"/>
      </w:pPr>
      <w:rPr>
        <w:rFonts w:cs="Times New Roman"/>
      </w:rPr>
    </w:lvl>
    <w:lvl w:ilvl="6" w:tplc="F4DA0F3E">
      <w:start w:val="1"/>
      <w:numFmt w:val="decimal"/>
      <w:lvlText w:val="%7."/>
      <w:lvlJc w:val="left"/>
      <w:pPr>
        <w:tabs>
          <w:tab w:val="num" w:pos="5040"/>
        </w:tabs>
        <w:ind w:left="5040" w:hanging="360"/>
      </w:pPr>
      <w:rPr>
        <w:rFonts w:cs="Times New Roman"/>
      </w:rPr>
    </w:lvl>
    <w:lvl w:ilvl="7" w:tplc="0096DA98">
      <w:start w:val="1"/>
      <w:numFmt w:val="decimal"/>
      <w:lvlText w:val="%8."/>
      <w:lvlJc w:val="left"/>
      <w:pPr>
        <w:tabs>
          <w:tab w:val="num" w:pos="5760"/>
        </w:tabs>
        <w:ind w:left="5760" w:hanging="360"/>
      </w:pPr>
      <w:rPr>
        <w:rFonts w:cs="Times New Roman"/>
      </w:rPr>
    </w:lvl>
    <w:lvl w:ilvl="8" w:tplc="8E9451A4">
      <w:start w:val="1"/>
      <w:numFmt w:val="decimal"/>
      <w:lvlText w:val="%9."/>
      <w:lvlJc w:val="left"/>
      <w:pPr>
        <w:tabs>
          <w:tab w:val="num" w:pos="6480"/>
        </w:tabs>
        <w:ind w:left="6480" w:hanging="360"/>
      </w:pPr>
      <w:rPr>
        <w:rFonts w:cs="Times New Roman"/>
      </w:rPr>
    </w:lvl>
  </w:abstractNum>
  <w:abstractNum w:abstractNumId="12" w15:restartNumberingAfterBreak="0">
    <w:nsid w:val="22182088"/>
    <w:multiLevelType w:val="hybridMultilevel"/>
    <w:tmpl w:val="95964A3C"/>
    <w:lvl w:ilvl="0" w:tplc="47422D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50F5AC9"/>
    <w:multiLevelType w:val="hybridMultilevel"/>
    <w:tmpl w:val="2CA2C6C8"/>
    <w:lvl w:ilvl="0" w:tplc="47422D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DF37486"/>
    <w:multiLevelType w:val="hybridMultilevel"/>
    <w:tmpl w:val="4416696A"/>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6C0AB0"/>
    <w:multiLevelType w:val="hybridMultilevel"/>
    <w:tmpl w:val="5D1C8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83BFE"/>
    <w:multiLevelType w:val="hybridMultilevel"/>
    <w:tmpl w:val="7FDEF3C6"/>
    <w:lvl w:ilvl="0" w:tplc="7B7A76CE">
      <w:start w:val="1"/>
      <w:numFmt w:val="decimal"/>
      <w:lvlText w:val="%1."/>
      <w:lvlJc w:val="left"/>
      <w:pPr>
        <w:tabs>
          <w:tab w:val="num" w:pos="720"/>
        </w:tabs>
        <w:ind w:left="72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15:restartNumberingAfterBreak="0">
    <w:nsid w:val="34A97EDC"/>
    <w:multiLevelType w:val="hybridMultilevel"/>
    <w:tmpl w:val="A1826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8FA7EAB"/>
    <w:multiLevelType w:val="hybridMultilevel"/>
    <w:tmpl w:val="BEA41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93EA1"/>
    <w:multiLevelType w:val="hybridMultilevel"/>
    <w:tmpl w:val="EA1011F6"/>
    <w:lvl w:ilvl="0" w:tplc="47422D72">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1" w15:restartNumberingAfterBreak="0">
    <w:nsid w:val="40BE028D"/>
    <w:multiLevelType w:val="hybridMultilevel"/>
    <w:tmpl w:val="05443AD6"/>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B0B2B05"/>
    <w:multiLevelType w:val="hybridMultilevel"/>
    <w:tmpl w:val="5E9C1802"/>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2AB263C"/>
    <w:multiLevelType w:val="hybridMultilevel"/>
    <w:tmpl w:val="09148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03208B"/>
    <w:multiLevelType w:val="hybridMultilevel"/>
    <w:tmpl w:val="33FA5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CE71AF"/>
    <w:multiLevelType w:val="hybridMultilevel"/>
    <w:tmpl w:val="F8764C2C"/>
    <w:lvl w:ilvl="0" w:tplc="86E0C7F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0072EF"/>
    <w:multiLevelType w:val="hybridMultilevel"/>
    <w:tmpl w:val="151C57E6"/>
    <w:lvl w:ilvl="0" w:tplc="47422D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24C5066"/>
    <w:multiLevelType w:val="hybridMultilevel"/>
    <w:tmpl w:val="5D3663B6"/>
    <w:lvl w:ilvl="0" w:tplc="37BC894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543E5"/>
    <w:multiLevelType w:val="hybridMultilevel"/>
    <w:tmpl w:val="DEF03E20"/>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338D1"/>
    <w:multiLevelType w:val="hybridMultilevel"/>
    <w:tmpl w:val="931072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446D9"/>
    <w:multiLevelType w:val="hybridMultilevel"/>
    <w:tmpl w:val="EEF6D78C"/>
    <w:lvl w:ilvl="0" w:tplc="8CF6404E">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E53C0F"/>
    <w:multiLevelType w:val="hybridMultilevel"/>
    <w:tmpl w:val="9C60A7EE"/>
    <w:lvl w:ilvl="0" w:tplc="FA448DD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3D1CEC"/>
    <w:multiLevelType w:val="hybridMultilevel"/>
    <w:tmpl w:val="D89ED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17"/>
  </w:num>
  <w:num w:numId="6">
    <w:abstractNumId w:val="20"/>
  </w:num>
  <w:num w:numId="7">
    <w:abstractNumId w:val="28"/>
  </w:num>
  <w:num w:numId="8">
    <w:abstractNumId w:val="33"/>
  </w:num>
  <w:num w:numId="9">
    <w:abstractNumId w:val="1"/>
  </w:num>
  <w:num w:numId="10">
    <w:abstractNumId w:val="14"/>
  </w:num>
  <w:num w:numId="11">
    <w:abstractNumId w:val="27"/>
  </w:num>
  <w:num w:numId="12">
    <w:abstractNumId w:val="22"/>
  </w:num>
  <w:num w:numId="13">
    <w:abstractNumId w:val="10"/>
  </w:num>
  <w:num w:numId="14">
    <w:abstractNumId w:val="15"/>
  </w:num>
  <w:num w:numId="15">
    <w:abstractNumId w:val="4"/>
  </w:num>
  <w:num w:numId="16">
    <w:abstractNumId w:val="25"/>
  </w:num>
  <w:num w:numId="17">
    <w:abstractNumId w:val="30"/>
  </w:num>
  <w:num w:numId="18">
    <w:abstractNumId w:val="32"/>
  </w:num>
  <w:num w:numId="19">
    <w:abstractNumId w:val="2"/>
  </w:num>
  <w:num w:numId="20">
    <w:abstractNumId w:val="13"/>
  </w:num>
  <w:num w:numId="21">
    <w:abstractNumId w:val="12"/>
  </w:num>
  <w:num w:numId="22">
    <w:abstractNumId w:val="18"/>
  </w:num>
  <w:num w:numId="23">
    <w:abstractNumId w:val="31"/>
  </w:num>
  <w:num w:numId="24">
    <w:abstractNumId w:val="29"/>
  </w:num>
  <w:num w:numId="25">
    <w:abstractNumId w:val="8"/>
  </w:num>
  <w:num w:numId="26">
    <w:abstractNumId w:val="9"/>
  </w:num>
  <w:num w:numId="27">
    <w:abstractNumId w:val="3"/>
  </w:num>
  <w:num w:numId="28">
    <w:abstractNumId w:val="26"/>
  </w:num>
  <w:num w:numId="29">
    <w:abstractNumId w:val="0"/>
  </w:num>
  <w:num w:numId="30">
    <w:abstractNumId w:val="6"/>
  </w:num>
  <w:num w:numId="31">
    <w:abstractNumId w:val="24"/>
  </w:num>
  <w:num w:numId="32">
    <w:abstractNumId w:val="5"/>
  </w:num>
  <w:num w:numId="33">
    <w:abstractNumId w:val="23"/>
  </w:num>
  <w:num w:numId="34">
    <w:abstractNumId w:val="34"/>
  </w:num>
  <w:num w:numId="3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2D"/>
    <w:rsid w:val="00003C4A"/>
    <w:rsid w:val="00004280"/>
    <w:rsid w:val="000049E1"/>
    <w:rsid w:val="000057CF"/>
    <w:rsid w:val="0002300C"/>
    <w:rsid w:val="0003073F"/>
    <w:rsid w:val="00035B57"/>
    <w:rsid w:val="000363DF"/>
    <w:rsid w:val="00050A8C"/>
    <w:rsid w:val="00062A08"/>
    <w:rsid w:val="00072C82"/>
    <w:rsid w:val="00072D1E"/>
    <w:rsid w:val="00073839"/>
    <w:rsid w:val="000805C6"/>
    <w:rsid w:val="0009305F"/>
    <w:rsid w:val="00095C26"/>
    <w:rsid w:val="000A7F6D"/>
    <w:rsid w:val="000B3D6D"/>
    <w:rsid w:val="000D179A"/>
    <w:rsid w:val="000D1C02"/>
    <w:rsid w:val="000D3B3B"/>
    <w:rsid w:val="000D7E5D"/>
    <w:rsid w:val="000E3831"/>
    <w:rsid w:val="000E46AE"/>
    <w:rsid w:val="000E4A1E"/>
    <w:rsid w:val="000F43FD"/>
    <w:rsid w:val="001011A8"/>
    <w:rsid w:val="00101EFF"/>
    <w:rsid w:val="00120A44"/>
    <w:rsid w:val="0012476E"/>
    <w:rsid w:val="00130D1D"/>
    <w:rsid w:val="001438D8"/>
    <w:rsid w:val="00143DB0"/>
    <w:rsid w:val="00152DA2"/>
    <w:rsid w:val="001814CB"/>
    <w:rsid w:val="001814DA"/>
    <w:rsid w:val="0018548B"/>
    <w:rsid w:val="001967AA"/>
    <w:rsid w:val="001A5361"/>
    <w:rsid w:val="001A686F"/>
    <w:rsid w:val="001B0077"/>
    <w:rsid w:val="001B7E4E"/>
    <w:rsid w:val="001C34CB"/>
    <w:rsid w:val="001C7F24"/>
    <w:rsid w:val="001D542E"/>
    <w:rsid w:val="001D7712"/>
    <w:rsid w:val="001E3663"/>
    <w:rsid w:val="001E4960"/>
    <w:rsid w:val="001E4F22"/>
    <w:rsid w:val="001E6681"/>
    <w:rsid w:val="001F0F74"/>
    <w:rsid w:val="002035DE"/>
    <w:rsid w:val="00215F52"/>
    <w:rsid w:val="002172C1"/>
    <w:rsid w:val="0022138A"/>
    <w:rsid w:val="002233ED"/>
    <w:rsid w:val="00224CFA"/>
    <w:rsid w:val="002310E3"/>
    <w:rsid w:val="00245D4E"/>
    <w:rsid w:val="00257F19"/>
    <w:rsid w:val="0026087B"/>
    <w:rsid w:val="00261C89"/>
    <w:rsid w:val="002721E3"/>
    <w:rsid w:val="00274549"/>
    <w:rsid w:val="00284E07"/>
    <w:rsid w:val="00290E6E"/>
    <w:rsid w:val="002A7565"/>
    <w:rsid w:val="002C0E6F"/>
    <w:rsid w:val="002D40C0"/>
    <w:rsid w:val="002D6F96"/>
    <w:rsid w:val="002D7D94"/>
    <w:rsid w:val="0030183E"/>
    <w:rsid w:val="0030372F"/>
    <w:rsid w:val="00306AFF"/>
    <w:rsid w:val="00316350"/>
    <w:rsid w:val="00316D44"/>
    <w:rsid w:val="00326DD3"/>
    <w:rsid w:val="003426B7"/>
    <w:rsid w:val="00346529"/>
    <w:rsid w:val="00352579"/>
    <w:rsid w:val="00367862"/>
    <w:rsid w:val="00371EA4"/>
    <w:rsid w:val="0038769A"/>
    <w:rsid w:val="00392E6F"/>
    <w:rsid w:val="00395914"/>
    <w:rsid w:val="00397870"/>
    <w:rsid w:val="00397A42"/>
    <w:rsid w:val="003A5422"/>
    <w:rsid w:val="003A7CBC"/>
    <w:rsid w:val="003B009A"/>
    <w:rsid w:val="003B1D41"/>
    <w:rsid w:val="003B5F29"/>
    <w:rsid w:val="003C63AE"/>
    <w:rsid w:val="003D4E91"/>
    <w:rsid w:val="003F1373"/>
    <w:rsid w:val="003F7BCC"/>
    <w:rsid w:val="00404C63"/>
    <w:rsid w:val="004114F5"/>
    <w:rsid w:val="004118AB"/>
    <w:rsid w:val="00411E86"/>
    <w:rsid w:val="00412DD0"/>
    <w:rsid w:val="004264B4"/>
    <w:rsid w:val="004372C2"/>
    <w:rsid w:val="004452F2"/>
    <w:rsid w:val="00453E3B"/>
    <w:rsid w:val="004674E5"/>
    <w:rsid w:val="00467665"/>
    <w:rsid w:val="00473744"/>
    <w:rsid w:val="004B0868"/>
    <w:rsid w:val="004B16B7"/>
    <w:rsid w:val="004B2D53"/>
    <w:rsid w:val="004C2BF3"/>
    <w:rsid w:val="004D5DE2"/>
    <w:rsid w:val="00514758"/>
    <w:rsid w:val="00520FFB"/>
    <w:rsid w:val="00521ADE"/>
    <w:rsid w:val="005342E1"/>
    <w:rsid w:val="00536B7D"/>
    <w:rsid w:val="00546539"/>
    <w:rsid w:val="00566468"/>
    <w:rsid w:val="005728E9"/>
    <w:rsid w:val="005A3113"/>
    <w:rsid w:val="005A6AF7"/>
    <w:rsid w:val="005B0A04"/>
    <w:rsid w:val="005B2656"/>
    <w:rsid w:val="005D5EDD"/>
    <w:rsid w:val="005D6C53"/>
    <w:rsid w:val="005F1952"/>
    <w:rsid w:val="00600275"/>
    <w:rsid w:val="00606532"/>
    <w:rsid w:val="0060793D"/>
    <w:rsid w:val="00612907"/>
    <w:rsid w:val="0062726A"/>
    <w:rsid w:val="00627FF1"/>
    <w:rsid w:val="006341F8"/>
    <w:rsid w:val="00643639"/>
    <w:rsid w:val="0064662E"/>
    <w:rsid w:val="006516CD"/>
    <w:rsid w:val="00651F45"/>
    <w:rsid w:val="006649EA"/>
    <w:rsid w:val="00664FCA"/>
    <w:rsid w:val="006654B7"/>
    <w:rsid w:val="00667267"/>
    <w:rsid w:val="006A61BC"/>
    <w:rsid w:val="006A760B"/>
    <w:rsid w:val="006B5351"/>
    <w:rsid w:val="006C7696"/>
    <w:rsid w:val="006E0419"/>
    <w:rsid w:val="007055D1"/>
    <w:rsid w:val="00707B2C"/>
    <w:rsid w:val="00714A9D"/>
    <w:rsid w:val="00724720"/>
    <w:rsid w:val="0075104E"/>
    <w:rsid w:val="00764D55"/>
    <w:rsid w:val="0077047C"/>
    <w:rsid w:val="00773D07"/>
    <w:rsid w:val="00782124"/>
    <w:rsid w:val="00797FA5"/>
    <w:rsid w:val="007B1786"/>
    <w:rsid w:val="007D54A7"/>
    <w:rsid w:val="007E0B21"/>
    <w:rsid w:val="007E2250"/>
    <w:rsid w:val="007E650B"/>
    <w:rsid w:val="007F1B16"/>
    <w:rsid w:val="0080158D"/>
    <w:rsid w:val="0080278C"/>
    <w:rsid w:val="008160EB"/>
    <w:rsid w:val="00826E53"/>
    <w:rsid w:val="00831EFE"/>
    <w:rsid w:val="008446F6"/>
    <w:rsid w:val="008511B2"/>
    <w:rsid w:val="00854395"/>
    <w:rsid w:val="00855F23"/>
    <w:rsid w:val="00857117"/>
    <w:rsid w:val="0085769A"/>
    <w:rsid w:val="00857B3F"/>
    <w:rsid w:val="0086108A"/>
    <w:rsid w:val="00861DFA"/>
    <w:rsid w:val="008736DE"/>
    <w:rsid w:val="00883CEE"/>
    <w:rsid w:val="0089008D"/>
    <w:rsid w:val="0089192F"/>
    <w:rsid w:val="00894093"/>
    <w:rsid w:val="008A5898"/>
    <w:rsid w:val="008A6958"/>
    <w:rsid w:val="008B462D"/>
    <w:rsid w:val="008D5CD8"/>
    <w:rsid w:val="008D7362"/>
    <w:rsid w:val="008E0737"/>
    <w:rsid w:val="008F112B"/>
    <w:rsid w:val="008F4CB4"/>
    <w:rsid w:val="00901D79"/>
    <w:rsid w:val="00905BE9"/>
    <w:rsid w:val="009251A6"/>
    <w:rsid w:val="00925D4B"/>
    <w:rsid w:val="00926674"/>
    <w:rsid w:val="00930767"/>
    <w:rsid w:val="009321A2"/>
    <w:rsid w:val="00933AE8"/>
    <w:rsid w:val="00943D79"/>
    <w:rsid w:val="009445F3"/>
    <w:rsid w:val="00945D18"/>
    <w:rsid w:val="009707E8"/>
    <w:rsid w:val="00971952"/>
    <w:rsid w:val="00971C63"/>
    <w:rsid w:val="00972198"/>
    <w:rsid w:val="0098081F"/>
    <w:rsid w:val="00981FA7"/>
    <w:rsid w:val="00990EB7"/>
    <w:rsid w:val="00992BF3"/>
    <w:rsid w:val="009A2FD0"/>
    <w:rsid w:val="009B1833"/>
    <w:rsid w:val="009B4178"/>
    <w:rsid w:val="009B736D"/>
    <w:rsid w:val="009C22DB"/>
    <w:rsid w:val="009C7AAA"/>
    <w:rsid w:val="00A062F4"/>
    <w:rsid w:val="00A06F3A"/>
    <w:rsid w:val="00A1179D"/>
    <w:rsid w:val="00A2233D"/>
    <w:rsid w:val="00A25371"/>
    <w:rsid w:val="00A2753F"/>
    <w:rsid w:val="00A30249"/>
    <w:rsid w:val="00A31EC0"/>
    <w:rsid w:val="00A329C9"/>
    <w:rsid w:val="00A35F63"/>
    <w:rsid w:val="00A36F68"/>
    <w:rsid w:val="00A40AB7"/>
    <w:rsid w:val="00A43901"/>
    <w:rsid w:val="00A449B3"/>
    <w:rsid w:val="00A46BBB"/>
    <w:rsid w:val="00A53430"/>
    <w:rsid w:val="00A617EC"/>
    <w:rsid w:val="00A63EBF"/>
    <w:rsid w:val="00A73BDC"/>
    <w:rsid w:val="00A81166"/>
    <w:rsid w:val="00A8406A"/>
    <w:rsid w:val="00A90366"/>
    <w:rsid w:val="00A90BB7"/>
    <w:rsid w:val="00AA6F50"/>
    <w:rsid w:val="00AC7C9F"/>
    <w:rsid w:val="00AE0C30"/>
    <w:rsid w:val="00AE5A26"/>
    <w:rsid w:val="00AF2B21"/>
    <w:rsid w:val="00B02C2F"/>
    <w:rsid w:val="00B22C52"/>
    <w:rsid w:val="00B24285"/>
    <w:rsid w:val="00B25022"/>
    <w:rsid w:val="00B30EF7"/>
    <w:rsid w:val="00B31567"/>
    <w:rsid w:val="00B35152"/>
    <w:rsid w:val="00B4273F"/>
    <w:rsid w:val="00B44E13"/>
    <w:rsid w:val="00B52043"/>
    <w:rsid w:val="00B62414"/>
    <w:rsid w:val="00B65FD6"/>
    <w:rsid w:val="00B72AB9"/>
    <w:rsid w:val="00B72B2D"/>
    <w:rsid w:val="00B9379A"/>
    <w:rsid w:val="00B95DDC"/>
    <w:rsid w:val="00B96761"/>
    <w:rsid w:val="00BA4EC7"/>
    <w:rsid w:val="00BB0D2A"/>
    <w:rsid w:val="00BB2507"/>
    <w:rsid w:val="00BC0CA0"/>
    <w:rsid w:val="00BD11AA"/>
    <w:rsid w:val="00BD4D26"/>
    <w:rsid w:val="00BE04DF"/>
    <w:rsid w:val="00BE061C"/>
    <w:rsid w:val="00BE5504"/>
    <w:rsid w:val="00BF1D86"/>
    <w:rsid w:val="00BF4CEB"/>
    <w:rsid w:val="00BF5D46"/>
    <w:rsid w:val="00BF7F77"/>
    <w:rsid w:val="00C14165"/>
    <w:rsid w:val="00C170C9"/>
    <w:rsid w:val="00C179D3"/>
    <w:rsid w:val="00C23003"/>
    <w:rsid w:val="00C26C9C"/>
    <w:rsid w:val="00C37EC4"/>
    <w:rsid w:val="00C45216"/>
    <w:rsid w:val="00C60603"/>
    <w:rsid w:val="00C6329D"/>
    <w:rsid w:val="00C63BFB"/>
    <w:rsid w:val="00C67C78"/>
    <w:rsid w:val="00C7145A"/>
    <w:rsid w:val="00C8143E"/>
    <w:rsid w:val="00C820BB"/>
    <w:rsid w:val="00C90262"/>
    <w:rsid w:val="00C95161"/>
    <w:rsid w:val="00C97958"/>
    <w:rsid w:val="00CA0F31"/>
    <w:rsid w:val="00CA7704"/>
    <w:rsid w:val="00CB00EB"/>
    <w:rsid w:val="00CB5247"/>
    <w:rsid w:val="00CB66B4"/>
    <w:rsid w:val="00CB7C13"/>
    <w:rsid w:val="00CC2FF0"/>
    <w:rsid w:val="00CD1AE5"/>
    <w:rsid w:val="00CD7508"/>
    <w:rsid w:val="00CF41B2"/>
    <w:rsid w:val="00D076B4"/>
    <w:rsid w:val="00D16353"/>
    <w:rsid w:val="00D202CD"/>
    <w:rsid w:val="00D30308"/>
    <w:rsid w:val="00D31E67"/>
    <w:rsid w:val="00D500FE"/>
    <w:rsid w:val="00D55EEF"/>
    <w:rsid w:val="00D613E7"/>
    <w:rsid w:val="00D61A3D"/>
    <w:rsid w:val="00D81FDA"/>
    <w:rsid w:val="00D82739"/>
    <w:rsid w:val="00D91924"/>
    <w:rsid w:val="00D96D2A"/>
    <w:rsid w:val="00DA114D"/>
    <w:rsid w:val="00DA3C83"/>
    <w:rsid w:val="00DB1CA6"/>
    <w:rsid w:val="00DB3D65"/>
    <w:rsid w:val="00DB7242"/>
    <w:rsid w:val="00DD346C"/>
    <w:rsid w:val="00DD498F"/>
    <w:rsid w:val="00DE17F2"/>
    <w:rsid w:val="00E0312B"/>
    <w:rsid w:val="00E04166"/>
    <w:rsid w:val="00E052B6"/>
    <w:rsid w:val="00E111A8"/>
    <w:rsid w:val="00E226DD"/>
    <w:rsid w:val="00E32644"/>
    <w:rsid w:val="00E418BE"/>
    <w:rsid w:val="00E449BB"/>
    <w:rsid w:val="00E55178"/>
    <w:rsid w:val="00E60476"/>
    <w:rsid w:val="00E66766"/>
    <w:rsid w:val="00E76ED6"/>
    <w:rsid w:val="00E83856"/>
    <w:rsid w:val="00E84CFA"/>
    <w:rsid w:val="00E87593"/>
    <w:rsid w:val="00EA4481"/>
    <w:rsid w:val="00EA755E"/>
    <w:rsid w:val="00EB3872"/>
    <w:rsid w:val="00EB4283"/>
    <w:rsid w:val="00EC202D"/>
    <w:rsid w:val="00ED5049"/>
    <w:rsid w:val="00ED618D"/>
    <w:rsid w:val="00ED6466"/>
    <w:rsid w:val="00ED7A09"/>
    <w:rsid w:val="00EE01F8"/>
    <w:rsid w:val="00EE6B32"/>
    <w:rsid w:val="00EF180C"/>
    <w:rsid w:val="00F1669B"/>
    <w:rsid w:val="00F3399A"/>
    <w:rsid w:val="00F47860"/>
    <w:rsid w:val="00F61539"/>
    <w:rsid w:val="00F81C33"/>
    <w:rsid w:val="00FA556A"/>
    <w:rsid w:val="00FA771E"/>
    <w:rsid w:val="00FC4763"/>
    <w:rsid w:val="00FD1612"/>
    <w:rsid w:val="00FD5242"/>
    <w:rsid w:val="00FE24FB"/>
    <w:rsid w:val="00FF157A"/>
    <w:rsid w:val="00FF2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118086"/>
  <w15:docId w15:val="{9E9F471D-E8DC-4E02-86E0-3BA4B168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A26"/>
    <w:pPr>
      <w:spacing w:after="160" w:line="259" w:lineRule="auto"/>
    </w:pPr>
    <w:rPr>
      <w:lang w:eastAsia="en-US"/>
    </w:rPr>
  </w:style>
  <w:style w:type="paragraph" w:styleId="Nagwek1">
    <w:name w:val="heading 1"/>
    <w:basedOn w:val="Normalny"/>
    <w:next w:val="Normalny"/>
    <w:link w:val="Nagwek1Znak"/>
    <w:uiPriority w:val="99"/>
    <w:qFormat/>
    <w:rsid w:val="00EC202D"/>
    <w:pPr>
      <w:keepNext/>
      <w:spacing w:after="0" w:line="240" w:lineRule="auto"/>
      <w:jc w:val="center"/>
      <w:outlineLvl w:val="0"/>
    </w:pPr>
    <w:rPr>
      <w:rFonts w:ascii="Times New Roman" w:eastAsia="Times New Roman" w:hAnsi="Times New Roman"/>
      <w:b/>
      <w:bCs/>
      <w:sz w:val="28"/>
      <w:szCs w:val="24"/>
      <w:lang w:eastAsia="pl-PL"/>
    </w:rPr>
  </w:style>
  <w:style w:type="paragraph" w:styleId="Nagwek2">
    <w:name w:val="heading 2"/>
    <w:basedOn w:val="Normalny"/>
    <w:next w:val="Normalny"/>
    <w:link w:val="Nagwek2Znak"/>
    <w:uiPriority w:val="99"/>
    <w:qFormat/>
    <w:rsid w:val="00EC202D"/>
    <w:pPr>
      <w:keepNext/>
      <w:spacing w:after="0" w:line="240" w:lineRule="auto"/>
      <w:jc w:val="center"/>
      <w:outlineLvl w:val="1"/>
    </w:pPr>
    <w:rPr>
      <w:rFonts w:ascii="Times New Roman" w:eastAsia="Times New Roman" w:hAnsi="Times New Roman"/>
      <w:b/>
      <w:bCs/>
      <w:sz w:val="24"/>
      <w:szCs w:val="24"/>
      <w:lang w:eastAsia="pl-PL"/>
    </w:rPr>
  </w:style>
  <w:style w:type="paragraph" w:styleId="Nagwek3">
    <w:name w:val="heading 3"/>
    <w:basedOn w:val="Normalny"/>
    <w:next w:val="Normalny"/>
    <w:link w:val="Nagwek3Znak"/>
    <w:uiPriority w:val="99"/>
    <w:qFormat/>
    <w:rsid w:val="00EC202D"/>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uiPriority w:val="99"/>
    <w:qFormat/>
    <w:rsid w:val="00EC202D"/>
    <w:pPr>
      <w:keepNext/>
      <w:keepLines/>
      <w:spacing w:before="40" w:after="0"/>
      <w:outlineLvl w:val="4"/>
    </w:pPr>
    <w:rPr>
      <w:rFonts w:ascii="Calibri Light" w:eastAsia="Times New Roman" w:hAnsi="Calibri Light"/>
      <w:color w:val="2E74B5"/>
    </w:rPr>
  </w:style>
  <w:style w:type="paragraph" w:styleId="Nagwek6">
    <w:name w:val="heading 6"/>
    <w:basedOn w:val="Normalny"/>
    <w:next w:val="Normalny"/>
    <w:link w:val="Nagwek6Znak"/>
    <w:uiPriority w:val="99"/>
    <w:qFormat/>
    <w:rsid w:val="00EC202D"/>
    <w:pPr>
      <w:keepNext/>
      <w:keepLines/>
      <w:spacing w:before="40" w:after="0"/>
      <w:outlineLvl w:val="5"/>
    </w:pPr>
    <w:rPr>
      <w:rFonts w:ascii="Calibri Light" w:eastAsia="Times New Roman"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9"/>
    <w:locked/>
    <w:rsid w:val="00EC202D"/>
    <w:rPr>
      <w:rFonts w:cs="Times New Roman"/>
      <w:b/>
      <w:bCs/>
      <w:sz w:val="24"/>
      <w:szCs w:val="24"/>
      <w:lang w:val="pl-PL" w:eastAsia="pl-PL" w:bidi="ar-SA"/>
    </w:rPr>
  </w:style>
  <w:style w:type="character" w:customStyle="1" w:styleId="Heading2Char">
    <w:name w:val="Heading 2 Char"/>
    <w:basedOn w:val="Domylnaczcionkaakapitu"/>
    <w:uiPriority w:val="99"/>
    <w:locked/>
    <w:rsid w:val="00EC202D"/>
    <w:rPr>
      <w:rFonts w:cs="Times New Roman"/>
      <w:b/>
      <w:bCs/>
      <w:sz w:val="24"/>
      <w:szCs w:val="24"/>
      <w:lang w:val="pl-PL" w:eastAsia="pl-PL" w:bidi="ar-SA"/>
    </w:rPr>
  </w:style>
  <w:style w:type="character" w:customStyle="1" w:styleId="Heading3Char">
    <w:name w:val="Heading 3 Char"/>
    <w:basedOn w:val="Domylnaczcionkaakapitu"/>
    <w:uiPriority w:val="99"/>
    <w:locked/>
    <w:rsid w:val="00EC202D"/>
    <w:rPr>
      <w:rFonts w:ascii="Arial" w:hAnsi="Arial" w:cs="Arial"/>
      <w:b/>
      <w:bCs/>
      <w:sz w:val="26"/>
      <w:szCs w:val="26"/>
      <w:lang w:val="pl-PL" w:eastAsia="pl-PL" w:bidi="ar-SA"/>
    </w:rPr>
  </w:style>
  <w:style w:type="character" w:customStyle="1" w:styleId="Nagwek5Znak">
    <w:name w:val="Nagłówek 5 Znak"/>
    <w:basedOn w:val="Domylnaczcionkaakapitu"/>
    <w:link w:val="Nagwek5"/>
    <w:uiPriority w:val="99"/>
    <w:semiHidden/>
    <w:locked/>
    <w:rsid w:val="00EC202D"/>
    <w:rPr>
      <w:rFonts w:ascii="Calibri Light" w:hAnsi="Calibri Light" w:cs="Times New Roman"/>
      <w:color w:val="2E74B5"/>
    </w:rPr>
  </w:style>
  <w:style w:type="character" w:customStyle="1" w:styleId="Nagwek6Znak">
    <w:name w:val="Nagłówek 6 Znak"/>
    <w:basedOn w:val="Domylnaczcionkaakapitu"/>
    <w:link w:val="Nagwek6"/>
    <w:uiPriority w:val="99"/>
    <w:semiHidden/>
    <w:locked/>
    <w:rsid w:val="00EC202D"/>
    <w:rPr>
      <w:rFonts w:ascii="Calibri Light" w:hAnsi="Calibri Light" w:cs="Times New Roman"/>
      <w:color w:val="1F4D78"/>
    </w:rPr>
  </w:style>
  <w:style w:type="character" w:customStyle="1" w:styleId="Nagwek1Znak">
    <w:name w:val="Nagłówek 1 Znak"/>
    <w:basedOn w:val="Domylnaczcionkaakapitu"/>
    <w:link w:val="Nagwek1"/>
    <w:uiPriority w:val="99"/>
    <w:locked/>
    <w:rsid w:val="00EC202D"/>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locked/>
    <w:rsid w:val="00EC202D"/>
    <w:rPr>
      <w:rFonts w:ascii="Times New Roman" w:hAnsi="Times New Roman" w:cs="Times New Roman"/>
      <w:b/>
      <w:bCs/>
      <w:sz w:val="24"/>
      <w:szCs w:val="24"/>
      <w:lang w:eastAsia="pl-PL"/>
    </w:rPr>
  </w:style>
  <w:style w:type="character" w:customStyle="1" w:styleId="Nagwek3Znak">
    <w:name w:val="Nagłówek 3 Znak"/>
    <w:basedOn w:val="Domylnaczcionkaakapitu"/>
    <w:link w:val="Nagwek3"/>
    <w:uiPriority w:val="99"/>
    <w:locked/>
    <w:rsid w:val="00EC202D"/>
    <w:rPr>
      <w:rFonts w:ascii="Arial" w:hAnsi="Arial" w:cs="Arial"/>
      <w:b/>
      <w:bCs/>
      <w:sz w:val="26"/>
      <w:szCs w:val="26"/>
      <w:lang w:eastAsia="pl-PL"/>
    </w:rPr>
  </w:style>
  <w:style w:type="character" w:styleId="Hipercze">
    <w:name w:val="Hyperlink"/>
    <w:basedOn w:val="Domylnaczcionkaakapitu"/>
    <w:uiPriority w:val="99"/>
    <w:semiHidden/>
    <w:rsid w:val="00EC202D"/>
    <w:rPr>
      <w:rFonts w:ascii="Times New Roman" w:hAnsi="Times New Roman" w:cs="Times New Roman"/>
      <w:color w:val="0563C1"/>
      <w:u w:val="single"/>
    </w:rPr>
  </w:style>
  <w:style w:type="character" w:styleId="UyteHipercze">
    <w:name w:val="FollowedHyperlink"/>
    <w:basedOn w:val="Domylnaczcionkaakapitu"/>
    <w:uiPriority w:val="99"/>
    <w:semiHidden/>
    <w:rsid w:val="00EC202D"/>
    <w:rPr>
      <w:rFonts w:cs="Times New Roman"/>
      <w:color w:val="800080"/>
      <w:u w:val="single"/>
    </w:rPr>
  </w:style>
  <w:style w:type="paragraph" w:styleId="Tekstpodstawowy">
    <w:name w:val="Body Text"/>
    <w:basedOn w:val="Normalny"/>
    <w:link w:val="TekstpodstawowyZnak"/>
    <w:uiPriority w:val="99"/>
    <w:semiHidden/>
    <w:rsid w:val="00EC202D"/>
    <w:pPr>
      <w:tabs>
        <w:tab w:val="left" w:pos="426"/>
      </w:tabs>
      <w:spacing w:after="0" w:line="240" w:lineRule="auto"/>
      <w:jc w:val="both"/>
    </w:pPr>
    <w:rPr>
      <w:rFonts w:ascii="Times New Roman" w:eastAsia="Times New Roman" w:hAnsi="Times New Roman"/>
      <w:bCs/>
      <w:sz w:val="28"/>
      <w:szCs w:val="24"/>
      <w:lang w:eastAsia="pl-PL"/>
    </w:rPr>
  </w:style>
  <w:style w:type="character" w:customStyle="1" w:styleId="BodyTextChar">
    <w:name w:val="Body Text Char"/>
    <w:basedOn w:val="Domylnaczcionkaakapitu"/>
    <w:uiPriority w:val="99"/>
    <w:semiHidden/>
    <w:locked/>
    <w:rsid w:val="00EC202D"/>
    <w:rPr>
      <w:rFonts w:cs="Times New Roman"/>
      <w:bCs/>
      <w:sz w:val="24"/>
      <w:szCs w:val="24"/>
      <w:lang w:val="pl-PL" w:eastAsia="pl-PL" w:bidi="ar-SA"/>
    </w:rPr>
  </w:style>
  <w:style w:type="character" w:customStyle="1" w:styleId="TekstpodstawowyZnak">
    <w:name w:val="Tekst podstawowy Znak"/>
    <w:basedOn w:val="Domylnaczcionkaakapitu"/>
    <w:link w:val="Tekstpodstawowy"/>
    <w:uiPriority w:val="99"/>
    <w:semiHidden/>
    <w:locked/>
    <w:rsid w:val="00EC202D"/>
    <w:rPr>
      <w:rFonts w:ascii="Times New Roman" w:hAnsi="Times New Roman" w:cs="Times New Roman"/>
      <w:bCs/>
      <w:sz w:val="24"/>
      <w:szCs w:val="24"/>
      <w:lang w:eastAsia="pl-PL"/>
    </w:rPr>
  </w:style>
  <w:style w:type="paragraph" w:styleId="Tekstpodstawowy2">
    <w:name w:val="Body Text 2"/>
    <w:basedOn w:val="Normalny"/>
    <w:link w:val="Tekstpodstawowy2Znak"/>
    <w:uiPriority w:val="99"/>
    <w:semiHidden/>
    <w:rsid w:val="00EC202D"/>
    <w:pPr>
      <w:spacing w:after="120" w:line="480" w:lineRule="auto"/>
    </w:pPr>
    <w:rPr>
      <w:rFonts w:ascii="Times New Roman" w:eastAsia="Times New Roman" w:hAnsi="Times New Roman"/>
      <w:sz w:val="24"/>
      <w:szCs w:val="24"/>
      <w:lang w:eastAsia="pl-PL"/>
    </w:rPr>
  </w:style>
  <w:style w:type="character" w:customStyle="1" w:styleId="BodyText2Char">
    <w:name w:val="Body Text 2 Char"/>
    <w:basedOn w:val="Domylnaczcionkaakapitu"/>
    <w:uiPriority w:val="99"/>
    <w:semiHidden/>
    <w:locked/>
    <w:rsid w:val="00EC202D"/>
    <w:rPr>
      <w:rFonts w:cs="Times New Roman"/>
      <w:sz w:val="24"/>
      <w:szCs w:val="24"/>
      <w:lang w:val="pl-PL" w:eastAsia="pl-PL" w:bidi="ar-SA"/>
    </w:rPr>
  </w:style>
  <w:style w:type="character" w:customStyle="1" w:styleId="Tekstpodstawowy2Znak">
    <w:name w:val="Tekst podstawowy 2 Znak"/>
    <w:basedOn w:val="Domylnaczcionkaakapitu"/>
    <w:link w:val="Tekstpodstawowy2"/>
    <w:uiPriority w:val="99"/>
    <w:semiHidden/>
    <w:locked/>
    <w:rsid w:val="00EC202D"/>
    <w:rPr>
      <w:rFonts w:ascii="Times New Roman" w:hAnsi="Times New Roman" w:cs="Times New Roman"/>
      <w:sz w:val="24"/>
      <w:szCs w:val="24"/>
      <w:lang w:eastAsia="pl-PL"/>
    </w:rPr>
  </w:style>
  <w:style w:type="paragraph" w:styleId="Tekstpodstawowy3">
    <w:name w:val="Body Text 3"/>
    <w:basedOn w:val="Normalny"/>
    <w:link w:val="Tekstpodstawowy3Znak"/>
    <w:uiPriority w:val="99"/>
    <w:semiHidden/>
    <w:rsid w:val="00EC202D"/>
    <w:pPr>
      <w:spacing w:after="120" w:line="240" w:lineRule="auto"/>
    </w:pPr>
    <w:rPr>
      <w:rFonts w:ascii="Times New Roman" w:eastAsia="Times New Roman" w:hAnsi="Times New Roman"/>
      <w:sz w:val="16"/>
      <w:szCs w:val="16"/>
      <w:lang w:eastAsia="pl-PL"/>
    </w:rPr>
  </w:style>
  <w:style w:type="character" w:customStyle="1" w:styleId="BodyText3Char">
    <w:name w:val="Body Text 3 Char"/>
    <w:basedOn w:val="Domylnaczcionkaakapitu"/>
    <w:uiPriority w:val="99"/>
    <w:semiHidden/>
    <w:locked/>
    <w:rsid w:val="00EC202D"/>
    <w:rPr>
      <w:rFonts w:cs="Times New Roman"/>
      <w:sz w:val="16"/>
      <w:szCs w:val="16"/>
      <w:lang w:val="pl-PL" w:eastAsia="pl-PL" w:bidi="ar-SA"/>
    </w:rPr>
  </w:style>
  <w:style w:type="character" w:customStyle="1" w:styleId="Tekstpodstawowy3Znak">
    <w:name w:val="Tekst podstawowy 3 Znak"/>
    <w:basedOn w:val="Domylnaczcionkaakapitu"/>
    <w:link w:val="Tekstpodstawowy3"/>
    <w:uiPriority w:val="99"/>
    <w:semiHidden/>
    <w:locked/>
    <w:rsid w:val="00EC202D"/>
    <w:rPr>
      <w:rFonts w:ascii="Times New Roman" w:hAnsi="Times New Roman" w:cs="Times New Roman"/>
      <w:sz w:val="16"/>
      <w:szCs w:val="16"/>
      <w:lang w:eastAsia="pl-PL"/>
    </w:rPr>
  </w:style>
  <w:style w:type="paragraph" w:customStyle="1" w:styleId="ListParagraph1">
    <w:name w:val="List Paragraph1"/>
    <w:basedOn w:val="Normalny"/>
    <w:uiPriority w:val="99"/>
    <w:rsid w:val="00EC202D"/>
    <w:pPr>
      <w:spacing w:after="0" w:line="240" w:lineRule="auto"/>
      <w:ind w:left="720"/>
      <w:contextualSpacing/>
    </w:pPr>
    <w:rPr>
      <w:rFonts w:ascii="Times New Roman" w:eastAsia="Times New Roman" w:hAnsi="Times New Roman"/>
      <w:sz w:val="24"/>
      <w:szCs w:val="24"/>
      <w:lang w:eastAsia="pl-PL"/>
    </w:rPr>
  </w:style>
  <w:style w:type="paragraph" w:customStyle="1" w:styleId="ListParagraph2">
    <w:name w:val="List Paragraph2"/>
    <w:basedOn w:val="Normalny"/>
    <w:uiPriority w:val="99"/>
    <w:rsid w:val="00EC202D"/>
    <w:pPr>
      <w:spacing w:after="0" w:line="240" w:lineRule="auto"/>
      <w:ind w:left="720"/>
      <w:contextualSpacing/>
    </w:pPr>
    <w:rPr>
      <w:rFonts w:ascii="Times New Roman" w:eastAsia="Times New Roman" w:hAnsi="Times New Roman"/>
      <w:sz w:val="24"/>
      <w:szCs w:val="24"/>
      <w:lang w:eastAsia="pl-PL"/>
    </w:rPr>
  </w:style>
  <w:style w:type="paragraph" w:customStyle="1" w:styleId="msonormalcxspdrugie">
    <w:name w:val="msonormalcxspdrugie"/>
    <w:basedOn w:val="Normalny"/>
    <w:uiPriority w:val="99"/>
    <w:rsid w:val="00EC202D"/>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semiHidden/>
    <w:rsid w:val="00EC202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C202D"/>
    <w:rPr>
      <w:rFonts w:cs="Times New Roman"/>
      <w:sz w:val="16"/>
      <w:szCs w:val="16"/>
    </w:rPr>
  </w:style>
  <w:style w:type="paragraph" w:styleId="Akapitzlist">
    <w:name w:val="List Paragraph"/>
    <w:basedOn w:val="Normalny"/>
    <w:uiPriority w:val="99"/>
    <w:qFormat/>
    <w:rsid w:val="00EA4481"/>
    <w:pPr>
      <w:ind w:left="720"/>
      <w:contextualSpacing/>
    </w:pPr>
  </w:style>
  <w:style w:type="paragraph" w:styleId="Tekstdymka">
    <w:name w:val="Balloon Text"/>
    <w:basedOn w:val="Normalny"/>
    <w:link w:val="TekstdymkaZnak"/>
    <w:uiPriority w:val="99"/>
    <w:semiHidden/>
    <w:unhideWhenUsed/>
    <w:locked/>
    <w:rsid w:val="00E60476"/>
    <w:pPr>
      <w:widowControl w:val="0"/>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E60476"/>
    <w:rPr>
      <w:rFonts w:ascii="Segoe UI" w:eastAsiaTheme="minorHAnsi" w:hAnsi="Segoe UI" w:cs="Segoe UI"/>
      <w:sz w:val="18"/>
      <w:szCs w:val="18"/>
      <w:lang w:eastAsia="en-US"/>
    </w:rPr>
  </w:style>
  <w:style w:type="paragraph" w:styleId="Stopka">
    <w:name w:val="footer"/>
    <w:basedOn w:val="Normalny"/>
    <w:link w:val="StopkaZnak"/>
    <w:uiPriority w:val="99"/>
    <w:locked/>
    <w:rsid w:val="00412DD0"/>
    <w:pPr>
      <w:tabs>
        <w:tab w:val="center" w:pos="4536"/>
        <w:tab w:val="right" w:pos="9072"/>
      </w:tabs>
      <w:spacing w:line="252" w:lineRule="auto"/>
    </w:pPr>
    <w:rPr>
      <w:rFonts w:eastAsia="Times New Roman"/>
    </w:rPr>
  </w:style>
  <w:style w:type="character" w:customStyle="1" w:styleId="StopkaZnak">
    <w:name w:val="Stopka Znak"/>
    <w:basedOn w:val="Domylnaczcionkaakapitu"/>
    <w:link w:val="Stopka"/>
    <w:uiPriority w:val="99"/>
    <w:rsid w:val="00412DD0"/>
    <w:rPr>
      <w:rFonts w:eastAsia="Times New Roman"/>
      <w:lang w:eastAsia="en-US"/>
    </w:rPr>
  </w:style>
  <w:style w:type="paragraph" w:customStyle="1" w:styleId="Default">
    <w:name w:val="Default"/>
    <w:rsid w:val="00CA0F31"/>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uiPriority w:val="99"/>
    <w:unhideWhenUsed/>
    <w:locked/>
    <w:rsid w:val="00215F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5F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50157">
      <w:marLeft w:val="0"/>
      <w:marRight w:val="0"/>
      <w:marTop w:val="0"/>
      <w:marBottom w:val="0"/>
      <w:divBdr>
        <w:top w:val="none" w:sz="0" w:space="0" w:color="auto"/>
        <w:left w:val="none" w:sz="0" w:space="0" w:color="auto"/>
        <w:bottom w:val="none" w:sz="0" w:space="0" w:color="auto"/>
        <w:right w:val="none" w:sz="0" w:space="0" w:color="auto"/>
      </w:divBdr>
    </w:div>
    <w:div w:id="1198200685">
      <w:bodyDiv w:val="1"/>
      <w:marLeft w:val="0"/>
      <w:marRight w:val="0"/>
      <w:marTop w:val="0"/>
      <w:marBottom w:val="0"/>
      <w:divBdr>
        <w:top w:val="none" w:sz="0" w:space="0" w:color="auto"/>
        <w:left w:val="none" w:sz="0" w:space="0" w:color="auto"/>
        <w:bottom w:val="none" w:sz="0" w:space="0" w:color="auto"/>
        <w:right w:val="none" w:sz="0" w:space="0" w:color="auto"/>
      </w:divBdr>
    </w:div>
    <w:div w:id="20919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oportal.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4279</Words>
  <Characters>25678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2021-12-31T08:05:00Z</cp:lastPrinted>
  <dcterms:created xsi:type="dcterms:W3CDTF">2021-12-31T11:01:00Z</dcterms:created>
  <dcterms:modified xsi:type="dcterms:W3CDTF">2021-12-31T11:01:00Z</dcterms:modified>
</cp:coreProperties>
</file>