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F7FC" w14:textId="0DAE914E" w:rsidR="00976915" w:rsidRPr="00955BAB" w:rsidRDefault="00976915" w:rsidP="00955BAB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  <w:r w:rsidRPr="00955BAB">
        <w:rPr>
          <w:rFonts w:ascii="Century Gothic" w:hAnsi="Century Gothic"/>
          <w:sz w:val="20"/>
          <w:szCs w:val="20"/>
          <w:lang w:eastAsia="pl-PL"/>
        </w:rPr>
        <w:t xml:space="preserve">Gniezno, dnia </w:t>
      </w:r>
      <w:r w:rsidR="00655F9D" w:rsidRPr="00955BAB">
        <w:rPr>
          <w:rFonts w:ascii="Century Gothic" w:hAnsi="Century Gothic"/>
          <w:sz w:val="20"/>
          <w:szCs w:val="20"/>
          <w:lang w:eastAsia="pl-PL"/>
        </w:rPr>
        <w:t>7</w:t>
      </w:r>
      <w:r w:rsidRPr="00955BAB">
        <w:rPr>
          <w:rFonts w:ascii="Century Gothic" w:hAnsi="Century Gothic"/>
          <w:sz w:val="20"/>
          <w:szCs w:val="20"/>
          <w:lang w:eastAsia="pl-PL"/>
        </w:rPr>
        <w:t xml:space="preserve"> grudnia 202</w:t>
      </w:r>
      <w:r w:rsidR="00655F9D" w:rsidRPr="00955BAB">
        <w:rPr>
          <w:rFonts w:ascii="Century Gothic" w:hAnsi="Century Gothic"/>
          <w:sz w:val="20"/>
          <w:szCs w:val="20"/>
          <w:lang w:eastAsia="pl-PL"/>
        </w:rPr>
        <w:t>2</w:t>
      </w:r>
      <w:r w:rsidRPr="00955BAB">
        <w:rPr>
          <w:rFonts w:ascii="Century Gothic" w:hAnsi="Century Gothic"/>
          <w:sz w:val="20"/>
          <w:szCs w:val="20"/>
          <w:lang w:eastAsia="pl-PL"/>
        </w:rPr>
        <w:t xml:space="preserve"> r.</w:t>
      </w:r>
    </w:p>
    <w:p w14:paraId="085F6DF8" w14:textId="64FC874B" w:rsidR="00976915" w:rsidRPr="00955BAB" w:rsidRDefault="00976915" w:rsidP="00955BAB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955BAB">
        <w:rPr>
          <w:rFonts w:ascii="Century Gothic" w:hAnsi="Century Gothic"/>
          <w:sz w:val="20"/>
          <w:szCs w:val="20"/>
          <w:lang w:eastAsia="pl-PL"/>
        </w:rPr>
        <w:t>OŚR. 6220.</w:t>
      </w:r>
      <w:r w:rsidR="00655F9D" w:rsidRPr="00955BAB">
        <w:rPr>
          <w:rFonts w:ascii="Century Gothic" w:hAnsi="Century Gothic"/>
          <w:sz w:val="20"/>
          <w:szCs w:val="20"/>
          <w:lang w:eastAsia="pl-PL"/>
        </w:rPr>
        <w:t>4</w:t>
      </w:r>
      <w:r w:rsidRPr="00955BAB">
        <w:rPr>
          <w:rFonts w:ascii="Century Gothic" w:hAnsi="Century Gothic"/>
          <w:sz w:val="20"/>
          <w:szCs w:val="20"/>
          <w:lang w:eastAsia="pl-PL"/>
        </w:rPr>
        <w:t>.202</w:t>
      </w:r>
      <w:r w:rsidR="00655F9D" w:rsidRPr="00955BAB">
        <w:rPr>
          <w:rFonts w:ascii="Century Gothic" w:hAnsi="Century Gothic"/>
          <w:sz w:val="20"/>
          <w:szCs w:val="20"/>
          <w:lang w:eastAsia="pl-PL"/>
        </w:rPr>
        <w:t>2</w:t>
      </w:r>
    </w:p>
    <w:p w14:paraId="500A7A77" w14:textId="77777777" w:rsidR="00976915" w:rsidRPr="00955BAB" w:rsidRDefault="00976915" w:rsidP="00976915">
      <w:pPr>
        <w:keepNext/>
        <w:spacing w:after="0" w:line="240" w:lineRule="auto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</w:p>
    <w:p w14:paraId="079724BD" w14:textId="77777777" w:rsidR="00976915" w:rsidRPr="00955BAB" w:rsidRDefault="00976915" w:rsidP="00976915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955BAB">
        <w:rPr>
          <w:rFonts w:ascii="Century Gothic" w:hAnsi="Century Gothic"/>
          <w:b/>
          <w:sz w:val="20"/>
          <w:szCs w:val="20"/>
          <w:u w:val="single"/>
        </w:rPr>
        <w:t>OBWIESZCZENIE</w:t>
      </w:r>
    </w:p>
    <w:p w14:paraId="794FE909" w14:textId="78176F7D" w:rsidR="00976915" w:rsidRPr="00955BAB" w:rsidRDefault="00976915" w:rsidP="00955BAB">
      <w:pPr>
        <w:spacing w:after="120" w:line="240" w:lineRule="auto"/>
        <w:ind w:firstLine="708"/>
        <w:jc w:val="both"/>
        <w:rPr>
          <w:rFonts w:ascii="Century Gothic" w:hAnsi="Century Gothic"/>
          <w:b/>
          <w:bCs/>
          <w:sz w:val="20"/>
          <w:szCs w:val="20"/>
        </w:rPr>
      </w:pPr>
      <w:r w:rsidRPr="00955BAB">
        <w:rPr>
          <w:rFonts w:ascii="Century Gothic" w:hAnsi="Century Gothic"/>
          <w:sz w:val="20"/>
          <w:szCs w:val="20"/>
        </w:rPr>
        <w:t xml:space="preserve">Na podstawie art. 49 ustawy z dnia 14 czerwca 1960 r. </w:t>
      </w:r>
      <w:r w:rsidRPr="00955BAB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955BAB">
        <w:rPr>
          <w:rFonts w:ascii="Century Gothic" w:hAnsi="Century Gothic"/>
          <w:color w:val="000000"/>
          <w:sz w:val="20"/>
          <w:szCs w:val="20"/>
        </w:rPr>
        <w:t>/t. j. Dz. U. 202</w:t>
      </w:r>
      <w:r w:rsidR="00655F9D" w:rsidRPr="00955BAB">
        <w:rPr>
          <w:rFonts w:ascii="Century Gothic" w:hAnsi="Century Gothic"/>
          <w:color w:val="000000"/>
          <w:sz w:val="20"/>
          <w:szCs w:val="20"/>
        </w:rPr>
        <w:t>2</w:t>
      </w:r>
      <w:r w:rsidRPr="00955BAB">
        <w:rPr>
          <w:rFonts w:ascii="Century Gothic" w:hAnsi="Century Gothic"/>
          <w:color w:val="000000"/>
          <w:sz w:val="20"/>
          <w:szCs w:val="20"/>
        </w:rPr>
        <w:t xml:space="preserve"> r., poz. </w:t>
      </w:r>
      <w:r w:rsidR="00655F9D" w:rsidRPr="00955BAB">
        <w:rPr>
          <w:rFonts w:ascii="Century Gothic" w:hAnsi="Century Gothic"/>
          <w:color w:val="000000"/>
          <w:sz w:val="20"/>
          <w:szCs w:val="20"/>
        </w:rPr>
        <w:t xml:space="preserve">2000 </w:t>
      </w:r>
      <w:r w:rsidRPr="00955BAB">
        <w:rPr>
          <w:rFonts w:ascii="Century Gothic" w:hAnsi="Century Gothic"/>
          <w:color w:val="000000"/>
          <w:sz w:val="20"/>
          <w:szCs w:val="20"/>
        </w:rPr>
        <w:t xml:space="preserve">ze zm./, w związku z </w:t>
      </w:r>
      <w:r w:rsidRPr="00955BAB">
        <w:rPr>
          <w:rFonts w:ascii="Century Gothic" w:hAnsi="Century Gothic"/>
          <w:sz w:val="20"/>
          <w:szCs w:val="20"/>
        </w:rPr>
        <w:t xml:space="preserve">art. 74 ust. 3 ustawy </w:t>
      </w:r>
      <w:r w:rsidR="00186181" w:rsidRPr="00955BAB">
        <w:rPr>
          <w:rFonts w:ascii="Century Gothic" w:hAnsi="Century Gothic"/>
          <w:sz w:val="20"/>
          <w:szCs w:val="20"/>
        </w:rPr>
        <w:br/>
      </w:r>
      <w:r w:rsidRPr="00955BAB">
        <w:rPr>
          <w:rFonts w:ascii="Century Gothic" w:hAnsi="Century Gothic"/>
          <w:sz w:val="20"/>
          <w:szCs w:val="20"/>
        </w:rPr>
        <w:t xml:space="preserve">z dnia 3 października </w:t>
      </w:r>
      <w:r w:rsidRPr="00955BAB">
        <w:rPr>
          <w:rFonts w:ascii="Century Gothic" w:hAnsi="Century Gothic"/>
          <w:bCs/>
          <w:sz w:val="20"/>
          <w:szCs w:val="20"/>
        </w:rPr>
        <w:t xml:space="preserve">2008 r. </w:t>
      </w:r>
      <w:r w:rsidRPr="00955BAB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955BAB">
        <w:rPr>
          <w:rFonts w:ascii="Century Gothic" w:hAnsi="Century Gothic"/>
          <w:bCs/>
          <w:sz w:val="20"/>
          <w:szCs w:val="20"/>
        </w:rPr>
        <w:t xml:space="preserve"> </w:t>
      </w:r>
      <w:r w:rsidRPr="00955BAB">
        <w:rPr>
          <w:rFonts w:ascii="Century Gothic" w:hAnsi="Century Gothic"/>
          <w:sz w:val="20"/>
          <w:szCs w:val="20"/>
        </w:rPr>
        <w:t>/t. j. Dz. U. z 202</w:t>
      </w:r>
      <w:r w:rsidR="00655F9D" w:rsidRPr="00955BAB">
        <w:rPr>
          <w:rFonts w:ascii="Century Gothic" w:hAnsi="Century Gothic"/>
          <w:sz w:val="20"/>
          <w:szCs w:val="20"/>
        </w:rPr>
        <w:t>2</w:t>
      </w:r>
      <w:r w:rsidRPr="00955BAB">
        <w:rPr>
          <w:rFonts w:ascii="Century Gothic" w:hAnsi="Century Gothic"/>
          <w:sz w:val="20"/>
          <w:szCs w:val="20"/>
        </w:rPr>
        <w:t xml:space="preserve"> r., poz. </w:t>
      </w:r>
      <w:r w:rsidR="00655F9D" w:rsidRPr="00955BAB">
        <w:rPr>
          <w:rFonts w:ascii="Century Gothic" w:hAnsi="Century Gothic"/>
          <w:sz w:val="20"/>
          <w:szCs w:val="20"/>
        </w:rPr>
        <w:t>1029</w:t>
      </w:r>
      <w:r w:rsidRPr="00955BAB">
        <w:rPr>
          <w:rFonts w:ascii="Century Gothic" w:hAnsi="Century Gothic"/>
          <w:sz w:val="20"/>
          <w:szCs w:val="20"/>
        </w:rPr>
        <w:t xml:space="preserve"> ze zm./ </w:t>
      </w:r>
      <w:r w:rsidRPr="00955BAB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955BAB">
        <w:rPr>
          <w:rFonts w:ascii="Century Gothic" w:hAnsi="Century Gothic"/>
          <w:b/>
          <w:bCs/>
          <w:sz w:val="20"/>
          <w:szCs w:val="20"/>
        </w:rPr>
        <w:t xml:space="preserve">zawiadamia </w:t>
      </w:r>
      <w:r w:rsidRPr="00955BAB">
        <w:rPr>
          <w:rFonts w:ascii="Century Gothic" w:hAnsi="Century Gothic"/>
          <w:bCs/>
          <w:sz w:val="20"/>
          <w:szCs w:val="20"/>
        </w:rPr>
        <w:t>strony postępowania administracyjnego o wydanym</w:t>
      </w:r>
      <w:r w:rsidRPr="00955BAB">
        <w:rPr>
          <w:rFonts w:ascii="Century Gothic" w:hAnsi="Century Gothic"/>
          <w:sz w:val="20"/>
          <w:szCs w:val="20"/>
        </w:rPr>
        <w:t xml:space="preserve"> w dniu </w:t>
      </w:r>
      <w:r w:rsidR="00655F9D" w:rsidRPr="00955BAB">
        <w:rPr>
          <w:rFonts w:ascii="Century Gothic" w:hAnsi="Century Gothic"/>
          <w:sz w:val="20"/>
          <w:szCs w:val="20"/>
        </w:rPr>
        <w:t>7</w:t>
      </w:r>
      <w:r w:rsidRPr="00955BAB">
        <w:rPr>
          <w:rFonts w:ascii="Century Gothic" w:hAnsi="Century Gothic"/>
          <w:sz w:val="20"/>
          <w:szCs w:val="20"/>
        </w:rPr>
        <w:t xml:space="preserve"> grudnia 20</w:t>
      </w:r>
      <w:r w:rsidR="00655F9D" w:rsidRPr="00955BAB">
        <w:rPr>
          <w:rFonts w:ascii="Century Gothic" w:hAnsi="Century Gothic"/>
          <w:sz w:val="20"/>
          <w:szCs w:val="20"/>
        </w:rPr>
        <w:t>22</w:t>
      </w:r>
      <w:r w:rsidRPr="00955BAB">
        <w:rPr>
          <w:rFonts w:ascii="Century Gothic" w:hAnsi="Century Gothic"/>
          <w:sz w:val="20"/>
          <w:szCs w:val="20"/>
        </w:rPr>
        <w:t xml:space="preserve"> r. </w:t>
      </w:r>
      <w:r w:rsidRPr="00955BAB">
        <w:rPr>
          <w:rFonts w:ascii="Century Gothic" w:hAnsi="Century Gothic"/>
          <w:b/>
          <w:sz w:val="20"/>
          <w:szCs w:val="20"/>
        </w:rPr>
        <w:t>postanowieniu o podjęciu</w:t>
      </w:r>
      <w:r w:rsidR="00F14CAD" w:rsidRPr="00955BAB">
        <w:rPr>
          <w:rFonts w:ascii="Century Gothic" w:hAnsi="Century Gothic"/>
          <w:b/>
          <w:sz w:val="20"/>
          <w:szCs w:val="20"/>
        </w:rPr>
        <w:t xml:space="preserve"> postępowania</w:t>
      </w:r>
      <w:r w:rsidRPr="00955BAB">
        <w:rPr>
          <w:rFonts w:ascii="Century Gothic" w:hAnsi="Century Gothic"/>
          <w:b/>
          <w:sz w:val="20"/>
          <w:szCs w:val="20"/>
        </w:rPr>
        <w:t xml:space="preserve"> </w:t>
      </w:r>
      <w:r w:rsidRPr="00955BAB">
        <w:rPr>
          <w:rFonts w:ascii="Century Gothic" w:hAnsi="Century Gothic"/>
          <w:bCs/>
          <w:sz w:val="20"/>
          <w:szCs w:val="20"/>
        </w:rPr>
        <w:t>w sprawie wydania decyzji o środowiskowych uwarunkowaniach</w:t>
      </w:r>
      <w:r w:rsidRPr="00955BAB">
        <w:rPr>
          <w:rFonts w:ascii="Century Gothic" w:hAnsi="Century Gothic"/>
          <w:b/>
          <w:sz w:val="20"/>
          <w:szCs w:val="20"/>
        </w:rPr>
        <w:t xml:space="preserve"> </w:t>
      </w:r>
      <w:r w:rsidRPr="00955BAB">
        <w:rPr>
          <w:rFonts w:ascii="Century Gothic" w:hAnsi="Century Gothic"/>
          <w:sz w:val="20"/>
          <w:szCs w:val="20"/>
        </w:rPr>
        <w:t xml:space="preserve">dla przedsięwzięcia polegającego </w:t>
      </w:r>
      <w:r w:rsidRPr="00955BAB">
        <w:rPr>
          <w:rFonts w:ascii="Century Gothic" w:hAnsi="Century Gothic"/>
          <w:bCs/>
          <w:sz w:val="20"/>
          <w:szCs w:val="20"/>
        </w:rPr>
        <w:t>na</w:t>
      </w:r>
      <w:r w:rsidR="004D0414" w:rsidRPr="00955BAB">
        <w:rPr>
          <w:rFonts w:ascii="Century Gothic" w:hAnsi="Century Gothic"/>
          <w:b/>
          <w:bCs/>
          <w:i/>
          <w:sz w:val="20"/>
          <w:szCs w:val="20"/>
        </w:rPr>
        <w:t xml:space="preserve"> budowie farm fotowoltaicznych o mocy do 6 MW wraz </w:t>
      </w:r>
      <w:r w:rsidR="00955BAB" w:rsidRPr="00955BAB">
        <w:rPr>
          <w:rFonts w:ascii="Century Gothic" w:hAnsi="Century Gothic"/>
          <w:b/>
          <w:bCs/>
          <w:i/>
          <w:sz w:val="20"/>
          <w:szCs w:val="20"/>
        </w:rPr>
        <w:br/>
      </w:r>
      <w:r w:rsidR="004D0414" w:rsidRPr="00955BAB">
        <w:rPr>
          <w:rFonts w:ascii="Century Gothic" w:hAnsi="Century Gothic"/>
          <w:b/>
          <w:bCs/>
          <w:i/>
          <w:sz w:val="20"/>
          <w:szCs w:val="20"/>
        </w:rPr>
        <w:t>z niezbędną infrastrukturą techniczną w miejscowości Wola Skorzęcka, Gmina Gniezno, działka nr 27/2</w:t>
      </w:r>
      <w:r w:rsidRPr="00955BAB">
        <w:rPr>
          <w:rFonts w:ascii="Century Gothic" w:hAnsi="Century Gothic"/>
          <w:b/>
          <w:sz w:val="20"/>
          <w:szCs w:val="20"/>
        </w:rPr>
        <w:t xml:space="preserve">, </w:t>
      </w:r>
      <w:r w:rsidRPr="00955BAB">
        <w:rPr>
          <w:rFonts w:ascii="Century Gothic" w:hAnsi="Century Gothic"/>
          <w:bCs/>
          <w:sz w:val="20"/>
          <w:szCs w:val="20"/>
        </w:rPr>
        <w:t>którego treść podaje poniżej.</w:t>
      </w:r>
      <w:r w:rsidRPr="00955BAB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253DB939" w14:textId="77777777" w:rsidR="001F31EE" w:rsidRPr="001F31EE" w:rsidRDefault="001F31EE" w:rsidP="001F31EE">
      <w:pPr>
        <w:spacing w:after="120" w:line="276" w:lineRule="auto"/>
        <w:ind w:firstLine="708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09ABFBEE" w14:textId="77777777" w:rsidR="00976915" w:rsidRPr="00976915" w:rsidRDefault="00976915" w:rsidP="00955BAB">
      <w:pPr>
        <w:spacing w:after="120" w:line="240" w:lineRule="auto"/>
        <w:ind w:left="283"/>
        <w:jc w:val="both"/>
        <w:rPr>
          <w:rFonts w:ascii="Century Gothic" w:hAnsi="Century Gothic"/>
          <w:b/>
          <w:bCs/>
          <w:sz w:val="16"/>
          <w:szCs w:val="16"/>
        </w:rPr>
      </w:pPr>
      <w:r w:rsidRPr="00976915"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 w:rsidRPr="00976915">
        <w:rPr>
          <w:rFonts w:ascii="Century Gothic" w:hAnsi="Century Gothic"/>
          <w:b/>
          <w:bCs/>
          <w:sz w:val="16"/>
          <w:szCs w:val="16"/>
        </w:rPr>
        <w:t>:</w:t>
      </w:r>
    </w:p>
    <w:p w14:paraId="25EC7E1A" w14:textId="172A2659" w:rsidR="00976915" w:rsidRDefault="00976915" w:rsidP="00955BAB">
      <w:pPr>
        <w:spacing w:after="120" w:line="240" w:lineRule="auto"/>
        <w:jc w:val="both"/>
        <w:rPr>
          <w:rFonts w:ascii="Century Gothic" w:hAnsi="Century Gothic"/>
          <w:b/>
          <w:bCs/>
          <w:sz w:val="16"/>
          <w:szCs w:val="16"/>
        </w:rPr>
      </w:pPr>
      <w:r w:rsidRPr="00976915"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="00F14CAD">
        <w:rPr>
          <w:rFonts w:ascii="Century Gothic" w:hAnsi="Century Gothic"/>
          <w:sz w:val="16"/>
          <w:szCs w:val="16"/>
        </w:rPr>
        <w:br/>
      </w:r>
      <w:r w:rsidR="004D0414">
        <w:rPr>
          <w:rFonts w:ascii="Century Gothic" w:hAnsi="Century Gothic"/>
          <w:b/>
          <w:bCs/>
          <w:sz w:val="16"/>
          <w:szCs w:val="16"/>
        </w:rPr>
        <w:t>8 grudnia</w:t>
      </w:r>
      <w:r w:rsidRPr="00F14CAD">
        <w:rPr>
          <w:rFonts w:ascii="Century Gothic" w:hAnsi="Century Gothic"/>
          <w:b/>
          <w:bCs/>
          <w:sz w:val="16"/>
          <w:szCs w:val="16"/>
        </w:rPr>
        <w:t xml:space="preserve"> 202</w:t>
      </w:r>
      <w:r w:rsidR="004D0414">
        <w:rPr>
          <w:rFonts w:ascii="Century Gothic" w:hAnsi="Century Gothic"/>
          <w:b/>
          <w:bCs/>
          <w:sz w:val="16"/>
          <w:szCs w:val="16"/>
        </w:rPr>
        <w:t>2</w:t>
      </w:r>
      <w:r w:rsidRPr="00F14CAD">
        <w:rPr>
          <w:rFonts w:ascii="Century Gothic" w:hAnsi="Century Gothic"/>
          <w:b/>
          <w:bCs/>
          <w:sz w:val="16"/>
          <w:szCs w:val="16"/>
        </w:rPr>
        <w:t xml:space="preserve"> roku</w:t>
      </w:r>
    </w:p>
    <w:p w14:paraId="470DDA81" w14:textId="79846D36" w:rsidR="002561B7" w:rsidRDefault="002561B7" w:rsidP="00976915">
      <w:pPr>
        <w:spacing w:after="120"/>
        <w:jc w:val="both"/>
        <w:rPr>
          <w:rFonts w:ascii="Century Gothic" w:hAnsi="Century Gothic"/>
          <w:b/>
          <w:bCs/>
          <w:sz w:val="16"/>
          <w:szCs w:val="16"/>
        </w:rPr>
      </w:pPr>
    </w:p>
    <w:p w14:paraId="6C76F0D9" w14:textId="77777777" w:rsidR="002561B7" w:rsidRPr="00F14CAD" w:rsidRDefault="002561B7" w:rsidP="00976915">
      <w:pPr>
        <w:spacing w:after="120"/>
        <w:jc w:val="both"/>
        <w:rPr>
          <w:rFonts w:ascii="Century Gothic" w:hAnsi="Century Gothic"/>
          <w:b/>
          <w:bCs/>
        </w:rPr>
      </w:pPr>
    </w:p>
    <w:p w14:paraId="7B44CA0E" w14:textId="77777777" w:rsidR="00976915" w:rsidRDefault="00976915" w:rsidP="0062080F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</w:p>
    <w:p w14:paraId="1E592832" w14:textId="77777777" w:rsidR="00F14CAD" w:rsidRPr="00955BAB" w:rsidRDefault="00F14CAD" w:rsidP="0062080F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</w:p>
    <w:p w14:paraId="5C67D517" w14:textId="0822C9C4" w:rsidR="005E321B" w:rsidRPr="00955BAB" w:rsidRDefault="005E321B" w:rsidP="00955BAB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  <w:r w:rsidRPr="00955BAB">
        <w:rPr>
          <w:rFonts w:ascii="Century Gothic" w:hAnsi="Century Gothic"/>
          <w:sz w:val="20"/>
          <w:szCs w:val="20"/>
          <w:lang w:eastAsia="pl-PL"/>
        </w:rPr>
        <w:t xml:space="preserve">Gniezno, dnia </w:t>
      </w:r>
      <w:r w:rsidR="00655F9D" w:rsidRPr="00955BAB">
        <w:rPr>
          <w:rFonts w:ascii="Century Gothic" w:hAnsi="Century Gothic"/>
          <w:sz w:val="20"/>
          <w:szCs w:val="20"/>
          <w:lang w:eastAsia="pl-PL"/>
        </w:rPr>
        <w:t>7</w:t>
      </w:r>
      <w:r w:rsidR="00FC6EFF" w:rsidRPr="00955BAB">
        <w:rPr>
          <w:rFonts w:ascii="Century Gothic" w:hAnsi="Century Gothic"/>
          <w:sz w:val="20"/>
          <w:szCs w:val="20"/>
          <w:lang w:eastAsia="pl-PL"/>
        </w:rPr>
        <w:t xml:space="preserve"> grudnia </w:t>
      </w:r>
      <w:r w:rsidR="005C6A4A" w:rsidRPr="00955BAB">
        <w:rPr>
          <w:rFonts w:ascii="Century Gothic" w:hAnsi="Century Gothic"/>
          <w:sz w:val="20"/>
          <w:szCs w:val="20"/>
          <w:lang w:eastAsia="pl-PL"/>
        </w:rPr>
        <w:t>20</w:t>
      </w:r>
      <w:r w:rsidR="00655F9D" w:rsidRPr="00955BAB">
        <w:rPr>
          <w:rFonts w:ascii="Century Gothic" w:hAnsi="Century Gothic"/>
          <w:sz w:val="20"/>
          <w:szCs w:val="20"/>
          <w:lang w:eastAsia="pl-PL"/>
        </w:rPr>
        <w:t>22</w:t>
      </w:r>
      <w:r w:rsidR="00FC6EFF" w:rsidRPr="00955BAB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="005C6A4A" w:rsidRPr="00955BAB">
        <w:rPr>
          <w:rFonts w:ascii="Century Gothic" w:hAnsi="Century Gothic"/>
          <w:sz w:val="20"/>
          <w:szCs w:val="20"/>
          <w:lang w:eastAsia="pl-PL"/>
        </w:rPr>
        <w:t>r.</w:t>
      </w:r>
    </w:p>
    <w:p w14:paraId="1666C04E" w14:textId="7D9DC473" w:rsidR="005E321B" w:rsidRPr="00955BAB" w:rsidRDefault="00FC6EFF" w:rsidP="00955BAB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955BAB">
        <w:rPr>
          <w:rFonts w:ascii="Century Gothic" w:hAnsi="Century Gothic"/>
          <w:sz w:val="20"/>
          <w:szCs w:val="20"/>
          <w:lang w:eastAsia="pl-PL"/>
        </w:rPr>
        <w:t>OŚR</w:t>
      </w:r>
      <w:r w:rsidR="005C6A4A" w:rsidRPr="00955BAB">
        <w:rPr>
          <w:rFonts w:ascii="Century Gothic" w:hAnsi="Century Gothic"/>
          <w:sz w:val="20"/>
          <w:szCs w:val="20"/>
          <w:lang w:eastAsia="pl-PL"/>
        </w:rPr>
        <w:t>. 6220.4</w:t>
      </w:r>
      <w:r w:rsidR="00C146AA" w:rsidRPr="00955BAB">
        <w:rPr>
          <w:rFonts w:ascii="Century Gothic" w:hAnsi="Century Gothic"/>
          <w:sz w:val="20"/>
          <w:szCs w:val="20"/>
          <w:lang w:eastAsia="pl-PL"/>
        </w:rPr>
        <w:t>.20</w:t>
      </w:r>
      <w:r w:rsidRPr="00955BAB">
        <w:rPr>
          <w:rFonts w:ascii="Century Gothic" w:hAnsi="Century Gothic"/>
          <w:sz w:val="20"/>
          <w:szCs w:val="20"/>
          <w:lang w:eastAsia="pl-PL"/>
        </w:rPr>
        <w:t>2</w:t>
      </w:r>
      <w:r w:rsidR="00655F9D" w:rsidRPr="00955BAB">
        <w:rPr>
          <w:rFonts w:ascii="Century Gothic" w:hAnsi="Century Gothic"/>
          <w:sz w:val="20"/>
          <w:szCs w:val="20"/>
          <w:lang w:eastAsia="pl-PL"/>
        </w:rPr>
        <w:t>2</w:t>
      </w:r>
    </w:p>
    <w:p w14:paraId="574DC537" w14:textId="77777777" w:rsidR="006654F3" w:rsidRPr="00955BAB" w:rsidRDefault="006654F3" w:rsidP="00955BAB">
      <w:pPr>
        <w:keepNext/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</w:p>
    <w:p w14:paraId="44C1ED40" w14:textId="3CD52088" w:rsidR="005E321B" w:rsidRPr="00955BAB" w:rsidRDefault="005E321B" w:rsidP="001F31EE">
      <w:pPr>
        <w:keepNext/>
        <w:spacing w:after="0" w:line="240" w:lineRule="auto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955BAB">
        <w:rPr>
          <w:rFonts w:ascii="Century Gothic" w:hAnsi="Century Gothic"/>
          <w:b/>
          <w:bCs/>
          <w:sz w:val="20"/>
          <w:szCs w:val="20"/>
          <w:lang w:eastAsia="pl-PL"/>
        </w:rPr>
        <w:t>Postanowienie</w:t>
      </w:r>
    </w:p>
    <w:p w14:paraId="05D49DD8" w14:textId="77777777" w:rsidR="001F31EE" w:rsidRPr="00955BAB" w:rsidRDefault="001F31EE" w:rsidP="001F31EE">
      <w:pPr>
        <w:keepNext/>
        <w:spacing w:after="0" w:line="240" w:lineRule="auto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</w:p>
    <w:p w14:paraId="656330A2" w14:textId="39A6342E" w:rsidR="001F31EE" w:rsidRPr="00955BAB" w:rsidRDefault="005E321B" w:rsidP="00955BAB">
      <w:pPr>
        <w:shd w:val="clear" w:color="auto" w:fill="FFFFFF"/>
        <w:spacing w:after="0" w:line="240" w:lineRule="auto"/>
        <w:ind w:firstLine="691"/>
        <w:jc w:val="both"/>
        <w:rPr>
          <w:rFonts w:ascii="Century Gothic" w:hAnsi="Century Gothic"/>
          <w:bCs/>
          <w:i/>
          <w:sz w:val="20"/>
          <w:szCs w:val="20"/>
        </w:rPr>
      </w:pPr>
      <w:r w:rsidRPr="00955BAB">
        <w:rPr>
          <w:rFonts w:ascii="Century Gothic" w:hAnsi="Century Gothic"/>
          <w:color w:val="000000"/>
          <w:spacing w:val="-1"/>
          <w:sz w:val="20"/>
          <w:szCs w:val="20"/>
          <w:lang w:eastAsia="pl-PL"/>
        </w:rPr>
        <w:t xml:space="preserve">Na podstawie art. </w:t>
      </w:r>
      <w:r w:rsidRPr="00955BAB">
        <w:rPr>
          <w:rFonts w:ascii="Century Gothic" w:hAnsi="Century Gothic"/>
          <w:sz w:val="20"/>
          <w:szCs w:val="20"/>
          <w:lang w:eastAsia="pl-PL"/>
        </w:rPr>
        <w:t xml:space="preserve">97 § 2 ustawy z dnia 14 czerwca 1960 r. </w:t>
      </w:r>
      <w:r w:rsidRPr="00955BAB">
        <w:rPr>
          <w:rFonts w:ascii="Century Gothic" w:hAnsi="Century Gothic"/>
          <w:i/>
          <w:sz w:val="20"/>
          <w:szCs w:val="20"/>
          <w:lang w:eastAsia="pl-PL"/>
        </w:rPr>
        <w:t xml:space="preserve">kodeks postępowania administracyjnego </w:t>
      </w:r>
      <w:r w:rsidRPr="00955BAB">
        <w:rPr>
          <w:rFonts w:ascii="Century Gothic" w:hAnsi="Century Gothic"/>
          <w:color w:val="000000"/>
          <w:sz w:val="20"/>
          <w:szCs w:val="20"/>
          <w:lang w:eastAsia="pl-PL"/>
        </w:rPr>
        <w:t>/t</w:t>
      </w:r>
      <w:r w:rsidR="004D0414" w:rsidRPr="00955BAB">
        <w:rPr>
          <w:rFonts w:ascii="Century Gothic" w:hAnsi="Century Gothic"/>
          <w:color w:val="000000"/>
          <w:sz w:val="20"/>
          <w:szCs w:val="20"/>
          <w:lang w:eastAsia="pl-PL"/>
        </w:rPr>
        <w:t>.</w:t>
      </w:r>
      <w:r w:rsidRPr="00955BAB">
        <w:rPr>
          <w:rFonts w:ascii="Century Gothic" w:hAnsi="Century Gothic"/>
          <w:color w:val="000000"/>
          <w:sz w:val="20"/>
          <w:szCs w:val="20"/>
          <w:lang w:eastAsia="pl-PL"/>
        </w:rPr>
        <w:t xml:space="preserve"> j</w:t>
      </w:r>
      <w:r w:rsidR="004D0414" w:rsidRPr="00955BAB">
        <w:rPr>
          <w:rFonts w:ascii="Century Gothic" w:hAnsi="Century Gothic"/>
          <w:color w:val="000000"/>
          <w:sz w:val="20"/>
          <w:szCs w:val="20"/>
          <w:lang w:eastAsia="pl-PL"/>
        </w:rPr>
        <w:t>.</w:t>
      </w:r>
      <w:r w:rsidRPr="00955BAB">
        <w:rPr>
          <w:rFonts w:ascii="Century Gothic" w:hAnsi="Century Gothic"/>
          <w:color w:val="000000"/>
          <w:sz w:val="20"/>
          <w:szCs w:val="20"/>
          <w:lang w:eastAsia="pl-PL"/>
        </w:rPr>
        <w:t xml:space="preserve"> Dz. U. 20</w:t>
      </w:r>
      <w:r w:rsidR="004D0414" w:rsidRPr="00955BAB">
        <w:rPr>
          <w:rFonts w:ascii="Century Gothic" w:hAnsi="Century Gothic"/>
          <w:color w:val="000000"/>
          <w:sz w:val="20"/>
          <w:szCs w:val="20"/>
          <w:lang w:eastAsia="pl-PL"/>
        </w:rPr>
        <w:t>22</w:t>
      </w:r>
      <w:r w:rsidR="00A230CB" w:rsidRPr="00955BAB">
        <w:rPr>
          <w:rFonts w:ascii="Century Gothic" w:hAnsi="Century Gothic"/>
          <w:color w:val="000000"/>
          <w:sz w:val="20"/>
          <w:szCs w:val="20"/>
          <w:lang w:eastAsia="pl-PL"/>
        </w:rPr>
        <w:t xml:space="preserve"> </w:t>
      </w:r>
      <w:r w:rsidRPr="00955BAB">
        <w:rPr>
          <w:rFonts w:ascii="Century Gothic" w:hAnsi="Century Gothic"/>
          <w:color w:val="000000"/>
          <w:sz w:val="20"/>
          <w:szCs w:val="20"/>
          <w:lang w:eastAsia="pl-PL"/>
        </w:rPr>
        <w:t xml:space="preserve">r., poz. </w:t>
      </w:r>
      <w:r w:rsidR="004D0414" w:rsidRPr="00955BAB">
        <w:rPr>
          <w:rFonts w:ascii="Century Gothic" w:hAnsi="Century Gothic"/>
          <w:color w:val="000000"/>
          <w:sz w:val="20"/>
          <w:szCs w:val="20"/>
          <w:lang w:eastAsia="pl-PL"/>
        </w:rPr>
        <w:t>2000</w:t>
      </w:r>
      <w:r w:rsidR="00FC6EFF" w:rsidRPr="00955BAB">
        <w:rPr>
          <w:rFonts w:ascii="Century Gothic" w:hAnsi="Century Gothic"/>
          <w:color w:val="000000"/>
          <w:sz w:val="20"/>
          <w:szCs w:val="20"/>
          <w:lang w:eastAsia="pl-PL"/>
        </w:rPr>
        <w:t xml:space="preserve"> ze zm.</w:t>
      </w:r>
      <w:r w:rsidRPr="00955BAB">
        <w:rPr>
          <w:rFonts w:ascii="Century Gothic" w:hAnsi="Century Gothic"/>
          <w:color w:val="000000"/>
          <w:sz w:val="20"/>
          <w:szCs w:val="20"/>
          <w:lang w:eastAsia="pl-PL"/>
        </w:rPr>
        <w:t xml:space="preserve">/ oraz </w:t>
      </w:r>
      <w:r w:rsidRPr="00955BAB">
        <w:rPr>
          <w:rFonts w:ascii="Century Gothic" w:hAnsi="Century Gothic"/>
          <w:sz w:val="20"/>
          <w:szCs w:val="20"/>
          <w:lang w:eastAsia="pl-PL"/>
        </w:rPr>
        <w:t xml:space="preserve">w związku z przedłożonym </w:t>
      </w:r>
      <w:r w:rsidR="00186181" w:rsidRPr="00955BAB">
        <w:rPr>
          <w:rFonts w:ascii="Century Gothic" w:hAnsi="Century Gothic"/>
          <w:sz w:val="20"/>
          <w:szCs w:val="20"/>
          <w:lang w:eastAsia="pl-PL"/>
        </w:rPr>
        <w:br/>
      </w:r>
      <w:r w:rsidR="006654F3" w:rsidRPr="00955BAB">
        <w:rPr>
          <w:rFonts w:ascii="Century Gothic" w:hAnsi="Century Gothic"/>
          <w:sz w:val="20"/>
          <w:szCs w:val="20"/>
          <w:lang w:eastAsia="pl-PL"/>
        </w:rPr>
        <w:t>dnia</w:t>
      </w:r>
      <w:r w:rsidRPr="00955BAB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="00FC6EFF" w:rsidRPr="00955BAB">
        <w:rPr>
          <w:rFonts w:ascii="Century Gothic" w:hAnsi="Century Gothic"/>
          <w:sz w:val="20"/>
          <w:szCs w:val="20"/>
          <w:lang w:eastAsia="pl-PL"/>
        </w:rPr>
        <w:t>1</w:t>
      </w:r>
      <w:r w:rsidRPr="00955BAB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="008E2D5E" w:rsidRPr="00955BAB">
        <w:rPr>
          <w:rFonts w:ascii="Century Gothic" w:hAnsi="Century Gothic"/>
          <w:sz w:val="20"/>
          <w:szCs w:val="20"/>
          <w:lang w:eastAsia="pl-PL"/>
        </w:rPr>
        <w:t>grudnia 20</w:t>
      </w:r>
      <w:r w:rsidR="00FC6EFF" w:rsidRPr="00955BAB">
        <w:rPr>
          <w:rFonts w:ascii="Century Gothic" w:hAnsi="Century Gothic"/>
          <w:sz w:val="20"/>
          <w:szCs w:val="20"/>
          <w:lang w:eastAsia="pl-PL"/>
        </w:rPr>
        <w:t>2</w:t>
      </w:r>
      <w:r w:rsidR="004D0414" w:rsidRPr="00955BAB">
        <w:rPr>
          <w:rFonts w:ascii="Century Gothic" w:hAnsi="Century Gothic"/>
          <w:sz w:val="20"/>
          <w:szCs w:val="20"/>
          <w:lang w:eastAsia="pl-PL"/>
        </w:rPr>
        <w:t>2</w:t>
      </w:r>
      <w:r w:rsidRPr="00955BAB">
        <w:rPr>
          <w:rFonts w:ascii="Century Gothic" w:hAnsi="Century Gothic"/>
          <w:sz w:val="20"/>
          <w:szCs w:val="20"/>
          <w:lang w:eastAsia="pl-PL"/>
        </w:rPr>
        <w:t xml:space="preserve"> roku przez</w:t>
      </w:r>
      <w:r w:rsidR="008E2D5E" w:rsidRPr="00955BAB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="004D0414" w:rsidRPr="00955BAB">
        <w:rPr>
          <w:rFonts w:ascii="Century Gothic" w:hAnsi="Century Gothic"/>
          <w:sz w:val="20"/>
          <w:szCs w:val="20"/>
          <w:lang w:eastAsia="pl-PL"/>
        </w:rPr>
        <w:t>PVE 128 Sp. z o.o., ul. J.J. Śniadeckich 21, 85-011 Bydgoszcz (adres do korespondencji ul. Bydgoska 20, 86-065 Łochowo)</w:t>
      </w:r>
      <w:r w:rsidRPr="00955BAB">
        <w:rPr>
          <w:rFonts w:ascii="Century Gothic" w:hAnsi="Century Gothic"/>
          <w:sz w:val="20"/>
          <w:szCs w:val="20"/>
        </w:rPr>
        <w:t xml:space="preserve">, </w:t>
      </w:r>
      <w:r w:rsidRPr="00955BAB">
        <w:rPr>
          <w:rFonts w:ascii="Century Gothic" w:hAnsi="Century Gothic"/>
          <w:sz w:val="20"/>
          <w:szCs w:val="20"/>
          <w:lang w:eastAsia="pl-PL"/>
        </w:rPr>
        <w:t xml:space="preserve">raportem </w:t>
      </w:r>
      <w:r w:rsidR="00C146AA" w:rsidRPr="00955BAB">
        <w:rPr>
          <w:rFonts w:ascii="Century Gothic" w:hAnsi="Century Gothic"/>
          <w:sz w:val="20"/>
          <w:szCs w:val="20"/>
          <w:lang w:eastAsia="pl-PL"/>
        </w:rPr>
        <w:t xml:space="preserve">o </w:t>
      </w:r>
      <w:r w:rsidRPr="00955BAB">
        <w:rPr>
          <w:rFonts w:ascii="Century Gothic" w:hAnsi="Century Gothic"/>
          <w:sz w:val="20"/>
          <w:szCs w:val="20"/>
          <w:lang w:eastAsia="pl-PL"/>
        </w:rPr>
        <w:t>oddziaływaniu na środowisko przedsięwzięcia polegającego na</w:t>
      </w:r>
      <w:r w:rsidR="00892A2F" w:rsidRPr="00955BAB">
        <w:rPr>
          <w:rFonts w:ascii="Century Gothic" w:hAnsi="Century Gothic"/>
          <w:bCs/>
          <w:i/>
          <w:sz w:val="20"/>
          <w:szCs w:val="20"/>
        </w:rPr>
        <w:t xml:space="preserve"> budowie farm fotowoltaicznych o mocy do 6 MW wraz z niezbędną infrastrukturą techniczną w miejscowości Wola Skorzęcka, Gmina Gniezno</w:t>
      </w:r>
      <w:r w:rsidRPr="00955BAB">
        <w:rPr>
          <w:rFonts w:ascii="Century Gothic" w:hAnsi="Century Gothic"/>
          <w:b/>
          <w:bCs/>
          <w:sz w:val="20"/>
          <w:szCs w:val="20"/>
        </w:rPr>
        <w:t>,</w:t>
      </w:r>
    </w:p>
    <w:p w14:paraId="6F1B47C0" w14:textId="7861B638" w:rsidR="00955BAB" w:rsidRDefault="005E321B" w:rsidP="00747851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</w:pPr>
      <w:r w:rsidRPr="00955BAB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Wójt Gminy Gniezno postanawia</w:t>
      </w:r>
    </w:p>
    <w:p w14:paraId="57988026" w14:textId="77777777" w:rsidR="00747851" w:rsidRPr="00955BAB" w:rsidRDefault="00747851" w:rsidP="00747851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</w:pPr>
    </w:p>
    <w:p w14:paraId="3F6C0FE6" w14:textId="3582F6E9" w:rsidR="005E321B" w:rsidRPr="00955BAB" w:rsidRDefault="005E321B" w:rsidP="00955BAB">
      <w:pPr>
        <w:pStyle w:val="Tekstpodstawowy3"/>
        <w:spacing w:after="0"/>
        <w:ind w:firstLine="708"/>
        <w:jc w:val="both"/>
        <w:rPr>
          <w:rFonts w:ascii="Century Gothic" w:hAnsi="Century Gothic"/>
          <w:bCs/>
          <w:i/>
          <w:sz w:val="20"/>
          <w:szCs w:val="20"/>
        </w:rPr>
      </w:pPr>
      <w:r w:rsidRPr="00955BAB">
        <w:rPr>
          <w:rFonts w:ascii="Century Gothic" w:hAnsi="Century Gothic"/>
          <w:i/>
          <w:sz w:val="20"/>
          <w:szCs w:val="20"/>
        </w:rPr>
        <w:t xml:space="preserve">podjąć zawieszone </w:t>
      </w:r>
      <w:r w:rsidR="006654F3" w:rsidRPr="00955BAB">
        <w:rPr>
          <w:rFonts w:ascii="Century Gothic" w:hAnsi="Century Gothic"/>
          <w:i/>
          <w:sz w:val="20"/>
          <w:szCs w:val="20"/>
        </w:rPr>
        <w:t>dnia</w:t>
      </w:r>
      <w:r w:rsidRPr="00955BAB">
        <w:rPr>
          <w:rFonts w:ascii="Century Gothic" w:hAnsi="Century Gothic"/>
          <w:i/>
          <w:sz w:val="20"/>
          <w:szCs w:val="20"/>
        </w:rPr>
        <w:t xml:space="preserve"> </w:t>
      </w:r>
      <w:r w:rsidR="00892A2F" w:rsidRPr="00955BAB">
        <w:rPr>
          <w:rFonts w:ascii="Century Gothic" w:hAnsi="Century Gothic"/>
          <w:i/>
          <w:sz w:val="20"/>
          <w:szCs w:val="20"/>
        </w:rPr>
        <w:t>3 listopada</w:t>
      </w:r>
      <w:r w:rsidR="00FC6EFF" w:rsidRPr="00955BAB">
        <w:rPr>
          <w:rFonts w:ascii="Century Gothic" w:hAnsi="Century Gothic"/>
          <w:i/>
          <w:sz w:val="20"/>
          <w:szCs w:val="20"/>
        </w:rPr>
        <w:t xml:space="preserve"> 202</w:t>
      </w:r>
      <w:r w:rsidR="00892A2F" w:rsidRPr="00955BAB">
        <w:rPr>
          <w:rFonts w:ascii="Century Gothic" w:hAnsi="Century Gothic"/>
          <w:i/>
          <w:sz w:val="20"/>
          <w:szCs w:val="20"/>
        </w:rPr>
        <w:t>2</w:t>
      </w:r>
      <w:r w:rsidR="00FC6EFF" w:rsidRPr="00955BAB">
        <w:rPr>
          <w:rFonts w:ascii="Century Gothic" w:hAnsi="Century Gothic"/>
          <w:i/>
          <w:sz w:val="20"/>
          <w:szCs w:val="20"/>
        </w:rPr>
        <w:t xml:space="preserve"> r.</w:t>
      </w:r>
      <w:r w:rsidRPr="00955BAB">
        <w:rPr>
          <w:rFonts w:ascii="Century Gothic" w:hAnsi="Century Gothic"/>
          <w:i/>
          <w:sz w:val="20"/>
          <w:szCs w:val="20"/>
        </w:rPr>
        <w:t xml:space="preserve"> postępowanie administracyjne dotyczące wydania decyzji o środowiskowych uwarunkowaniach dla przedsięwzięcia polegającego</w:t>
      </w:r>
      <w:r w:rsidR="00FC6EFF" w:rsidRPr="00955BAB">
        <w:rPr>
          <w:rFonts w:ascii="Century Gothic" w:hAnsi="Century Gothic"/>
          <w:bCs/>
          <w:i/>
          <w:sz w:val="20"/>
          <w:szCs w:val="20"/>
        </w:rPr>
        <w:t xml:space="preserve"> na</w:t>
      </w:r>
      <w:r w:rsidR="00892A2F" w:rsidRPr="00955BAB">
        <w:rPr>
          <w:rFonts w:ascii="Century Gothic" w:hAnsi="Century Gothic"/>
          <w:bCs/>
          <w:i/>
          <w:sz w:val="20"/>
          <w:szCs w:val="20"/>
        </w:rPr>
        <w:t xml:space="preserve"> </w:t>
      </w:r>
      <w:r w:rsidR="00892A2F" w:rsidRPr="00747851">
        <w:rPr>
          <w:rFonts w:ascii="Century Gothic" w:hAnsi="Century Gothic"/>
          <w:b/>
          <w:i/>
          <w:sz w:val="20"/>
          <w:szCs w:val="20"/>
        </w:rPr>
        <w:t xml:space="preserve">budowie farm fotowoltaicznych o mocy do 6 MW wraz z niezbędną infrastrukturą techniczną </w:t>
      </w:r>
      <w:r w:rsidR="00747851">
        <w:rPr>
          <w:rFonts w:ascii="Century Gothic" w:hAnsi="Century Gothic"/>
          <w:b/>
          <w:i/>
          <w:sz w:val="20"/>
          <w:szCs w:val="20"/>
        </w:rPr>
        <w:br/>
      </w:r>
      <w:r w:rsidR="00892A2F" w:rsidRPr="00747851">
        <w:rPr>
          <w:rFonts w:ascii="Century Gothic" w:hAnsi="Century Gothic"/>
          <w:b/>
          <w:i/>
          <w:sz w:val="20"/>
          <w:szCs w:val="20"/>
        </w:rPr>
        <w:t>w miejscowości Wola Skorzęcka, Gmina Gniezno,</w:t>
      </w:r>
    </w:p>
    <w:p w14:paraId="5C1F0E5E" w14:textId="77777777" w:rsidR="001F31EE" w:rsidRPr="00955BAB" w:rsidRDefault="001F31EE" w:rsidP="001F31EE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pacing w:val="-1"/>
          <w:sz w:val="20"/>
          <w:szCs w:val="20"/>
          <w:lang w:eastAsia="pl-PL"/>
        </w:rPr>
      </w:pPr>
    </w:p>
    <w:p w14:paraId="2FAAC751" w14:textId="361D101D" w:rsidR="005E321B" w:rsidRPr="00955BAB" w:rsidRDefault="005E321B" w:rsidP="001F31EE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pacing w:val="-1"/>
          <w:sz w:val="20"/>
          <w:szCs w:val="20"/>
          <w:lang w:eastAsia="pl-PL"/>
        </w:rPr>
      </w:pPr>
      <w:r w:rsidRPr="00955BAB">
        <w:rPr>
          <w:rFonts w:ascii="Century Gothic" w:hAnsi="Century Gothic"/>
          <w:b/>
          <w:bCs/>
          <w:color w:val="000000"/>
          <w:spacing w:val="-1"/>
          <w:sz w:val="20"/>
          <w:szCs w:val="20"/>
          <w:lang w:eastAsia="pl-PL"/>
        </w:rPr>
        <w:t>Uzasadnienie</w:t>
      </w:r>
    </w:p>
    <w:p w14:paraId="13FFEC33" w14:textId="77777777" w:rsidR="00955BAB" w:rsidRPr="00955BAB" w:rsidRDefault="00955BAB" w:rsidP="001F31EE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pacing w:val="-1"/>
          <w:sz w:val="20"/>
          <w:szCs w:val="20"/>
          <w:lang w:eastAsia="pl-PL"/>
        </w:rPr>
      </w:pPr>
    </w:p>
    <w:p w14:paraId="45AD4352" w14:textId="567EE427" w:rsidR="005E321B" w:rsidRPr="00955BAB" w:rsidRDefault="005E321B" w:rsidP="00955BAB">
      <w:pPr>
        <w:spacing w:after="0" w:line="240" w:lineRule="auto"/>
        <w:ind w:firstLine="708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955BAB">
        <w:rPr>
          <w:rFonts w:ascii="Century Gothic" w:hAnsi="Century Gothic"/>
          <w:color w:val="000000" w:themeColor="text1"/>
          <w:sz w:val="20"/>
          <w:szCs w:val="20"/>
        </w:rPr>
        <w:t>Zgodnie z art. 97 § 2 Kodeks postępowania administracyjnego, gdy ustąpiły przyczyny uzasadniające zawieszenie postępowania, organ administracji publicznej podejmuje postępowanie z urzędu lub na żądanie strony.</w:t>
      </w:r>
    </w:p>
    <w:p w14:paraId="6D18A46D" w14:textId="2FCCDA9D" w:rsidR="009079B3" w:rsidRPr="00955BAB" w:rsidRDefault="009079B3" w:rsidP="00955BAB">
      <w:pPr>
        <w:widowControl w:val="0"/>
        <w:spacing w:after="0" w:line="240" w:lineRule="auto"/>
        <w:ind w:firstLine="708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955BAB">
        <w:rPr>
          <w:rFonts w:ascii="Century Gothic" w:hAnsi="Century Gothic"/>
          <w:color w:val="000000" w:themeColor="text1"/>
          <w:sz w:val="20"/>
          <w:szCs w:val="20"/>
        </w:rPr>
        <w:t>Wnioskiem z</w:t>
      </w:r>
      <w:r w:rsidRPr="00955BAB">
        <w:rPr>
          <w:rFonts w:ascii="Century Gothic" w:hAnsi="Century Gothic"/>
          <w:color w:val="000000" w:themeColor="text1"/>
          <w:spacing w:val="14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dnia</w:t>
      </w:r>
      <w:r w:rsidRPr="00955BAB">
        <w:rPr>
          <w:rFonts w:ascii="Century Gothic" w:hAnsi="Century Gothic"/>
          <w:color w:val="000000" w:themeColor="text1"/>
          <w:spacing w:val="41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11 lipca 2022</w:t>
      </w:r>
      <w:r w:rsidRPr="00955BAB">
        <w:rPr>
          <w:rFonts w:ascii="Century Gothic" w:hAnsi="Century Gothic"/>
          <w:color w:val="000000" w:themeColor="text1"/>
          <w:spacing w:val="40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 xml:space="preserve">r. (data wpływu 14.07.2022 r.) Inwestor PVE 128 Sp. </w:t>
      </w:r>
      <w:r w:rsidR="00955BAB" w:rsidRPr="00955BAB">
        <w:rPr>
          <w:rFonts w:ascii="Century Gothic" w:hAnsi="Century Gothic"/>
          <w:color w:val="000000" w:themeColor="text1"/>
          <w:sz w:val="20"/>
          <w:szCs w:val="20"/>
        </w:rPr>
        <w:br/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z o.o., ul. J.J. Śniadeckich 21, 85-011 Bydgoszcz (adres do korespondencji ul. Bydgoska 20, 86-065 Łochowo), zwrócił</w:t>
      </w:r>
      <w:r w:rsidRPr="00955BAB">
        <w:rPr>
          <w:rFonts w:ascii="Century Gothic" w:hAnsi="Century Gothic"/>
          <w:color w:val="000000" w:themeColor="text1"/>
          <w:spacing w:val="48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się</w:t>
      </w:r>
      <w:r w:rsidRPr="00955BAB">
        <w:rPr>
          <w:rFonts w:ascii="Century Gothic" w:hAnsi="Century Gothic"/>
          <w:color w:val="000000" w:themeColor="text1"/>
          <w:spacing w:val="24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do</w:t>
      </w:r>
      <w:r w:rsidRPr="00955BAB">
        <w:rPr>
          <w:rFonts w:ascii="Century Gothic" w:hAnsi="Century Gothic"/>
          <w:color w:val="000000" w:themeColor="text1"/>
          <w:spacing w:val="38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Wójta</w:t>
      </w:r>
      <w:r w:rsidRPr="00955BAB">
        <w:rPr>
          <w:rFonts w:ascii="Century Gothic" w:hAnsi="Century Gothic"/>
          <w:color w:val="000000" w:themeColor="text1"/>
          <w:spacing w:val="43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Gminy</w:t>
      </w:r>
      <w:r w:rsidRPr="00955BAB">
        <w:rPr>
          <w:rFonts w:ascii="Century Gothic" w:hAnsi="Century Gothic"/>
          <w:color w:val="000000" w:themeColor="text1"/>
          <w:spacing w:val="51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Gniezno</w:t>
      </w:r>
      <w:r w:rsidRPr="00955BAB">
        <w:rPr>
          <w:rFonts w:ascii="Century Gothic" w:hAnsi="Century Gothic"/>
          <w:color w:val="000000" w:themeColor="text1"/>
          <w:spacing w:val="57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o</w:t>
      </w:r>
      <w:r w:rsidRPr="00955BAB">
        <w:rPr>
          <w:rFonts w:ascii="Century Gothic" w:hAnsi="Century Gothic"/>
          <w:color w:val="000000" w:themeColor="text1"/>
          <w:spacing w:val="35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wydanie</w:t>
      </w:r>
      <w:r w:rsidRPr="00955BAB">
        <w:rPr>
          <w:rFonts w:ascii="Century Gothic" w:hAnsi="Century Gothic"/>
          <w:color w:val="000000" w:themeColor="text1"/>
          <w:spacing w:val="45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w w:val="103"/>
          <w:sz w:val="20"/>
          <w:szCs w:val="20"/>
        </w:rPr>
        <w:t xml:space="preserve">decyzji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o</w:t>
      </w:r>
      <w:r w:rsidRPr="00955BAB">
        <w:rPr>
          <w:rFonts w:ascii="Century Gothic" w:hAnsi="Century Gothic"/>
          <w:color w:val="000000" w:themeColor="text1"/>
          <w:spacing w:val="10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w w:val="105"/>
          <w:sz w:val="20"/>
          <w:szCs w:val="20"/>
        </w:rPr>
        <w:t>środowiskowych</w:t>
      </w:r>
      <w:r w:rsidRPr="00955BAB">
        <w:rPr>
          <w:rFonts w:ascii="Century Gothic" w:hAnsi="Century Gothic"/>
          <w:color w:val="000000" w:themeColor="text1"/>
          <w:spacing w:val="9"/>
          <w:w w:val="105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w w:val="105"/>
          <w:sz w:val="20"/>
          <w:szCs w:val="20"/>
        </w:rPr>
        <w:t>uwarunkowaniach</w:t>
      </w:r>
      <w:r w:rsidRPr="00955BAB">
        <w:rPr>
          <w:rFonts w:ascii="Century Gothic" w:hAnsi="Century Gothic"/>
          <w:color w:val="000000" w:themeColor="text1"/>
          <w:spacing w:val="2"/>
          <w:w w:val="105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dla</w:t>
      </w:r>
      <w:r w:rsidRPr="00955BAB">
        <w:rPr>
          <w:rFonts w:ascii="Century Gothic" w:hAnsi="Century Gothic"/>
          <w:color w:val="000000" w:themeColor="text1"/>
          <w:spacing w:val="20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w w:val="105"/>
          <w:sz w:val="20"/>
          <w:szCs w:val="20"/>
        </w:rPr>
        <w:t>przedsięwzięcia polegającego</w:t>
      </w:r>
      <w:r w:rsidRPr="00955BAB">
        <w:rPr>
          <w:rFonts w:ascii="Century Gothic" w:hAnsi="Century Gothic"/>
          <w:color w:val="000000" w:themeColor="text1"/>
          <w:spacing w:val="22"/>
          <w:w w:val="105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na</w:t>
      </w:r>
      <w:r w:rsidRPr="00955BAB">
        <w:rPr>
          <w:rFonts w:ascii="Century Gothic" w:hAnsi="Century Gothic"/>
          <w:color w:val="000000" w:themeColor="text1"/>
          <w:spacing w:val="5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 xml:space="preserve">budowie farm fotowoltaicznych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lastRenderedPageBreak/>
        <w:t>o mocy do 6 MW wraz z niezbędną infrastrukturą techniczną w miejscowości Wola Skorzęcka, Gmina Gniezno, działka nr 27/2</w:t>
      </w:r>
      <w:r w:rsidRPr="00955BAB">
        <w:rPr>
          <w:rFonts w:ascii="Century Gothic" w:hAnsi="Century Gothic"/>
          <w:color w:val="000000" w:themeColor="text1"/>
          <w:w w:val="105"/>
          <w:sz w:val="20"/>
          <w:szCs w:val="20"/>
        </w:rPr>
        <w:t>.</w:t>
      </w:r>
    </w:p>
    <w:p w14:paraId="6568E839" w14:textId="77777777" w:rsidR="009079B3" w:rsidRPr="00955BAB" w:rsidRDefault="009079B3" w:rsidP="00955BAB">
      <w:pPr>
        <w:widowControl w:val="0"/>
        <w:spacing w:after="0" w:line="240" w:lineRule="auto"/>
        <w:ind w:firstLine="708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955BAB">
        <w:rPr>
          <w:rFonts w:ascii="Century Gothic" w:hAnsi="Century Gothic"/>
          <w:color w:val="000000" w:themeColor="text1"/>
          <w:sz w:val="20"/>
          <w:szCs w:val="20"/>
        </w:rPr>
        <w:t xml:space="preserve">Planowane </w:t>
      </w:r>
      <w:r w:rsidRPr="00955BAB">
        <w:rPr>
          <w:rFonts w:ascii="Century Gothic" w:hAnsi="Century Gothic"/>
          <w:color w:val="000000" w:themeColor="text1"/>
          <w:w w:val="106"/>
          <w:sz w:val="20"/>
          <w:szCs w:val="20"/>
        </w:rPr>
        <w:t>przedsięwzięcie</w:t>
      </w:r>
      <w:r w:rsidRPr="00955BAB">
        <w:rPr>
          <w:rFonts w:ascii="Century Gothic" w:hAnsi="Century Gothic"/>
          <w:color w:val="000000" w:themeColor="text1"/>
          <w:spacing w:val="7"/>
          <w:w w:val="106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należy</w:t>
      </w:r>
      <w:r w:rsidRPr="00955BAB">
        <w:rPr>
          <w:rFonts w:ascii="Century Gothic" w:hAnsi="Century Gothic"/>
          <w:color w:val="000000" w:themeColor="text1"/>
          <w:spacing w:val="34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do</w:t>
      </w:r>
      <w:r w:rsidRPr="00955BAB">
        <w:rPr>
          <w:rFonts w:ascii="Century Gothic" w:hAnsi="Century Gothic"/>
          <w:color w:val="000000" w:themeColor="text1"/>
          <w:spacing w:val="24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 xml:space="preserve">przedsięwzięć mogących potencjalnie </w:t>
      </w:r>
      <w:r w:rsidRPr="00955BAB">
        <w:rPr>
          <w:rFonts w:ascii="Century Gothic" w:hAnsi="Century Gothic"/>
          <w:color w:val="000000" w:themeColor="text1"/>
          <w:w w:val="103"/>
          <w:sz w:val="20"/>
          <w:szCs w:val="20"/>
        </w:rPr>
        <w:t xml:space="preserve">znacząco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oddziaływać na</w:t>
      </w:r>
      <w:r w:rsidRPr="00955BAB">
        <w:rPr>
          <w:rFonts w:ascii="Century Gothic" w:hAnsi="Century Gothic"/>
          <w:color w:val="000000" w:themeColor="text1"/>
          <w:spacing w:val="50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 xml:space="preserve">środowisko </w:t>
      </w:r>
      <w:r w:rsidRPr="00955BAB">
        <w:rPr>
          <w:rFonts w:ascii="Century Gothic" w:hAnsi="Century Gothic"/>
          <w:color w:val="000000" w:themeColor="text1"/>
          <w:w w:val="223"/>
          <w:sz w:val="20"/>
          <w:szCs w:val="20"/>
        </w:rPr>
        <w:t>-</w:t>
      </w:r>
      <w:r w:rsidRPr="00955BAB">
        <w:rPr>
          <w:rFonts w:ascii="Century Gothic" w:hAnsi="Century Gothic"/>
          <w:color w:val="000000" w:themeColor="text1"/>
          <w:spacing w:val="-66"/>
          <w:w w:val="223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wymienione jest w</w:t>
      </w:r>
      <w:r w:rsidRPr="00955BAB">
        <w:rPr>
          <w:rFonts w:ascii="Century Gothic" w:hAnsi="Century Gothic"/>
          <w:color w:val="000000" w:themeColor="text1"/>
          <w:spacing w:val="43"/>
          <w:sz w:val="20"/>
          <w:szCs w:val="20"/>
        </w:rPr>
        <w:t xml:space="preserve"> </w:t>
      </w:r>
      <w:r w:rsidRPr="00955BAB">
        <w:rPr>
          <w:rFonts w:ascii="Century Gothic" w:hAnsi="Century Gothic"/>
          <w:bCs/>
          <w:color w:val="000000" w:themeColor="text1"/>
          <w:sz w:val="20"/>
          <w:szCs w:val="20"/>
        </w:rPr>
        <w:t xml:space="preserve">§ 3 ust. 1 pkt 54 </w:t>
      </w:r>
      <w:r w:rsidRPr="00955BAB">
        <w:rPr>
          <w:rFonts w:ascii="Century Gothic" w:hAnsi="Century Gothic"/>
          <w:bCs/>
          <w:color w:val="000000" w:themeColor="text1"/>
          <w:sz w:val="20"/>
          <w:szCs w:val="20"/>
        </w:rPr>
        <w:br/>
        <w:t>lit. b Rozporządzenia Rady Ministrów z dnia 10 września 2019 r. w sprawie przedsięwzięć mogących znacząco oddziaływać na środowisko /Dz. U. z 2019 r. poz. 1839/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  <w:r w:rsidRPr="00955BAB">
        <w:rPr>
          <w:rFonts w:ascii="Century Gothic" w:hAnsi="Century Gothic"/>
          <w:color w:val="000000" w:themeColor="text1"/>
          <w:w w:val="102"/>
          <w:sz w:val="20"/>
          <w:szCs w:val="20"/>
        </w:rPr>
        <w:t xml:space="preserve">Wobec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powyższego przedmiotowe  przedsięwzięcie zalicza się</w:t>
      </w:r>
      <w:r w:rsidRPr="00955BAB">
        <w:rPr>
          <w:rFonts w:ascii="Century Gothic" w:hAnsi="Century Gothic"/>
          <w:color w:val="000000" w:themeColor="text1"/>
          <w:spacing w:val="33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do</w:t>
      </w:r>
      <w:r w:rsidRPr="00955BAB">
        <w:rPr>
          <w:rFonts w:ascii="Century Gothic" w:hAnsi="Century Gothic"/>
          <w:color w:val="000000" w:themeColor="text1"/>
          <w:spacing w:val="42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w w:val="104"/>
          <w:sz w:val="20"/>
          <w:szCs w:val="20"/>
        </w:rPr>
        <w:t xml:space="preserve">przedsięwzięć mogących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 xml:space="preserve">potencjalnie  znacząco  oddziaływać  na  środowisko,  dla  których  </w:t>
      </w:r>
      <w:r w:rsidRPr="00955BAB">
        <w:rPr>
          <w:rFonts w:ascii="Century Gothic" w:hAnsi="Century Gothic"/>
          <w:color w:val="000000" w:themeColor="text1"/>
          <w:w w:val="103"/>
          <w:sz w:val="20"/>
          <w:szCs w:val="20"/>
        </w:rPr>
        <w:t xml:space="preserve">obowiązek </w:t>
      </w:r>
      <w:r w:rsidRPr="00955BAB">
        <w:rPr>
          <w:rFonts w:ascii="Century Gothic" w:hAnsi="Century Gothic"/>
          <w:color w:val="000000" w:themeColor="text1"/>
          <w:w w:val="108"/>
          <w:sz w:val="20"/>
          <w:szCs w:val="20"/>
        </w:rPr>
        <w:t xml:space="preserve">przeprowadzenia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oceny oddziaływania  na</w:t>
      </w:r>
      <w:r w:rsidRPr="00955BAB">
        <w:rPr>
          <w:rFonts w:ascii="Century Gothic" w:hAnsi="Century Gothic"/>
          <w:color w:val="000000" w:themeColor="text1"/>
          <w:spacing w:val="12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środowisko może</w:t>
      </w:r>
      <w:r w:rsidRPr="00955BAB">
        <w:rPr>
          <w:rFonts w:ascii="Century Gothic" w:hAnsi="Century Gothic"/>
          <w:color w:val="000000" w:themeColor="text1"/>
          <w:spacing w:val="55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być</w:t>
      </w:r>
      <w:r w:rsidRPr="00955BAB">
        <w:rPr>
          <w:rFonts w:ascii="Century Gothic" w:hAnsi="Century Gothic"/>
          <w:color w:val="000000" w:themeColor="text1"/>
          <w:spacing w:val="9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w w:val="106"/>
          <w:sz w:val="20"/>
          <w:szCs w:val="20"/>
        </w:rPr>
        <w:t>stwierdzony.</w:t>
      </w:r>
      <w:r w:rsidRPr="00955BAB">
        <w:rPr>
          <w:rFonts w:ascii="Century Gothic" w:hAnsi="Century Gothic"/>
          <w:color w:val="000000" w:themeColor="text1"/>
          <w:spacing w:val="31"/>
          <w:w w:val="106"/>
          <w:sz w:val="20"/>
          <w:szCs w:val="20"/>
        </w:rPr>
        <w:t xml:space="preserve"> </w:t>
      </w:r>
    </w:p>
    <w:p w14:paraId="04A1D204" w14:textId="76D746D6" w:rsidR="009079B3" w:rsidRPr="00955BAB" w:rsidRDefault="009079B3" w:rsidP="00955BAB">
      <w:pPr>
        <w:spacing w:after="0" w:line="240" w:lineRule="auto"/>
        <w:ind w:firstLine="708"/>
        <w:jc w:val="both"/>
        <w:rPr>
          <w:rFonts w:ascii="Century Gothic" w:hAnsi="Century Gothic"/>
          <w:color w:val="000000" w:themeColor="text1"/>
          <w:sz w:val="20"/>
          <w:szCs w:val="20"/>
          <w:lang w:eastAsia="pl-PL"/>
        </w:rPr>
      </w:pPr>
      <w:r w:rsidRPr="00955BAB">
        <w:rPr>
          <w:rFonts w:ascii="Century Gothic" w:hAnsi="Century Gothic"/>
          <w:color w:val="000000" w:themeColor="text1"/>
          <w:sz w:val="20"/>
          <w:szCs w:val="20"/>
          <w:lang w:eastAsia="pl-PL"/>
        </w:rPr>
        <w:t>Zgodnie z art. 64 ust. l pkt 1, 2 i 4 ustawy z dnia 3 października 2008 roku o udostępnianiu informacji o środowisku i jego ochronie, udziale społeczeństwa w ochronie środowiska oraz o ocenach oddziaływania na środowisko organ prowadzący postępowanie wystąpił o opinię w sprawie potrzeby przeprowadzenia OOŚ i ewentualnego określenia zakresu raportu do Regionalnego Dyrektora Ochrony Środowiska w Poznaniu, Państwowego  Powiatowego  Inspektora Sanitarnego w Gnieźnie oraz Dyrektora Zarządu Zlewni Wód Polskich w Poznaniu. Organy te wydały opinie/ postanowienia stwierdzające:</w:t>
      </w:r>
    </w:p>
    <w:p w14:paraId="4F0287DE" w14:textId="77777777" w:rsidR="009079B3" w:rsidRPr="00955BAB" w:rsidRDefault="009079B3" w:rsidP="00955BAB">
      <w:pPr>
        <w:pStyle w:val="Akapitzlist"/>
        <w:widowControl w:val="0"/>
        <w:numPr>
          <w:ilvl w:val="0"/>
          <w:numId w:val="7"/>
        </w:numPr>
        <w:spacing w:before="38" w:after="0" w:line="240" w:lineRule="auto"/>
        <w:ind w:left="1134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955BAB">
        <w:rPr>
          <w:rFonts w:ascii="Century Gothic" w:hAnsi="Century Gothic"/>
          <w:color w:val="000000" w:themeColor="text1"/>
          <w:sz w:val="20"/>
          <w:szCs w:val="20"/>
        </w:rPr>
        <w:t>Regionalny Dyrektor Ochrony Środowiska</w:t>
      </w:r>
      <w:r w:rsidRPr="00955BAB">
        <w:rPr>
          <w:rFonts w:ascii="Century Gothic" w:hAnsi="Century Gothic"/>
          <w:color w:val="000000" w:themeColor="text1"/>
          <w:spacing w:val="34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w</w:t>
      </w:r>
      <w:r w:rsidRPr="00955BAB">
        <w:rPr>
          <w:rFonts w:ascii="Century Gothic" w:hAnsi="Century Gothic"/>
          <w:color w:val="000000" w:themeColor="text1"/>
          <w:spacing w:val="24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Poznaniu – brak potrzeby przeprowadzania oceny</w:t>
      </w:r>
      <w:r w:rsidRPr="00955BAB">
        <w:rPr>
          <w:rFonts w:ascii="Century Gothic" w:hAnsi="Century Gothic"/>
          <w:color w:val="000000" w:themeColor="text1"/>
          <w:spacing w:val="44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w w:val="105"/>
          <w:sz w:val="20"/>
          <w:szCs w:val="20"/>
        </w:rPr>
        <w:t>oddziaływania</w:t>
      </w:r>
      <w:r w:rsidRPr="00955BAB">
        <w:rPr>
          <w:rFonts w:ascii="Century Gothic" w:hAnsi="Century Gothic"/>
          <w:color w:val="000000" w:themeColor="text1"/>
          <w:spacing w:val="20"/>
          <w:w w:val="105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w w:val="105"/>
          <w:sz w:val="20"/>
          <w:szCs w:val="20"/>
        </w:rPr>
        <w:t xml:space="preserve">przedsięwzięcia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na</w:t>
      </w:r>
      <w:r w:rsidRPr="00955BAB">
        <w:rPr>
          <w:rFonts w:ascii="Century Gothic" w:hAnsi="Century Gothic"/>
          <w:color w:val="000000" w:themeColor="text1"/>
          <w:spacing w:val="1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środowisko</w:t>
      </w:r>
      <w:r w:rsidRPr="00955BAB">
        <w:rPr>
          <w:rFonts w:ascii="Century Gothic" w:hAnsi="Century Gothic"/>
          <w:color w:val="000000" w:themeColor="text1"/>
          <w:w w:val="106"/>
          <w:sz w:val="20"/>
          <w:szCs w:val="20"/>
        </w:rPr>
        <w:t>;</w:t>
      </w:r>
    </w:p>
    <w:p w14:paraId="2F233421" w14:textId="77777777" w:rsidR="009079B3" w:rsidRPr="00955BAB" w:rsidRDefault="009079B3" w:rsidP="00955BAB">
      <w:pPr>
        <w:pStyle w:val="Akapitzlist"/>
        <w:widowControl w:val="0"/>
        <w:numPr>
          <w:ilvl w:val="0"/>
          <w:numId w:val="7"/>
        </w:numPr>
        <w:spacing w:before="38" w:after="0" w:line="240" w:lineRule="auto"/>
        <w:ind w:left="1134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955BAB">
        <w:rPr>
          <w:rFonts w:ascii="Century Gothic" w:hAnsi="Century Gothic"/>
          <w:color w:val="000000" w:themeColor="text1"/>
          <w:sz w:val="20"/>
          <w:szCs w:val="20"/>
        </w:rPr>
        <w:t>Państwowy Powiatowy Inspektor Sanitarny Gnieźnie – konieczność przeprowadzania oceny</w:t>
      </w:r>
      <w:r w:rsidRPr="00955BAB">
        <w:rPr>
          <w:rFonts w:ascii="Century Gothic" w:hAnsi="Century Gothic"/>
          <w:color w:val="000000" w:themeColor="text1"/>
          <w:spacing w:val="53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w w:val="105"/>
          <w:sz w:val="20"/>
          <w:szCs w:val="20"/>
        </w:rPr>
        <w:t>oddziaływania</w:t>
      </w:r>
      <w:r w:rsidRPr="00955BAB">
        <w:rPr>
          <w:rFonts w:ascii="Century Gothic" w:hAnsi="Century Gothic"/>
          <w:color w:val="000000" w:themeColor="text1"/>
          <w:spacing w:val="25"/>
          <w:w w:val="105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w w:val="105"/>
          <w:sz w:val="20"/>
          <w:szCs w:val="20"/>
        </w:rPr>
        <w:t xml:space="preserve">przedsięwzięcia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na</w:t>
      </w:r>
      <w:r w:rsidRPr="00955BAB">
        <w:rPr>
          <w:rFonts w:ascii="Century Gothic" w:hAnsi="Century Gothic"/>
          <w:color w:val="000000" w:themeColor="text1"/>
          <w:spacing w:val="1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w w:val="106"/>
          <w:sz w:val="20"/>
          <w:szCs w:val="20"/>
        </w:rPr>
        <w:t xml:space="preserve">środowisko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(potrzebę wykonania</w:t>
      </w:r>
      <w:r w:rsidRPr="00955BAB">
        <w:rPr>
          <w:rFonts w:ascii="Century Gothic" w:hAnsi="Century Gothic"/>
          <w:color w:val="000000" w:themeColor="text1"/>
          <w:spacing w:val="57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raportu</w:t>
      </w:r>
      <w:r w:rsidRPr="00955BAB">
        <w:rPr>
          <w:rFonts w:ascii="Century Gothic" w:hAnsi="Century Gothic"/>
          <w:color w:val="000000" w:themeColor="text1"/>
          <w:spacing w:val="33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dla</w:t>
      </w:r>
      <w:r w:rsidRPr="00955BAB">
        <w:rPr>
          <w:rFonts w:ascii="Century Gothic" w:hAnsi="Century Gothic"/>
          <w:color w:val="000000" w:themeColor="text1"/>
          <w:spacing w:val="22"/>
          <w:sz w:val="20"/>
          <w:szCs w:val="20"/>
        </w:rPr>
        <w:t xml:space="preserve"> </w:t>
      </w:r>
      <w:r w:rsidRPr="00955BAB">
        <w:rPr>
          <w:rFonts w:ascii="Century Gothic" w:eastAsia="Arial" w:hAnsi="Century Gothic"/>
          <w:color w:val="000000" w:themeColor="text1"/>
          <w:sz w:val="20"/>
          <w:szCs w:val="20"/>
        </w:rPr>
        <w:t>ww.</w:t>
      </w:r>
      <w:r w:rsidRPr="00955BAB">
        <w:rPr>
          <w:rFonts w:ascii="Century Gothic" w:eastAsia="Arial" w:hAnsi="Century Gothic"/>
          <w:color w:val="000000" w:themeColor="text1"/>
          <w:spacing w:val="46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w w:val="106"/>
          <w:sz w:val="20"/>
          <w:szCs w:val="20"/>
        </w:rPr>
        <w:t>przedsięwzięcia);</w:t>
      </w:r>
    </w:p>
    <w:p w14:paraId="74939FB7" w14:textId="4751D9DA" w:rsidR="009079B3" w:rsidRPr="00955BAB" w:rsidRDefault="009079B3" w:rsidP="00955BAB">
      <w:pPr>
        <w:pStyle w:val="Akapitzlist"/>
        <w:widowControl w:val="0"/>
        <w:numPr>
          <w:ilvl w:val="0"/>
          <w:numId w:val="7"/>
        </w:numPr>
        <w:spacing w:before="38" w:after="0" w:line="240" w:lineRule="auto"/>
        <w:ind w:left="1134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955BAB">
        <w:rPr>
          <w:rFonts w:ascii="Century Gothic" w:hAnsi="Century Gothic"/>
          <w:color w:val="000000" w:themeColor="text1"/>
          <w:sz w:val="20"/>
          <w:szCs w:val="20"/>
        </w:rPr>
        <w:t>Dyrektor</w:t>
      </w:r>
      <w:r w:rsidRPr="00955BAB">
        <w:rPr>
          <w:rFonts w:ascii="Century Gothic" w:hAnsi="Century Gothic"/>
          <w:color w:val="000000" w:themeColor="text1"/>
          <w:spacing w:val="49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w w:val="103"/>
          <w:sz w:val="20"/>
          <w:szCs w:val="20"/>
        </w:rPr>
        <w:t xml:space="preserve">Zarządu Zlewni Wód Polskich w Poznaniu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– brak potrzeby przeprowadzania oceny</w:t>
      </w:r>
      <w:r w:rsidRPr="00955BAB">
        <w:rPr>
          <w:rFonts w:ascii="Century Gothic" w:hAnsi="Century Gothic"/>
          <w:color w:val="000000" w:themeColor="text1"/>
          <w:spacing w:val="44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w w:val="105"/>
          <w:sz w:val="20"/>
          <w:szCs w:val="20"/>
        </w:rPr>
        <w:t>oddziaływania</w:t>
      </w:r>
      <w:r w:rsidRPr="00955BAB">
        <w:rPr>
          <w:rFonts w:ascii="Century Gothic" w:hAnsi="Century Gothic"/>
          <w:color w:val="000000" w:themeColor="text1"/>
          <w:spacing w:val="20"/>
          <w:w w:val="105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w w:val="105"/>
          <w:sz w:val="20"/>
          <w:szCs w:val="20"/>
        </w:rPr>
        <w:t xml:space="preserve">przedsięwzięcia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na</w:t>
      </w:r>
      <w:r w:rsidRPr="00955BAB">
        <w:rPr>
          <w:rFonts w:ascii="Century Gothic" w:hAnsi="Century Gothic"/>
          <w:color w:val="000000" w:themeColor="text1"/>
          <w:spacing w:val="1"/>
          <w:sz w:val="20"/>
          <w:szCs w:val="20"/>
        </w:rPr>
        <w:t xml:space="preserve"> </w:t>
      </w:r>
      <w:r w:rsidRPr="00955BAB">
        <w:rPr>
          <w:rFonts w:ascii="Century Gothic" w:hAnsi="Century Gothic"/>
          <w:color w:val="000000" w:themeColor="text1"/>
          <w:sz w:val="20"/>
          <w:szCs w:val="20"/>
        </w:rPr>
        <w:t>środowisko</w:t>
      </w:r>
      <w:r w:rsidR="00955BAB" w:rsidRPr="00955BAB">
        <w:rPr>
          <w:rFonts w:ascii="Century Gothic" w:hAnsi="Century Gothic"/>
          <w:color w:val="000000" w:themeColor="text1"/>
          <w:w w:val="106"/>
          <w:sz w:val="20"/>
          <w:szCs w:val="20"/>
        </w:rPr>
        <w:t>.</w:t>
      </w:r>
    </w:p>
    <w:p w14:paraId="5E63257E" w14:textId="77777777" w:rsidR="009079B3" w:rsidRPr="00955BAB" w:rsidRDefault="009079B3" w:rsidP="00955BAB">
      <w:pPr>
        <w:shd w:val="clear" w:color="auto" w:fill="FFFFFF"/>
        <w:spacing w:after="0" w:line="240" w:lineRule="auto"/>
        <w:ind w:firstLine="720"/>
        <w:jc w:val="both"/>
        <w:rPr>
          <w:rFonts w:ascii="Century Gothic" w:hAnsi="Century Gothic"/>
          <w:color w:val="000000" w:themeColor="text1"/>
          <w:sz w:val="20"/>
          <w:szCs w:val="20"/>
          <w:lang w:eastAsia="pl-PL"/>
        </w:rPr>
      </w:pPr>
      <w:r w:rsidRPr="00955BAB">
        <w:rPr>
          <w:rFonts w:ascii="Century Gothic" w:hAnsi="Century Gothic"/>
          <w:color w:val="000000" w:themeColor="text1"/>
          <w:sz w:val="20"/>
          <w:szCs w:val="20"/>
          <w:lang w:eastAsia="pl-PL"/>
        </w:rPr>
        <w:t xml:space="preserve">Wójt Gminy Gniezno, po uwzględnieniu stanowisk organów opiniujących oraz dokładnej analizie przesłanek, wynikających z art. 63 ust. 1. pkt 1 - 3 ustawy z dnia 3 października 2008 r. o udostępnianiu informacji o środowisku i jego ochronie, udziale społeczeństwa w ochronie środowiska oraz o ocenach oddziaływania na środowisko, dnia 29 września 2022 roku wydał postanowienie znak OŚR.6220.4.2022, w którym stwierdził obowiązek przeprowadzenia oceny oddziaływania na środowisko dla planowanego przedsięwzięcia. </w:t>
      </w:r>
    </w:p>
    <w:p w14:paraId="7A9C5A64" w14:textId="7EFCD515" w:rsidR="005E321B" w:rsidRPr="00955BAB" w:rsidRDefault="00B25B64" w:rsidP="00955BAB">
      <w:pPr>
        <w:shd w:val="clear" w:color="auto" w:fill="FFFFFF"/>
        <w:spacing w:after="0" w:line="240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955BAB">
        <w:rPr>
          <w:rFonts w:ascii="Century Gothic" w:hAnsi="Century Gothic"/>
          <w:sz w:val="20"/>
          <w:szCs w:val="20"/>
        </w:rPr>
        <w:t>Z</w:t>
      </w:r>
      <w:r w:rsidR="005E321B" w:rsidRPr="00955BAB">
        <w:rPr>
          <w:rFonts w:ascii="Century Gothic" w:hAnsi="Century Gothic"/>
          <w:sz w:val="20"/>
          <w:szCs w:val="20"/>
        </w:rPr>
        <w:t>godnie z art.</w:t>
      </w:r>
      <w:r w:rsidR="005E321B" w:rsidRPr="00955BAB">
        <w:rPr>
          <w:rFonts w:ascii="Century Gothic" w:hAnsi="Century Gothic"/>
          <w:color w:val="000000"/>
          <w:spacing w:val="-1"/>
          <w:sz w:val="20"/>
          <w:szCs w:val="20"/>
        </w:rPr>
        <w:t xml:space="preserve"> 63 ust. 5 ustawy z dnia 3 października 2008 roku o udostępnianiu informacji o środowisku i jego ochronie, udziale społeczeństwa w ochronie środowiska oraz o </w:t>
      </w:r>
      <w:r w:rsidR="005E321B" w:rsidRPr="00955BAB">
        <w:rPr>
          <w:rFonts w:ascii="Century Gothic" w:hAnsi="Century Gothic"/>
          <w:color w:val="000000"/>
          <w:sz w:val="20"/>
          <w:szCs w:val="20"/>
        </w:rPr>
        <w:t>ocenach oddziaływania na środowisko,</w:t>
      </w:r>
      <w:r w:rsidRPr="00955BAB">
        <w:rPr>
          <w:rFonts w:ascii="Century Gothic" w:hAnsi="Century Gothic"/>
          <w:sz w:val="20"/>
          <w:szCs w:val="20"/>
        </w:rPr>
        <w:t xml:space="preserve"> Wójt Gminy Gniezno w dniu 3 listopada 2022 roku wydał</w:t>
      </w:r>
      <w:r w:rsidR="005E321B" w:rsidRPr="00955BAB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C146AA" w:rsidRPr="00955BAB">
        <w:rPr>
          <w:rFonts w:ascii="Century Gothic" w:hAnsi="Century Gothic"/>
          <w:sz w:val="20"/>
          <w:szCs w:val="20"/>
        </w:rPr>
        <w:t>P</w:t>
      </w:r>
      <w:r w:rsidR="00D60DA5" w:rsidRPr="00955BAB">
        <w:rPr>
          <w:rFonts w:ascii="Century Gothic" w:hAnsi="Century Gothic"/>
          <w:sz w:val="20"/>
          <w:szCs w:val="20"/>
        </w:rPr>
        <w:t xml:space="preserve">ostanowienie </w:t>
      </w:r>
      <w:r w:rsidR="00976915" w:rsidRPr="00955BAB">
        <w:rPr>
          <w:rFonts w:ascii="Century Gothic" w:hAnsi="Century Gothic"/>
          <w:color w:val="000000"/>
          <w:sz w:val="20"/>
          <w:szCs w:val="20"/>
          <w:lang w:eastAsia="pl-PL"/>
        </w:rPr>
        <w:t>znak OŚR.6220.4.202</w:t>
      </w:r>
      <w:r w:rsidR="009079B3" w:rsidRPr="00955BAB">
        <w:rPr>
          <w:rFonts w:ascii="Century Gothic" w:hAnsi="Century Gothic"/>
          <w:color w:val="000000"/>
          <w:sz w:val="20"/>
          <w:szCs w:val="20"/>
          <w:lang w:eastAsia="pl-PL"/>
        </w:rPr>
        <w:t>2</w:t>
      </w:r>
      <w:r w:rsidR="00976915" w:rsidRPr="00955BAB">
        <w:rPr>
          <w:rFonts w:ascii="Century Gothic" w:hAnsi="Century Gothic"/>
          <w:color w:val="000000"/>
          <w:sz w:val="20"/>
          <w:szCs w:val="20"/>
          <w:lang w:eastAsia="pl-PL"/>
        </w:rPr>
        <w:t xml:space="preserve"> </w:t>
      </w:r>
      <w:r w:rsidRPr="00955BAB">
        <w:rPr>
          <w:rFonts w:ascii="Century Gothic" w:hAnsi="Century Gothic"/>
          <w:sz w:val="20"/>
          <w:szCs w:val="20"/>
        </w:rPr>
        <w:t>o</w:t>
      </w:r>
      <w:r w:rsidR="005E321B" w:rsidRPr="00955BAB">
        <w:rPr>
          <w:rFonts w:ascii="Century Gothic" w:hAnsi="Century Gothic"/>
          <w:sz w:val="20"/>
          <w:szCs w:val="20"/>
        </w:rPr>
        <w:t xml:space="preserve"> zawieszeni</w:t>
      </w:r>
      <w:r w:rsidRPr="00955BAB">
        <w:rPr>
          <w:rFonts w:ascii="Century Gothic" w:hAnsi="Century Gothic"/>
          <w:sz w:val="20"/>
          <w:szCs w:val="20"/>
        </w:rPr>
        <w:t>u</w:t>
      </w:r>
      <w:r w:rsidR="005E321B" w:rsidRPr="00955BAB">
        <w:rPr>
          <w:rFonts w:ascii="Century Gothic" w:hAnsi="Century Gothic"/>
          <w:sz w:val="20"/>
          <w:szCs w:val="20"/>
        </w:rPr>
        <w:t xml:space="preserve"> przedmiotowego </w:t>
      </w:r>
      <w:r w:rsidR="00C146AA" w:rsidRPr="00955BAB">
        <w:rPr>
          <w:rFonts w:ascii="Century Gothic" w:hAnsi="Century Gothic"/>
          <w:sz w:val="20"/>
          <w:szCs w:val="20"/>
        </w:rPr>
        <w:t xml:space="preserve">postępowania administracyjnego, </w:t>
      </w:r>
      <w:r w:rsidR="005E321B" w:rsidRPr="00955BAB">
        <w:rPr>
          <w:rFonts w:ascii="Century Gothic" w:hAnsi="Century Gothic"/>
          <w:sz w:val="20"/>
          <w:szCs w:val="20"/>
        </w:rPr>
        <w:t>do czasu przedłożenia przez Inwestora raportu</w:t>
      </w:r>
      <w:r w:rsidR="00976915" w:rsidRPr="00955BAB">
        <w:rPr>
          <w:rFonts w:ascii="Century Gothic" w:hAnsi="Century Gothic"/>
          <w:sz w:val="20"/>
          <w:szCs w:val="20"/>
        </w:rPr>
        <w:t xml:space="preserve"> </w:t>
      </w:r>
      <w:r w:rsidR="005E321B" w:rsidRPr="00955BAB">
        <w:rPr>
          <w:rFonts w:ascii="Century Gothic" w:hAnsi="Century Gothic"/>
          <w:sz w:val="20"/>
          <w:szCs w:val="20"/>
        </w:rPr>
        <w:t>o oddziaływaniu ww. przedsięwzięcia na środowisko.</w:t>
      </w:r>
    </w:p>
    <w:p w14:paraId="5B44A4DD" w14:textId="14295097" w:rsidR="005E321B" w:rsidRPr="00955BAB" w:rsidRDefault="00B25B64" w:rsidP="00955BAB">
      <w:pPr>
        <w:shd w:val="clear" w:color="auto" w:fill="FFFFFF"/>
        <w:spacing w:after="0" w:line="240" w:lineRule="auto"/>
        <w:ind w:firstLine="72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955BAB">
        <w:rPr>
          <w:rFonts w:ascii="Century Gothic" w:hAnsi="Century Gothic"/>
          <w:sz w:val="20"/>
          <w:szCs w:val="20"/>
        </w:rPr>
        <w:t>Dnia</w:t>
      </w:r>
      <w:r w:rsidR="005E321B" w:rsidRPr="00955BAB">
        <w:rPr>
          <w:rFonts w:ascii="Century Gothic" w:hAnsi="Century Gothic"/>
          <w:sz w:val="20"/>
          <w:szCs w:val="20"/>
        </w:rPr>
        <w:t xml:space="preserve"> </w:t>
      </w:r>
      <w:r w:rsidR="00976915" w:rsidRPr="00955BAB">
        <w:rPr>
          <w:rFonts w:ascii="Century Gothic" w:hAnsi="Century Gothic"/>
          <w:sz w:val="20"/>
          <w:szCs w:val="20"/>
        </w:rPr>
        <w:t>1 grudnia</w:t>
      </w:r>
      <w:r w:rsidR="005E321B" w:rsidRPr="00955BAB">
        <w:rPr>
          <w:rFonts w:ascii="Century Gothic" w:hAnsi="Century Gothic"/>
          <w:sz w:val="20"/>
          <w:szCs w:val="20"/>
        </w:rPr>
        <w:t xml:space="preserve"> 20</w:t>
      </w:r>
      <w:r w:rsidR="00976915" w:rsidRPr="00955BAB">
        <w:rPr>
          <w:rFonts w:ascii="Century Gothic" w:hAnsi="Century Gothic"/>
          <w:sz w:val="20"/>
          <w:szCs w:val="20"/>
        </w:rPr>
        <w:t>2</w:t>
      </w:r>
      <w:r w:rsidR="002561B7" w:rsidRPr="00955BAB">
        <w:rPr>
          <w:rFonts w:ascii="Century Gothic" w:hAnsi="Century Gothic"/>
          <w:sz w:val="20"/>
          <w:szCs w:val="20"/>
        </w:rPr>
        <w:t>2</w:t>
      </w:r>
      <w:r w:rsidR="005E321B" w:rsidRPr="00955BAB">
        <w:rPr>
          <w:rFonts w:ascii="Century Gothic" w:hAnsi="Century Gothic"/>
          <w:sz w:val="20"/>
          <w:szCs w:val="20"/>
        </w:rPr>
        <w:t xml:space="preserve"> roku </w:t>
      </w:r>
      <w:r w:rsidR="002561B7" w:rsidRPr="00955BAB">
        <w:rPr>
          <w:rFonts w:ascii="Century Gothic" w:hAnsi="Century Gothic"/>
          <w:sz w:val="20"/>
          <w:szCs w:val="20"/>
          <w:lang w:eastAsia="pl-PL"/>
        </w:rPr>
        <w:t>Inwestor PVE 128 Sp. z o.o., ul. J.J. Śniadeckich 21, 85-011 Bydgoszcz (adres do korespondencji ul. Bydgoska 20, 86-065 Łochowo)</w:t>
      </w:r>
      <w:r w:rsidR="00976915" w:rsidRPr="00955BAB">
        <w:rPr>
          <w:rFonts w:ascii="Century Gothic" w:hAnsi="Century Gothic"/>
          <w:sz w:val="20"/>
          <w:szCs w:val="20"/>
        </w:rPr>
        <w:t xml:space="preserve">, </w:t>
      </w:r>
      <w:r w:rsidR="005E321B" w:rsidRPr="00955BAB">
        <w:rPr>
          <w:rFonts w:ascii="Century Gothic" w:hAnsi="Century Gothic"/>
          <w:sz w:val="20"/>
          <w:szCs w:val="20"/>
        </w:rPr>
        <w:t>przedłożył Wójtowi Gminy Gniezno raport oddziaływania przedsięwzięcia na środowisko.</w:t>
      </w:r>
    </w:p>
    <w:p w14:paraId="2EDD9C47" w14:textId="049C7A7A" w:rsidR="00976915" w:rsidRPr="00955BAB" w:rsidRDefault="005E321B" w:rsidP="00955BAB">
      <w:pPr>
        <w:spacing w:line="240" w:lineRule="auto"/>
        <w:rPr>
          <w:rFonts w:ascii="Century Gothic" w:hAnsi="Century Gothic"/>
          <w:sz w:val="20"/>
          <w:szCs w:val="20"/>
        </w:rPr>
      </w:pPr>
      <w:r w:rsidRPr="00955BAB">
        <w:rPr>
          <w:rFonts w:ascii="Century Gothic" w:hAnsi="Century Gothic"/>
          <w:sz w:val="20"/>
          <w:szCs w:val="20"/>
        </w:rPr>
        <w:t>W związku z powyższym orzeczono jak w sentencji.</w:t>
      </w:r>
    </w:p>
    <w:p w14:paraId="019E6181" w14:textId="5D62B599" w:rsidR="005E321B" w:rsidRPr="00955BAB" w:rsidRDefault="005E321B" w:rsidP="00D60DA5">
      <w:pPr>
        <w:shd w:val="clear" w:color="auto" w:fill="FFFFFF"/>
        <w:spacing w:after="0" w:line="276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 w:rsidRPr="00955BAB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Pouczenie</w:t>
      </w:r>
    </w:p>
    <w:p w14:paraId="340F4E08" w14:textId="77777777" w:rsidR="005E321B" w:rsidRPr="00955BAB" w:rsidRDefault="005E321B" w:rsidP="00D60DA5">
      <w:pPr>
        <w:shd w:val="clear" w:color="auto" w:fill="FFFFFF"/>
        <w:spacing w:before="130" w:after="0" w:line="276" w:lineRule="auto"/>
        <w:ind w:right="5" w:firstLine="701"/>
        <w:jc w:val="both"/>
        <w:rPr>
          <w:rFonts w:ascii="Century Gothic" w:hAnsi="Century Gothic"/>
          <w:sz w:val="20"/>
          <w:szCs w:val="20"/>
          <w:lang w:eastAsia="pl-PL"/>
        </w:rPr>
      </w:pPr>
      <w:r w:rsidRPr="00955BAB">
        <w:rPr>
          <w:rFonts w:ascii="Century Gothic" w:hAnsi="Century Gothic"/>
          <w:color w:val="000000"/>
          <w:sz w:val="20"/>
          <w:szCs w:val="20"/>
          <w:lang w:eastAsia="pl-PL"/>
        </w:rPr>
        <w:t>Na niniejsze postanowienie nie przysługuje stronom zażalenie.</w:t>
      </w:r>
    </w:p>
    <w:p w14:paraId="4A315D47" w14:textId="77777777" w:rsidR="005E321B" w:rsidRPr="00FC6EFF" w:rsidRDefault="005E321B" w:rsidP="00D60DA5">
      <w:pPr>
        <w:shd w:val="clear" w:color="auto" w:fill="FFFFFF"/>
        <w:spacing w:after="0" w:line="276" w:lineRule="auto"/>
        <w:ind w:right="14"/>
        <w:jc w:val="both"/>
        <w:rPr>
          <w:rFonts w:ascii="Century Gothic" w:hAnsi="Century Gothic"/>
          <w:lang w:eastAsia="pl-PL"/>
        </w:rPr>
      </w:pPr>
    </w:p>
    <w:p w14:paraId="62D44000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0D330B1C" w14:textId="02135930" w:rsidR="001F31EE" w:rsidRDefault="001F31EE" w:rsidP="00976915">
      <w:pPr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19C8D669" w14:textId="77777777" w:rsidR="00955BAB" w:rsidRDefault="00955BAB" w:rsidP="00976915">
      <w:pPr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EC81684" w14:textId="12BD8F67" w:rsidR="00976915" w:rsidRPr="00F14CAD" w:rsidRDefault="00976915" w:rsidP="00955BAB">
      <w:pPr>
        <w:spacing w:line="240" w:lineRule="auto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F14CAD">
        <w:rPr>
          <w:rFonts w:ascii="Century Gothic" w:hAnsi="Century Gothic"/>
          <w:b/>
          <w:bCs/>
          <w:sz w:val="18"/>
          <w:szCs w:val="18"/>
          <w:u w:val="single"/>
        </w:rPr>
        <w:t>Otrzymują:</w:t>
      </w:r>
    </w:p>
    <w:p w14:paraId="6D14B751" w14:textId="77777777" w:rsidR="00976915" w:rsidRPr="00976915" w:rsidRDefault="00976915" w:rsidP="00955BA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 xml:space="preserve">Strony postępowania administracyjnego wg rozdzielnika </w:t>
      </w:r>
    </w:p>
    <w:p w14:paraId="26D1C3EE" w14:textId="66054AD9" w:rsidR="00976915" w:rsidRPr="00955BAB" w:rsidRDefault="00976915" w:rsidP="00955BA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>a/a (sprawę prowadzi Rafał Skweres/Magdalena Buchwald – tel. 61 424 57 66)</w:t>
      </w:r>
    </w:p>
    <w:p w14:paraId="6F5EACA5" w14:textId="77777777" w:rsidR="00955BAB" w:rsidRDefault="00955BAB" w:rsidP="00955BAB">
      <w:pPr>
        <w:spacing w:line="240" w:lineRule="auto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5856523C" w14:textId="74154756" w:rsidR="00976915" w:rsidRPr="00F14CAD" w:rsidRDefault="00976915" w:rsidP="00955BAB">
      <w:pPr>
        <w:spacing w:line="240" w:lineRule="auto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F14CAD">
        <w:rPr>
          <w:rFonts w:ascii="Century Gothic" w:hAnsi="Century Gothic"/>
          <w:b/>
          <w:bCs/>
          <w:sz w:val="18"/>
          <w:szCs w:val="18"/>
          <w:u w:val="single"/>
        </w:rPr>
        <w:t>Do wiadomości:</w:t>
      </w:r>
    </w:p>
    <w:p w14:paraId="029D9A4C" w14:textId="77777777" w:rsidR="00976915" w:rsidRPr="00976915" w:rsidRDefault="00976915" w:rsidP="00955BAB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>Regionalny Dyrektor Ochrony Środowiska w Poznaniu, ul. J. H. Dąbrowskiego 79, 60-529 Poznań</w:t>
      </w:r>
    </w:p>
    <w:p w14:paraId="7335088F" w14:textId="77777777" w:rsidR="00976915" w:rsidRPr="00976915" w:rsidRDefault="00976915" w:rsidP="00955BAB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>Państwowy Powiatowy Inspektor Sanitarny w Gnieźnie, ul. Św. Wawrzyńca 18, 62-200 Gniezno</w:t>
      </w:r>
    </w:p>
    <w:p w14:paraId="54964392" w14:textId="77777777" w:rsidR="00976915" w:rsidRPr="00976915" w:rsidRDefault="00976915" w:rsidP="00955BAB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>Dyrektor Zarządu Zlewni Wód Polskich w Poznaniu, ul. Szewska 1, 61-760 Poznań</w:t>
      </w:r>
    </w:p>
    <w:p w14:paraId="5313AC82" w14:textId="77777777" w:rsidR="00976915" w:rsidRPr="00976915" w:rsidRDefault="00976915" w:rsidP="00976915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bCs/>
          <w:i/>
          <w:iCs/>
          <w:sz w:val="18"/>
          <w:szCs w:val="18"/>
        </w:rPr>
      </w:pPr>
    </w:p>
    <w:p w14:paraId="34CDE05A" w14:textId="77777777" w:rsidR="00976915" w:rsidRPr="00976915" w:rsidRDefault="00976915" w:rsidP="00955BAB">
      <w:pPr>
        <w:pStyle w:val="Tekstpodstawowywcity3"/>
        <w:jc w:val="both"/>
        <w:rPr>
          <w:rFonts w:ascii="Century Gothic" w:hAnsi="Century Gothic"/>
          <w:b/>
          <w:bCs/>
        </w:rPr>
      </w:pPr>
      <w:r w:rsidRPr="00976915">
        <w:rPr>
          <w:rFonts w:ascii="Century Gothic" w:hAnsi="Century Gothic"/>
          <w:b/>
          <w:bCs/>
          <w:u w:val="single"/>
        </w:rPr>
        <w:lastRenderedPageBreak/>
        <w:t>Uwaga</w:t>
      </w:r>
      <w:r w:rsidRPr="00976915">
        <w:rPr>
          <w:rFonts w:ascii="Century Gothic" w:hAnsi="Century Gothic"/>
          <w:b/>
          <w:bCs/>
        </w:rPr>
        <w:t xml:space="preserve">: </w:t>
      </w:r>
    </w:p>
    <w:p w14:paraId="3691AEFA" w14:textId="42EE175D" w:rsidR="00F14CAD" w:rsidRPr="00F14CAD" w:rsidRDefault="00976915" w:rsidP="00955BAB">
      <w:pPr>
        <w:spacing w:after="120" w:line="240" w:lineRule="auto"/>
        <w:jc w:val="both"/>
        <w:rPr>
          <w:rFonts w:ascii="Century Gothic" w:hAnsi="Century Gothic"/>
          <w:b/>
          <w:bCs/>
        </w:rPr>
      </w:pPr>
      <w:r w:rsidRPr="00976915">
        <w:rPr>
          <w:rFonts w:ascii="Century Gothic" w:hAnsi="Century Gothic"/>
          <w:sz w:val="16"/>
          <w:szCs w:val="16"/>
        </w:rPr>
        <w:tab/>
      </w:r>
      <w:r w:rsidR="00F14CAD" w:rsidRPr="0097691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="00F14CAD">
        <w:rPr>
          <w:rFonts w:ascii="Century Gothic" w:hAnsi="Century Gothic"/>
          <w:sz w:val="16"/>
          <w:szCs w:val="16"/>
        </w:rPr>
        <w:br/>
      </w:r>
      <w:r w:rsidR="002561B7">
        <w:rPr>
          <w:rFonts w:ascii="Century Gothic" w:hAnsi="Century Gothic"/>
          <w:b/>
          <w:bCs/>
          <w:sz w:val="16"/>
          <w:szCs w:val="16"/>
        </w:rPr>
        <w:t>8</w:t>
      </w:r>
      <w:r w:rsidR="00F14CAD" w:rsidRPr="00F14CAD">
        <w:rPr>
          <w:rFonts w:ascii="Century Gothic" w:hAnsi="Century Gothic"/>
          <w:b/>
          <w:bCs/>
          <w:sz w:val="16"/>
          <w:szCs w:val="16"/>
        </w:rPr>
        <w:t xml:space="preserve"> grudnia 202</w:t>
      </w:r>
      <w:r w:rsidR="002561B7">
        <w:rPr>
          <w:rFonts w:ascii="Century Gothic" w:hAnsi="Century Gothic"/>
          <w:b/>
          <w:bCs/>
          <w:sz w:val="16"/>
          <w:szCs w:val="16"/>
        </w:rPr>
        <w:t>2</w:t>
      </w:r>
      <w:r w:rsidR="00F14CAD" w:rsidRPr="00F14CAD">
        <w:rPr>
          <w:rFonts w:ascii="Century Gothic" w:hAnsi="Century Gothic"/>
          <w:b/>
          <w:bCs/>
          <w:sz w:val="16"/>
          <w:szCs w:val="16"/>
        </w:rPr>
        <w:t xml:space="preserve"> roku</w:t>
      </w:r>
      <w:r w:rsidR="00F14CAD">
        <w:rPr>
          <w:rFonts w:ascii="Century Gothic" w:hAnsi="Century Gothic"/>
          <w:b/>
          <w:bCs/>
          <w:sz w:val="16"/>
          <w:szCs w:val="16"/>
        </w:rPr>
        <w:t>.</w:t>
      </w:r>
    </w:p>
    <w:p w14:paraId="6F92A1EA" w14:textId="0DF26C83" w:rsidR="00976915" w:rsidRPr="00976915" w:rsidRDefault="00976915" w:rsidP="00976915">
      <w:pPr>
        <w:pStyle w:val="Tekstpodstawowywcity3"/>
        <w:ind w:left="0"/>
        <w:jc w:val="both"/>
        <w:rPr>
          <w:rFonts w:ascii="Century Gothic" w:hAnsi="Century Gothic"/>
          <w:i/>
        </w:rPr>
      </w:pPr>
    </w:p>
    <w:p w14:paraId="675A824B" w14:textId="77777777" w:rsidR="00976915" w:rsidRPr="00976915" w:rsidRDefault="00976915" w:rsidP="0097691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976915"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164573DB" w14:textId="77777777" w:rsidR="00976915" w:rsidRPr="00976915" w:rsidRDefault="00976915" w:rsidP="0097691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017A4EA9" w14:textId="77777777" w:rsidR="00976915" w:rsidRPr="00976915" w:rsidRDefault="00976915" w:rsidP="00976915">
      <w:pPr>
        <w:spacing w:line="360" w:lineRule="auto"/>
        <w:ind w:left="360"/>
        <w:jc w:val="both"/>
        <w:rPr>
          <w:rFonts w:ascii="Century Gothic" w:hAnsi="Century Gothic"/>
          <w:sz w:val="18"/>
          <w:szCs w:val="20"/>
        </w:rPr>
      </w:pPr>
      <w:r w:rsidRPr="00976915">
        <w:rPr>
          <w:rFonts w:ascii="Century Gothic" w:hAnsi="Century Gothic"/>
          <w:sz w:val="18"/>
          <w:szCs w:val="20"/>
        </w:rPr>
        <w:t xml:space="preserve">Podpis i pieczątka </w:t>
      </w:r>
    </w:p>
    <w:p w14:paraId="48D8A875" w14:textId="77777777" w:rsidR="0005070D" w:rsidRPr="00976915" w:rsidRDefault="0005070D" w:rsidP="00976915">
      <w:pPr>
        <w:spacing w:after="0" w:line="276" w:lineRule="auto"/>
        <w:ind w:right="-72"/>
        <w:jc w:val="both"/>
        <w:rPr>
          <w:rFonts w:ascii="Century Gothic" w:eastAsia="Times New Roman" w:hAnsi="Century Gothic"/>
          <w:sz w:val="14"/>
          <w:szCs w:val="14"/>
        </w:rPr>
      </w:pPr>
    </w:p>
    <w:sectPr w:rsidR="0005070D" w:rsidRPr="00976915" w:rsidSect="001F31E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" w15:restartNumberingAfterBreak="0">
    <w:nsid w:val="106F125F"/>
    <w:multiLevelType w:val="hybridMultilevel"/>
    <w:tmpl w:val="E5BE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9A1A94"/>
    <w:multiLevelType w:val="hybridMultilevel"/>
    <w:tmpl w:val="62D87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FA7EAB"/>
    <w:multiLevelType w:val="hybridMultilevel"/>
    <w:tmpl w:val="BEA41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540E8"/>
    <w:multiLevelType w:val="hybridMultilevel"/>
    <w:tmpl w:val="9BC6A61C"/>
    <w:lvl w:ilvl="0" w:tplc="C6A8BD7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96EB7"/>
    <w:multiLevelType w:val="hybridMultilevel"/>
    <w:tmpl w:val="04CEC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8653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2538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77009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2329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89945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511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2599667">
    <w:abstractNumId w:val="2"/>
  </w:num>
  <w:num w:numId="8" w16cid:durableId="1796555046">
    <w:abstractNumId w:val="8"/>
  </w:num>
  <w:num w:numId="9" w16cid:durableId="265312157">
    <w:abstractNumId w:val="4"/>
  </w:num>
  <w:num w:numId="10" w16cid:durableId="1213467503">
    <w:abstractNumId w:val="7"/>
  </w:num>
  <w:num w:numId="11" w16cid:durableId="1877961782">
    <w:abstractNumId w:val="11"/>
  </w:num>
  <w:num w:numId="12" w16cid:durableId="1862161939">
    <w:abstractNumId w:val="10"/>
  </w:num>
  <w:num w:numId="13" w16cid:durableId="1257206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0F"/>
    <w:rsid w:val="000100D5"/>
    <w:rsid w:val="0005070D"/>
    <w:rsid w:val="00076B96"/>
    <w:rsid w:val="000D6F17"/>
    <w:rsid w:val="000D7761"/>
    <w:rsid w:val="000E46AE"/>
    <w:rsid w:val="00141ACE"/>
    <w:rsid w:val="001447FF"/>
    <w:rsid w:val="00186181"/>
    <w:rsid w:val="001B64CB"/>
    <w:rsid w:val="001F31EE"/>
    <w:rsid w:val="0025025E"/>
    <w:rsid w:val="002561B7"/>
    <w:rsid w:val="002C2264"/>
    <w:rsid w:val="002C4184"/>
    <w:rsid w:val="00365BE2"/>
    <w:rsid w:val="00366CE6"/>
    <w:rsid w:val="003F3C5C"/>
    <w:rsid w:val="0043057B"/>
    <w:rsid w:val="004A731D"/>
    <w:rsid w:val="004A7B01"/>
    <w:rsid w:val="004D0414"/>
    <w:rsid w:val="004E7DF0"/>
    <w:rsid w:val="005927D5"/>
    <w:rsid w:val="005C6A4A"/>
    <w:rsid w:val="005E321B"/>
    <w:rsid w:val="0062080F"/>
    <w:rsid w:val="00651BA1"/>
    <w:rsid w:val="00655F9D"/>
    <w:rsid w:val="0066037D"/>
    <w:rsid w:val="006654F3"/>
    <w:rsid w:val="006A79F2"/>
    <w:rsid w:val="00705915"/>
    <w:rsid w:val="00747851"/>
    <w:rsid w:val="007708CD"/>
    <w:rsid w:val="007C5B2E"/>
    <w:rsid w:val="007F0E23"/>
    <w:rsid w:val="0088568D"/>
    <w:rsid w:val="00892A2F"/>
    <w:rsid w:val="008B43EB"/>
    <w:rsid w:val="008E2D5E"/>
    <w:rsid w:val="009079B3"/>
    <w:rsid w:val="00945E2D"/>
    <w:rsid w:val="00955BAB"/>
    <w:rsid w:val="00976915"/>
    <w:rsid w:val="00A14CD5"/>
    <w:rsid w:val="00A230CB"/>
    <w:rsid w:val="00AD1615"/>
    <w:rsid w:val="00B25B64"/>
    <w:rsid w:val="00BC677B"/>
    <w:rsid w:val="00BE5504"/>
    <w:rsid w:val="00C146AA"/>
    <w:rsid w:val="00C27A5C"/>
    <w:rsid w:val="00C7145A"/>
    <w:rsid w:val="00D45C4E"/>
    <w:rsid w:val="00D60DA5"/>
    <w:rsid w:val="00D82E1E"/>
    <w:rsid w:val="00DA7A91"/>
    <w:rsid w:val="00DE4740"/>
    <w:rsid w:val="00E00397"/>
    <w:rsid w:val="00E070C1"/>
    <w:rsid w:val="00E17366"/>
    <w:rsid w:val="00E52DBB"/>
    <w:rsid w:val="00E9009B"/>
    <w:rsid w:val="00ED2445"/>
    <w:rsid w:val="00ED5049"/>
    <w:rsid w:val="00F14CAD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F7F80"/>
  <w15:docId w15:val="{811876B1-1C7B-4C2A-8524-A0677D6A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68D"/>
    <w:pPr>
      <w:spacing w:after="160" w:line="259" w:lineRule="auto"/>
    </w:pPr>
    <w:rPr>
      <w:lang w:eastAsia="en-US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62080F"/>
    <w:pPr>
      <w:keepNext/>
      <w:keepLines/>
      <w:spacing w:before="40" w:after="0" w:line="240" w:lineRule="auto"/>
      <w:outlineLvl w:val="4"/>
    </w:pPr>
    <w:rPr>
      <w:rFonts w:ascii="Calibri Light" w:hAnsi="Calibri Light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62080F"/>
    <w:pPr>
      <w:keepNext/>
      <w:keepLines/>
      <w:spacing w:before="40" w:after="0" w:line="240" w:lineRule="auto"/>
      <w:outlineLvl w:val="5"/>
    </w:pPr>
    <w:rPr>
      <w:rFonts w:ascii="Calibri Light" w:hAnsi="Calibri Light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1">
    <w:name w:val="Nagłówek 5 Znak1"/>
    <w:basedOn w:val="Domylnaczcionkaakapitu"/>
    <w:link w:val="Nagwek5"/>
    <w:uiPriority w:val="99"/>
    <w:locked/>
    <w:rsid w:val="0062080F"/>
    <w:rPr>
      <w:rFonts w:ascii="Calibri Light" w:hAnsi="Calibri Light" w:cs="Times New Roman"/>
      <w:color w:val="2E74B5"/>
      <w:sz w:val="24"/>
      <w:szCs w:val="24"/>
      <w:lang w:eastAsia="pl-PL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62080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9"/>
    <w:semiHidden/>
    <w:rsid w:val="0062080F"/>
    <w:rPr>
      <w:rFonts w:ascii="Calibri Light" w:hAnsi="Calibri Light" w:cs="Times New Roman"/>
      <w:color w:val="2E74B5"/>
    </w:rPr>
  </w:style>
  <w:style w:type="character" w:customStyle="1" w:styleId="Nagwek6Znak">
    <w:name w:val="Nagłówek 6 Znak"/>
    <w:basedOn w:val="Domylnaczcionkaakapitu"/>
    <w:uiPriority w:val="99"/>
    <w:semiHidden/>
    <w:rsid w:val="0062080F"/>
    <w:rPr>
      <w:rFonts w:ascii="Calibri Light" w:hAnsi="Calibri Light" w:cs="Times New Roman"/>
      <w:color w:val="1F4D78"/>
    </w:rPr>
  </w:style>
  <w:style w:type="paragraph" w:styleId="Tekstpodstawowy">
    <w:name w:val="Body Text"/>
    <w:basedOn w:val="Normalny"/>
    <w:link w:val="TekstpodstawowyZnak1"/>
    <w:uiPriority w:val="99"/>
    <w:semiHidden/>
    <w:rsid w:val="0062080F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62080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2080F"/>
    <w:rPr>
      <w:rFonts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62080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62080F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62080F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62080F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BC677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677B"/>
    <w:rPr>
      <w:rFonts w:ascii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71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1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13C70-1A89-430C-A9C9-EB26C35F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Gniezno, dnia 16 sierpnia 2016r</vt:lpstr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Gniezno, dnia 16 sierpnia 2016r</dc:title>
  <dc:subject/>
  <dc:creator>Rafał Skweres</dc:creator>
  <cp:keywords/>
  <dc:description/>
  <cp:lastModifiedBy>M.Bara</cp:lastModifiedBy>
  <cp:revision>3</cp:revision>
  <cp:lastPrinted>2022-12-07T13:43:00Z</cp:lastPrinted>
  <dcterms:created xsi:type="dcterms:W3CDTF">2022-12-08T12:52:00Z</dcterms:created>
  <dcterms:modified xsi:type="dcterms:W3CDTF">2022-12-08T12:53:00Z</dcterms:modified>
</cp:coreProperties>
</file>