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F64" w14:textId="07267011" w:rsidR="00C658CD" w:rsidRPr="007C49F5" w:rsidRDefault="00C658CD" w:rsidP="00412A0E">
      <w:pPr>
        <w:pStyle w:val="Nagwek5"/>
        <w:spacing w:line="276" w:lineRule="auto"/>
        <w:ind w:left="5664"/>
        <w:rPr>
          <w:rFonts w:ascii="Century Gothic" w:hAnsi="Century Gothic"/>
          <w:color w:val="000000"/>
          <w:sz w:val="20"/>
          <w:szCs w:val="20"/>
        </w:rPr>
      </w:pPr>
      <w:r w:rsidRPr="007C49F5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072D47">
        <w:rPr>
          <w:rFonts w:ascii="Century Gothic" w:hAnsi="Century Gothic"/>
          <w:color w:val="000000"/>
          <w:sz w:val="20"/>
          <w:szCs w:val="20"/>
        </w:rPr>
        <w:t>29</w:t>
      </w:r>
      <w:r w:rsidR="00F20A17" w:rsidRPr="007C49F5">
        <w:rPr>
          <w:rFonts w:ascii="Century Gothic" w:hAnsi="Century Gothic"/>
          <w:color w:val="000000"/>
          <w:sz w:val="20"/>
          <w:szCs w:val="20"/>
        </w:rPr>
        <w:t xml:space="preserve"> grudnia 2022 </w:t>
      </w:r>
      <w:r w:rsidRPr="007C49F5">
        <w:rPr>
          <w:rFonts w:ascii="Century Gothic" w:hAnsi="Century Gothic"/>
          <w:color w:val="000000"/>
          <w:sz w:val="20"/>
          <w:szCs w:val="20"/>
        </w:rPr>
        <w:t>r</w:t>
      </w:r>
      <w:r w:rsidR="006C48F6" w:rsidRPr="007C49F5">
        <w:rPr>
          <w:rFonts w:ascii="Century Gothic" w:hAnsi="Century Gothic"/>
          <w:color w:val="000000"/>
          <w:sz w:val="20"/>
          <w:szCs w:val="20"/>
        </w:rPr>
        <w:t>.</w:t>
      </w:r>
      <w:r w:rsidRPr="007C49F5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36036814" w14:textId="3A2B67FE" w:rsidR="00CC398F" w:rsidRPr="007C49F5" w:rsidRDefault="00F20A17" w:rsidP="00412A0E">
      <w:pPr>
        <w:spacing w:line="276" w:lineRule="auto"/>
        <w:rPr>
          <w:rFonts w:ascii="Century Gothic" w:hAnsi="Century Gothic"/>
          <w:sz w:val="20"/>
          <w:szCs w:val="20"/>
        </w:rPr>
      </w:pPr>
      <w:r w:rsidRPr="007C49F5">
        <w:rPr>
          <w:rFonts w:ascii="Century Gothic" w:hAnsi="Century Gothic"/>
          <w:sz w:val="20"/>
          <w:szCs w:val="20"/>
        </w:rPr>
        <w:t>OŚR. 6220.6.2022</w:t>
      </w:r>
    </w:p>
    <w:p w14:paraId="3BBC9E8F" w14:textId="77777777" w:rsidR="006C48F6" w:rsidRPr="00CC398F" w:rsidRDefault="006C48F6" w:rsidP="002831D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Cs w:val="21"/>
          <w:u w:val="single"/>
        </w:rPr>
      </w:pPr>
      <w:r w:rsidRPr="00CC398F">
        <w:rPr>
          <w:rFonts w:ascii="Century Gothic" w:hAnsi="Century Gothic"/>
          <w:b/>
          <w:szCs w:val="21"/>
          <w:u w:val="single"/>
        </w:rPr>
        <w:t>OBWIESZCZENIE</w:t>
      </w:r>
    </w:p>
    <w:p w14:paraId="4E1B9EE1" w14:textId="1C171364" w:rsidR="00430CD7" w:rsidRPr="000A3256" w:rsidRDefault="006C48F6" w:rsidP="002831DC">
      <w:pPr>
        <w:spacing w:after="120" w:line="276" w:lineRule="auto"/>
        <w:ind w:firstLine="708"/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 xml:space="preserve">Na podstawie art. 49 ustawy z dnia 14 czerwca 1960 r. </w:t>
      </w:r>
      <w:r w:rsidRPr="000A3256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0A3256">
        <w:rPr>
          <w:rFonts w:ascii="Century Gothic" w:hAnsi="Century Gothic"/>
          <w:color w:val="000000"/>
          <w:sz w:val="20"/>
          <w:szCs w:val="20"/>
        </w:rPr>
        <w:t>/t. j. Dz. U. 202</w:t>
      </w:r>
      <w:r w:rsidR="00E31933" w:rsidRPr="000A3256">
        <w:rPr>
          <w:rFonts w:ascii="Century Gothic" w:hAnsi="Century Gothic"/>
          <w:color w:val="000000"/>
          <w:sz w:val="20"/>
          <w:szCs w:val="20"/>
        </w:rPr>
        <w:t>2</w:t>
      </w:r>
      <w:r w:rsidRPr="000A3256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E31933" w:rsidRPr="000A3256">
        <w:rPr>
          <w:rFonts w:ascii="Century Gothic" w:hAnsi="Century Gothic"/>
          <w:color w:val="000000"/>
          <w:sz w:val="20"/>
          <w:szCs w:val="20"/>
        </w:rPr>
        <w:t>2000</w:t>
      </w:r>
      <w:r w:rsidR="00F20A17" w:rsidRPr="000A3256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0A3256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0A3256">
        <w:rPr>
          <w:rFonts w:ascii="Century Gothic" w:hAnsi="Century Gothic"/>
          <w:sz w:val="20"/>
          <w:szCs w:val="20"/>
        </w:rPr>
        <w:t xml:space="preserve">art. 74 ust. 3 ustawy </w:t>
      </w:r>
      <w:r w:rsidR="00F20A17" w:rsidRPr="000A3256">
        <w:rPr>
          <w:rFonts w:ascii="Century Gothic" w:hAnsi="Century Gothic"/>
          <w:sz w:val="20"/>
          <w:szCs w:val="20"/>
        </w:rPr>
        <w:br/>
      </w:r>
      <w:r w:rsidRPr="000A3256">
        <w:rPr>
          <w:rFonts w:ascii="Century Gothic" w:hAnsi="Century Gothic"/>
          <w:sz w:val="20"/>
          <w:szCs w:val="20"/>
        </w:rPr>
        <w:t xml:space="preserve">z dnia 3 października </w:t>
      </w:r>
      <w:r w:rsidRPr="000A3256">
        <w:rPr>
          <w:rFonts w:ascii="Century Gothic" w:hAnsi="Century Gothic"/>
          <w:bCs/>
          <w:sz w:val="20"/>
          <w:szCs w:val="20"/>
        </w:rPr>
        <w:t xml:space="preserve">2008 r. </w:t>
      </w:r>
      <w:r w:rsidRPr="000A3256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0A3256">
        <w:rPr>
          <w:rFonts w:ascii="Century Gothic" w:hAnsi="Century Gothic"/>
          <w:bCs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/t. j. Dz. U. z 202</w:t>
      </w:r>
      <w:r w:rsidR="00E31933" w:rsidRPr="000A3256">
        <w:rPr>
          <w:rFonts w:ascii="Century Gothic" w:hAnsi="Century Gothic"/>
          <w:sz w:val="20"/>
          <w:szCs w:val="20"/>
        </w:rPr>
        <w:t>2</w:t>
      </w:r>
      <w:r w:rsidRPr="000A3256">
        <w:rPr>
          <w:rFonts w:ascii="Century Gothic" w:hAnsi="Century Gothic"/>
          <w:sz w:val="20"/>
          <w:szCs w:val="20"/>
        </w:rPr>
        <w:t xml:space="preserve"> r., poz. </w:t>
      </w:r>
      <w:r w:rsidR="00E31933" w:rsidRPr="000A3256">
        <w:rPr>
          <w:rFonts w:ascii="Century Gothic" w:hAnsi="Century Gothic"/>
          <w:sz w:val="20"/>
          <w:szCs w:val="20"/>
        </w:rPr>
        <w:t>1029 ze zm.</w:t>
      </w:r>
      <w:r w:rsidRPr="000A3256">
        <w:rPr>
          <w:rFonts w:ascii="Century Gothic" w:hAnsi="Century Gothic"/>
          <w:sz w:val="20"/>
          <w:szCs w:val="20"/>
        </w:rPr>
        <w:t xml:space="preserve">/ </w:t>
      </w:r>
      <w:r w:rsidRPr="000A3256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0A3256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0A3256">
        <w:rPr>
          <w:rFonts w:ascii="Century Gothic" w:hAnsi="Century Gothic"/>
          <w:bCs/>
          <w:sz w:val="20"/>
          <w:szCs w:val="20"/>
        </w:rPr>
        <w:t>strony postępowania administracyjnego o wydanym</w:t>
      </w:r>
      <w:r w:rsidRPr="000A3256">
        <w:rPr>
          <w:rFonts w:ascii="Century Gothic" w:hAnsi="Century Gothic"/>
          <w:sz w:val="20"/>
          <w:szCs w:val="20"/>
        </w:rPr>
        <w:t xml:space="preserve"> w dniu </w:t>
      </w:r>
      <w:r w:rsidR="00072D47">
        <w:rPr>
          <w:rFonts w:ascii="Century Gothic" w:hAnsi="Century Gothic"/>
          <w:sz w:val="20"/>
          <w:szCs w:val="20"/>
        </w:rPr>
        <w:t>29</w:t>
      </w:r>
      <w:r w:rsidR="00F20A17" w:rsidRPr="000A3256">
        <w:rPr>
          <w:rFonts w:ascii="Century Gothic" w:hAnsi="Century Gothic"/>
          <w:sz w:val="20"/>
          <w:szCs w:val="20"/>
        </w:rPr>
        <w:t xml:space="preserve"> grudnia 2022 </w:t>
      </w:r>
      <w:r w:rsidR="00430CD7" w:rsidRPr="000A3256">
        <w:rPr>
          <w:rFonts w:ascii="Century Gothic" w:hAnsi="Century Gothic"/>
          <w:sz w:val="20"/>
          <w:szCs w:val="20"/>
        </w:rPr>
        <w:t xml:space="preserve">r. </w:t>
      </w:r>
      <w:r w:rsidR="00430CD7" w:rsidRPr="000A3256">
        <w:rPr>
          <w:rFonts w:ascii="Century Gothic" w:hAnsi="Century Gothic"/>
          <w:b/>
          <w:sz w:val="20"/>
          <w:szCs w:val="20"/>
        </w:rPr>
        <w:t xml:space="preserve">postanowieniu </w:t>
      </w:r>
      <w:r w:rsidR="002831DC" w:rsidRPr="000A3256">
        <w:rPr>
          <w:rFonts w:ascii="Century Gothic" w:hAnsi="Century Gothic"/>
          <w:b/>
          <w:sz w:val="20"/>
          <w:szCs w:val="20"/>
        </w:rPr>
        <w:br/>
      </w:r>
      <w:r w:rsidR="00430CD7" w:rsidRPr="000A3256">
        <w:rPr>
          <w:rFonts w:ascii="Century Gothic" w:hAnsi="Century Gothic"/>
          <w:b/>
          <w:sz w:val="20"/>
          <w:szCs w:val="20"/>
        </w:rPr>
        <w:t xml:space="preserve">o zawieszeniu postępowania w sprawie wydania decyzji o środowiskowych uwarunkowaniach </w:t>
      </w:r>
      <w:r w:rsidR="00430CD7" w:rsidRPr="000A3256">
        <w:rPr>
          <w:rFonts w:ascii="Century Gothic" w:hAnsi="Century Gothic"/>
          <w:sz w:val="20"/>
          <w:szCs w:val="20"/>
        </w:rPr>
        <w:t xml:space="preserve">dla przedsięwzięcia polegającego </w:t>
      </w:r>
      <w:r w:rsidR="00430CD7" w:rsidRPr="000A3256">
        <w:rPr>
          <w:rFonts w:ascii="Century Gothic" w:hAnsi="Century Gothic"/>
          <w:bCs/>
          <w:sz w:val="20"/>
          <w:szCs w:val="20"/>
        </w:rPr>
        <w:t>na</w:t>
      </w:r>
      <w:r w:rsidR="00072D47" w:rsidRPr="00AA0796">
        <w:rPr>
          <w:rFonts w:ascii="Century Gothic" w:hAnsi="Century Gothic"/>
          <w:sz w:val="20"/>
          <w:szCs w:val="20"/>
        </w:rPr>
        <w:t xml:space="preserve"> 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budowie </w:t>
      </w:r>
      <w:r w:rsidR="00072D47">
        <w:rPr>
          <w:rFonts w:ascii="Century Gothic" w:hAnsi="Century Gothic"/>
          <w:b/>
          <w:sz w:val="20"/>
          <w:szCs w:val="20"/>
        </w:rPr>
        <w:t>do 2 farm fotowoltaicznych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o</w:t>
      </w:r>
      <w:r w:rsidR="00072D47">
        <w:rPr>
          <w:rFonts w:ascii="Century Gothic" w:hAnsi="Century Gothic"/>
          <w:b/>
          <w:sz w:val="20"/>
          <w:szCs w:val="20"/>
        </w:rPr>
        <w:t xml:space="preserve"> łącznej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mocy do </w:t>
      </w:r>
      <w:r w:rsidR="00072D47">
        <w:rPr>
          <w:rFonts w:ascii="Century Gothic" w:hAnsi="Century Gothic"/>
          <w:b/>
          <w:sz w:val="20"/>
          <w:szCs w:val="20"/>
        </w:rPr>
        <w:br/>
        <w:t>2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MW</w:t>
      </w:r>
      <w:r w:rsidR="00072D47">
        <w:rPr>
          <w:rFonts w:ascii="Century Gothic" w:hAnsi="Century Gothic"/>
          <w:b/>
          <w:sz w:val="20"/>
          <w:szCs w:val="20"/>
        </w:rPr>
        <w:t xml:space="preserve"> </w:t>
      </w:r>
      <w:r w:rsidR="00072D47" w:rsidRPr="00CF1FCB">
        <w:rPr>
          <w:rFonts w:ascii="Century Gothic" w:hAnsi="Century Gothic"/>
          <w:b/>
          <w:sz w:val="20"/>
          <w:szCs w:val="20"/>
        </w:rPr>
        <w:t>wraz z</w:t>
      </w:r>
      <w:r w:rsidR="00072D47">
        <w:rPr>
          <w:rFonts w:ascii="Century Gothic" w:hAnsi="Century Gothic"/>
          <w:b/>
          <w:sz w:val="20"/>
          <w:szCs w:val="20"/>
        </w:rPr>
        <w:t xml:space="preserve"> niezbędną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 w:rsidR="00072D47">
        <w:rPr>
          <w:rFonts w:ascii="Century Gothic" w:hAnsi="Century Gothic"/>
          <w:b/>
          <w:sz w:val="20"/>
          <w:szCs w:val="20"/>
        </w:rPr>
        <w:t>echniczną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 w:rsidR="00072D47">
        <w:rPr>
          <w:rFonts w:ascii="Century Gothic" w:hAnsi="Century Gothic"/>
          <w:b/>
          <w:sz w:val="20"/>
          <w:szCs w:val="20"/>
        </w:rPr>
        <w:t>Modliszewo, Gmina Gniezno, działka</w:t>
      </w:r>
      <w:r w:rsidR="00072D47" w:rsidRPr="00CF1FCB">
        <w:rPr>
          <w:rFonts w:ascii="Century Gothic" w:hAnsi="Century Gothic"/>
          <w:b/>
          <w:sz w:val="20"/>
          <w:szCs w:val="20"/>
        </w:rPr>
        <w:t xml:space="preserve"> nr</w:t>
      </w:r>
      <w:r w:rsidR="00072D47">
        <w:rPr>
          <w:rFonts w:ascii="Century Gothic" w:hAnsi="Century Gothic"/>
          <w:b/>
          <w:sz w:val="20"/>
          <w:szCs w:val="20"/>
        </w:rPr>
        <w:t xml:space="preserve"> 56</w:t>
      </w:r>
      <w:r w:rsidR="00430CD7" w:rsidRPr="000A3256">
        <w:rPr>
          <w:rFonts w:ascii="Century Gothic" w:hAnsi="Century Gothic"/>
          <w:b/>
          <w:iCs/>
          <w:sz w:val="20"/>
          <w:szCs w:val="20"/>
        </w:rPr>
        <w:t xml:space="preserve">, </w:t>
      </w:r>
      <w:r w:rsidR="00430CD7" w:rsidRPr="000A3256">
        <w:rPr>
          <w:rFonts w:ascii="Century Gothic" w:hAnsi="Century Gothic"/>
          <w:bCs/>
          <w:sz w:val="20"/>
          <w:szCs w:val="20"/>
        </w:rPr>
        <w:t>którego treść podaje poniżej.</w:t>
      </w:r>
      <w:r w:rsidR="00430CD7" w:rsidRPr="000A3256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4AAE9CB" w14:textId="77777777" w:rsidR="00430CD7" w:rsidRPr="00CC398F" w:rsidRDefault="00430CD7" w:rsidP="002831DC">
      <w:pPr>
        <w:spacing w:after="120" w:line="276" w:lineRule="auto"/>
        <w:ind w:left="283"/>
        <w:jc w:val="both"/>
        <w:rPr>
          <w:rFonts w:ascii="Century Gothic" w:hAnsi="Century Gothic"/>
          <w:sz w:val="18"/>
          <w:szCs w:val="18"/>
          <w:u w:val="single"/>
        </w:rPr>
      </w:pPr>
    </w:p>
    <w:p w14:paraId="7BD7D23B" w14:textId="77777777" w:rsidR="00430CD7" w:rsidRPr="000A3256" w:rsidRDefault="00430CD7" w:rsidP="000A3256">
      <w:pPr>
        <w:spacing w:after="120" w:line="276" w:lineRule="auto"/>
        <w:jc w:val="both"/>
        <w:rPr>
          <w:rFonts w:ascii="Century Gothic" w:hAnsi="Century Gothic"/>
          <w:b/>
          <w:bCs/>
          <w:sz w:val="16"/>
          <w:szCs w:val="18"/>
        </w:rPr>
      </w:pPr>
      <w:r w:rsidRPr="000A3256">
        <w:rPr>
          <w:rFonts w:ascii="Century Gothic" w:hAnsi="Century Gothic"/>
          <w:b/>
          <w:bCs/>
          <w:sz w:val="16"/>
          <w:szCs w:val="18"/>
          <w:u w:val="single"/>
        </w:rPr>
        <w:t>Uwaga</w:t>
      </w:r>
      <w:r w:rsidRPr="000A3256">
        <w:rPr>
          <w:rFonts w:ascii="Century Gothic" w:hAnsi="Century Gothic"/>
          <w:b/>
          <w:bCs/>
          <w:sz w:val="16"/>
          <w:szCs w:val="18"/>
        </w:rPr>
        <w:t>:</w:t>
      </w:r>
    </w:p>
    <w:p w14:paraId="21A91832" w14:textId="67237DB7" w:rsidR="00430CD7" w:rsidRPr="00412A0E" w:rsidRDefault="00430CD7" w:rsidP="00EC0208">
      <w:pPr>
        <w:spacing w:after="120" w:line="240" w:lineRule="auto"/>
        <w:jc w:val="both"/>
        <w:rPr>
          <w:rFonts w:ascii="Century Gothic" w:hAnsi="Century Gothic"/>
          <w:sz w:val="16"/>
          <w:szCs w:val="18"/>
        </w:rPr>
      </w:pPr>
      <w:r w:rsidRPr="00412A0E">
        <w:rPr>
          <w:rFonts w:ascii="Century Gothic" w:hAnsi="Century Gothic"/>
          <w:sz w:val="16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412A0E">
        <w:rPr>
          <w:rFonts w:ascii="Century Gothic" w:hAnsi="Century Gothic"/>
          <w:sz w:val="16"/>
          <w:szCs w:val="18"/>
        </w:rPr>
        <w:br/>
      </w:r>
      <w:r w:rsidR="00072D47">
        <w:rPr>
          <w:rFonts w:ascii="Century Gothic" w:hAnsi="Century Gothic"/>
          <w:b/>
          <w:sz w:val="16"/>
          <w:szCs w:val="18"/>
        </w:rPr>
        <w:t>30</w:t>
      </w:r>
      <w:r w:rsidR="00F20A17">
        <w:rPr>
          <w:rFonts w:ascii="Century Gothic" w:hAnsi="Century Gothic"/>
          <w:b/>
          <w:sz w:val="16"/>
          <w:szCs w:val="18"/>
        </w:rPr>
        <w:t xml:space="preserve"> grudnia 2022 </w:t>
      </w:r>
      <w:r w:rsidR="00252080">
        <w:rPr>
          <w:rFonts w:ascii="Century Gothic" w:hAnsi="Century Gothic"/>
          <w:b/>
          <w:sz w:val="16"/>
          <w:szCs w:val="18"/>
        </w:rPr>
        <w:t>roku</w:t>
      </w:r>
      <w:r w:rsidR="00EC0208">
        <w:rPr>
          <w:rFonts w:ascii="Century Gothic" w:hAnsi="Century Gothic"/>
          <w:b/>
          <w:sz w:val="16"/>
          <w:szCs w:val="18"/>
        </w:rPr>
        <w:t>.</w:t>
      </w:r>
    </w:p>
    <w:p w14:paraId="6247B773" w14:textId="409FE8D8" w:rsidR="00AD2694" w:rsidRDefault="00AD2694" w:rsidP="002831DC">
      <w:pPr>
        <w:tabs>
          <w:tab w:val="left" w:pos="426"/>
        </w:tabs>
        <w:spacing w:line="276" w:lineRule="auto"/>
        <w:rPr>
          <w:rFonts w:ascii="Century Gothic" w:hAnsi="Century Gothic"/>
          <w:b/>
          <w:sz w:val="21"/>
          <w:szCs w:val="21"/>
          <w:u w:val="single"/>
        </w:rPr>
      </w:pPr>
    </w:p>
    <w:p w14:paraId="51B47DFC" w14:textId="77777777" w:rsidR="002831DC" w:rsidRPr="00CC398F" w:rsidRDefault="002831DC" w:rsidP="002831DC">
      <w:pPr>
        <w:tabs>
          <w:tab w:val="left" w:pos="426"/>
        </w:tabs>
        <w:spacing w:line="276" w:lineRule="auto"/>
        <w:rPr>
          <w:rFonts w:ascii="Century Gothic" w:hAnsi="Century Gothic"/>
          <w:b/>
          <w:sz w:val="21"/>
          <w:szCs w:val="21"/>
          <w:u w:val="single"/>
        </w:rPr>
      </w:pPr>
    </w:p>
    <w:p w14:paraId="4CD22C20" w14:textId="12C41F1B" w:rsidR="00430CD7" w:rsidRPr="007C49F5" w:rsidRDefault="00430CD7" w:rsidP="002831DC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7C49F5">
        <w:rPr>
          <w:rFonts w:ascii="Century Gothic" w:hAnsi="Century Gothic"/>
          <w:sz w:val="20"/>
          <w:szCs w:val="20"/>
        </w:rPr>
        <w:t xml:space="preserve">            Gniezno, dnia </w:t>
      </w:r>
      <w:r w:rsidR="00072D47">
        <w:rPr>
          <w:rFonts w:ascii="Century Gothic" w:hAnsi="Century Gothic"/>
          <w:sz w:val="20"/>
          <w:szCs w:val="20"/>
        </w:rPr>
        <w:t>29</w:t>
      </w:r>
      <w:r w:rsidR="00F20A17" w:rsidRPr="007C49F5">
        <w:rPr>
          <w:rFonts w:ascii="Century Gothic" w:hAnsi="Century Gothic"/>
          <w:sz w:val="20"/>
          <w:szCs w:val="20"/>
        </w:rPr>
        <w:t xml:space="preserve"> grudnia 2022 </w:t>
      </w:r>
      <w:r w:rsidRPr="007C49F5">
        <w:rPr>
          <w:rFonts w:ascii="Century Gothic" w:hAnsi="Century Gothic"/>
          <w:sz w:val="20"/>
          <w:szCs w:val="20"/>
        </w:rPr>
        <w:t>r.</w:t>
      </w:r>
    </w:p>
    <w:p w14:paraId="35F3A97B" w14:textId="1C53E0BC" w:rsidR="00430CD7" w:rsidRPr="007C49F5" w:rsidRDefault="00F20A17" w:rsidP="002831DC">
      <w:pPr>
        <w:spacing w:line="276" w:lineRule="auto"/>
        <w:rPr>
          <w:rFonts w:ascii="Century Gothic" w:hAnsi="Century Gothic"/>
          <w:sz w:val="20"/>
          <w:szCs w:val="20"/>
        </w:rPr>
      </w:pPr>
      <w:r w:rsidRPr="007C49F5">
        <w:rPr>
          <w:rFonts w:ascii="Century Gothic" w:hAnsi="Century Gothic"/>
          <w:sz w:val="20"/>
          <w:szCs w:val="20"/>
        </w:rPr>
        <w:t>OŚR. 6220.6.2022</w:t>
      </w:r>
    </w:p>
    <w:p w14:paraId="5FB9B610" w14:textId="77777777" w:rsidR="00430CD7" w:rsidRPr="00CC398F" w:rsidRDefault="00430CD7" w:rsidP="002831DC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728A709B" w14:textId="77777777" w:rsidR="005A0336" w:rsidRPr="00CC398F" w:rsidRDefault="00430CD7" w:rsidP="002831DC">
      <w:pPr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 w:rsidRPr="00AD2694">
        <w:rPr>
          <w:rFonts w:ascii="Century Gothic" w:hAnsi="Century Gothic"/>
          <w:b/>
        </w:rPr>
        <w:t>POSTANOWIENIE</w:t>
      </w:r>
      <w:r w:rsidR="005A0336" w:rsidRPr="00CC398F">
        <w:rPr>
          <w:rFonts w:ascii="Century Gothic" w:hAnsi="Century Gothic"/>
          <w:b/>
          <w:sz w:val="21"/>
          <w:szCs w:val="21"/>
        </w:rPr>
        <w:br/>
      </w:r>
      <w:r w:rsidR="005A0336" w:rsidRPr="00CC398F">
        <w:rPr>
          <w:rFonts w:ascii="Century Gothic" w:hAnsi="Century Gothic"/>
          <w:sz w:val="21"/>
          <w:szCs w:val="21"/>
          <w:u w:val="single"/>
        </w:rPr>
        <w:t>o zawieszeniu  postępowania  w sprawie    wydania    decyzji    o środowiskowych uwarunkowaniach</w:t>
      </w:r>
    </w:p>
    <w:p w14:paraId="440EE09F" w14:textId="77777777" w:rsidR="005A0336" w:rsidRPr="00CC398F" w:rsidRDefault="005A0336" w:rsidP="002831DC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</w:pPr>
    </w:p>
    <w:p w14:paraId="4862CD75" w14:textId="03BE7DD7" w:rsidR="00F20A17" w:rsidRPr="009D2C9B" w:rsidRDefault="00F20A17" w:rsidP="002831DC">
      <w:pPr>
        <w:spacing w:line="276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9D2C9B">
        <w:rPr>
          <w:rFonts w:ascii="Century Gothic" w:hAnsi="Century Gothic"/>
          <w:sz w:val="20"/>
          <w:szCs w:val="20"/>
        </w:rPr>
        <w:t>Na podstawie</w:t>
      </w:r>
      <w:r w:rsidRPr="00B346A4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346A4">
        <w:rPr>
          <w:rFonts w:ascii="Century Gothic" w:hAnsi="Century Gothic"/>
          <w:sz w:val="20"/>
          <w:szCs w:val="20"/>
        </w:rPr>
        <w:t xml:space="preserve">art. </w:t>
      </w:r>
      <w:r>
        <w:rPr>
          <w:rFonts w:ascii="Century Gothic" w:hAnsi="Century Gothic"/>
          <w:sz w:val="20"/>
          <w:szCs w:val="20"/>
        </w:rPr>
        <w:t>86d</w:t>
      </w:r>
      <w:r w:rsidRPr="00B346A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ust. 1 pkt 1 </w:t>
      </w:r>
      <w:r w:rsidRPr="00B346A4">
        <w:rPr>
          <w:rFonts w:ascii="Century Gothic" w:hAnsi="Century Gothic"/>
          <w:sz w:val="20"/>
          <w:szCs w:val="20"/>
        </w:rPr>
        <w:t xml:space="preserve">ustawy z dnia 3 października </w:t>
      </w:r>
      <w:r w:rsidRPr="00B346A4">
        <w:rPr>
          <w:rFonts w:ascii="Century Gothic" w:hAnsi="Century Gothic"/>
          <w:bCs/>
          <w:sz w:val="20"/>
          <w:szCs w:val="20"/>
        </w:rPr>
        <w:t xml:space="preserve">2008r. </w:t>
      </w:r>
      <w:r w:rsidRPr="00B346A4">
        <w:rPr>
          <w:rFonts w:ascii="Century Gothic" w:hAnsi="Century Gothic"/>
          <w:bCs/>
          <w:i/>
          <w:sz w:val="20"/>
          <w:szCs w:val="20"/>
        </w:rPr>
        <w:t xml:space="preserve">o udostępnianiu informacji o środowisku i jego ochronie, udziale społeczeństwa w ochronie środowiska oraz </w:t>
      </w:r>
      <w:r>
        <w:rPr>
          <w:rFonts w:ascii="Century Gothic" w:hAnsi="Century Gothic"/>
          <w:bCs/>
          <w:i/>
          <w:sz w:val="20"/>
          <w:szCs w:val="20"/>
        </w:rPr>
        <w:br/>
      </w:r>
      <w:r w:rsidRPr="00B346A4">
        <w:rPr>
          <w:rFonts w:ascii="Century Gothic" w:hAnsi="Century Gothic"/>
          <w:bCs/>
          <w:i/>
          <w:sz w:val="20"/>
          <w:szCs w:val="20"/>
        </w:rPr>
        <w:t>o ocenach oddziaływania na środowisko</w:t>
      </w:r>
      <w:r w:rsidRPr="00B346A4">
        <w:rPr>
          <w:rFonts w:ascii="Century Gothic" w:hAnsi="Century Gothic"/>
          <w:bCs/>
          <w:sz w:val="20"/>
          <w:szCs w:val="20"/>
        </w:rPr>
        <w:t xml:space="preserve"> </w:t>
      </w:r>
      <w:r w:rsidRPr="00B346A4">
        <w:rPr>
          <w:rFonts w:ascii="Century Gothic" w:hAnsi="Century Gothic"/>
          <w:sz w:val="20"/>
          <w:szCs w:val="20"/>
        </w:rPr>
        <w:t>/Dz. U. z 2022 r., poz. 1029</w:t>
      </w:r>
      <w:r>
        <w:rPr>
          <w:rFonts w:ascii="Century Gothic" w:hAnsi="Century Gothic"/>
          <w:sz w:val="20"/>
          <w:szCs w:val="20"/>
        </w:rPr>
        <w:t xml:space="preserve"> ze zm.</w:t>
      </w:r>
      <w:r w:rsidRPr="00B346A4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 xml:space="preserve"> </w:t>
      </w:r>
      <w:r w:rsidRPr="009D2C9B">
        <w:rPr>
          <w:rFonts w:ascii="Century Gothic" w:hAnsi="Century Gothic"/>
          <w:sz w:val="20"/>
          <w:szCs w:val="20"/>
        </w:rPr>
        <w:t xml:space="preserve">oraz w związku </w:t>
      </w:r>
      <w:r>
        <w:rPr>
          <w:rFonts w:ascii="Century Gothic" w:hAnsi="Century Gothic"/>
          <w:sz w:val="20"/>
          <w:szCs w:val="20"/>
        </w:rPr>
        <w:br/>
      </w:r>
      <w:r w:rsidRPr="009D2C9B">
        <w:rPr>
          <w:rFonts w:ascii="Century Gothic" w:hAnsi="Century Gothic"/>
          <w:sz w:val="20"/>
          <w:szCs w:val="20"/>
        </w:rPr>
        <w:t xml:space="preserve">z </w:t>
      </w:r>
      <w:r>
        <w:rPr>
          <w:rFonts w:ascii="Century Gothic" w:hAnsi="Century Gothic"/>
          <w:sz w:val="20"/>
          <w:szCs w:val="20"/>
        </w:rPr>
        <w:t xml:space="preserve">wnioskiem </w:t>
      </w:r>
      <w:r w:rsidRPr="00DF15F2">
        <w:rPr>
          <w:rFonts w:ascii="Century Gothic" w:hAnsi="Century Gothic"/>
          <w:sz w:val="20"/>
          <w:szCs w:val="20"/>
        </w:rPr>
        <w:t xml:space="preserve">PVE 128 Sp. z o.o., ul. J.J. Śniadeckich 21, 85-011 Bydgoszcz (adres do korespondencji </w:t>
      </w:r>
      <w:r>
        <w:rPr>
          <w:rFonts w:ascii="Century Gothic" w:hAnsi="Century Gothic"/>
          <w:sz w:val="20"/>
          <w:szCs w:val="20"/>
        </w:rPr>
        <w:t xml:space="preserve">Lisi Ogon, </w:t>
      </w:r>
      <w:r w:rsidRPr="00DF15F2">
        <w:rPr>
          <w:rFonts w:ascii="Century Gothic" w:hAnsi="Century Gothic"/>
          <w:sz w:val="20"/>
          <w:szCs w:val="20"/>
        </w:rPr>
        <w:t>ul. Bydgoska 20, 86-065 Łochowo)</w:t>
      </w:r>
      <w:r w:rsidRPr="009D2C9B">
        <w:rPr>
          <w:rFonts w:ascii="Century Gothic" w:hAnsi="Century Gothic"/>
          <w:sz w:val="20"/>
          <w:szCs w:val="20"/>
        </w:rPr>
        <w:t xml:space="preserve"> o zawieszenie postępowania administracyjnego w sprawie</w:t>
      </w:r>
      <w:r w:rsidRPr="00B346A4">
        <w:rPr>
          <w:rFonts w:ascii="Century Gothic" w:hAnsi="Century Gothic"/>
          <w:sz w:val="20"/>
          <w:szCs w:val="20"/>
        </w:rPr>
        <w:t xml:space="preserve"> wydania decyzji o środowiskowych uwarunkowaniach dla przedsięwzięcia polegającego</w:t>
      </w:r>
      <w:bookmarkStart w:id="0" w:name="_Hlk62459608"/>
      <w:bookmarkStart w:id="1" w:name="_Hlk62458224"/>
      <w:r w:rsidRPr="00B346A4">
        <w:rPr>
          <w:rFonts w:ascii="Century Gothic" w:hAnsi="Century Gothic"/>
          <w:sz w:val="20"/>
          <w:szCs w:val="20"/>
        </w:rPr>
        <w:t xml:space="preserve"> </w:t>
      </w:r>
      <w:bookmarkEnd w:id="0"/>
      <w:bookmarkEnd w:id="1"/>
      <w:r w:rsidRPr="00AA0796">
        <w:rPr>
          <w:rFonts w:ascii="Century Gothic" w:hAnsi="Century Gothic"/>
          <w:sz w:val="20"/>
          <w:szCs w:val="20"/>
        </w:rPr>
        <w:t xml:space="preserve">na </w:t>
      </w:r>
      <w:r w:rsidRPr="00CF1FCB">
        <w:rPr>
          <w:rFonts w:ascii="Century Gothic" w:hAnsi="Century Gothic"/>
          <w:b/>
          <w:sz w:val="20"/>
          <w:szCs w:val="20"/>
        </w:rPr>
        <w:t xml:space="preserve">budowie </w:t>
      </w:r>
      <w:r>
        <w:rPr>
          <w:rFonts w:ascii="Century Gothic" w:hAnsi="Century Gothic"/>
          <w:b/>
          <w:sz w:val="20"/>
          <w:szCs w:val="20"/>
        </w:rPr>
        <w:t>do 2 farm fotowoltaicznych</w:t>
      </w:r>
      <w:r w:rsidRPr="00CF1FCB">
        <w:rPr>
          <w:rFonts w:ascii="Century Gothic" w:hAnsi="Century Gothic"/>
          <w:b/>
          <w:sz w:val="20"/>
          <w:szCs w:val="20"/>
        </w:rPr>
        <w:t xml:space="preserve"> o</w:t>
      </w:r>
      <w:r>
        <w:rPr>
          <w:rFonts w:ascii="Century Gothic" w:hAnsi="Century Gothic"/>
          <w:b/>
          <w:sz w:val="20"/>
          <w:szCs w:val="20"/>
        </w:rPr>
        <w:t xml:space="preserve"> łącznej</w:t>
      </w:r>
      <w:r w:rsidRPr="00CF1FCB">
        <w:rPr>
          <w:rFonts w:ascii="Century Gothic" w:hAnsi="Century Gothic"/>
          <w:b/>
          <w:sz w:val="20"/>
          <w:szCs w:val="20"/>
        </w:rPr>
        <w:t xml:space="preserve"> mocy do </w:t>
      </w:r>
      <w:r>
        <w:rPr>
          <w:rFonts w:ascii="Century Gothic" w:hAnsi="Century Gothic"/>
          <w:b/>
          <w:sz w:val="20"/>
          <w:szCs w:val="20"/>
        </w:rPr>
        <w:br/>
        <w:t>2</w:t>
      </w:r>
      <w:r w:rsidRPr="00CF1FCB">
        <w:rPr>
          <w:rFonts w:ascii="Century Gothic" w:hAnsi="Century Gothic"/>
          <w:b/>
          <w:sz w:val="20"/>
          <w:szCs w:val="20"/>
        </w:rPr>
        <w:t xml:space="preserve"> MW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b/>
          <w:sz w:val="20"/>
          <w:szCs w:val="20"/>
        </w:rPr>
        <w:t>wraz z</w:t>
      </w:r>
      <w:r>
        <w:rPr>
          <w:rFonts w:ascii="Century Gothic" w:hAnsi="Century Gothic"/>
          <w:b/>
          <w:sz w:val="20"/>
          <w:szCs w:val="20"/>
        </w:rPr>
        <w:t xml:space="preserve"> niezbędną</w:t>
      </w:r>
      <w:r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>
        <w:rPr>
          <w:rFonts w:ascii="Century Gothic" w:hAnsi="Century Gothic"/>
          <w:b/>
          <w:sz w:val="20"/>
          <w:szCs w:val="20"/>
        </w:rPr>
        <w:t>echniczną</w:t>
      </w:r>
      <w:r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>
        <w:rPr>
          <w:rFonts w:ascii="Century Gothic" w:hAnsi="Century Gothic"/>
          <w:b/>
          <w:sz w:val="20"/>
          <w:szCs w:val="20"/>
        </w:rPr>
        <w:t>Modliszewo, Gmina Gniezno, działka</w:t>
      </w:r>
      <w:r w:rsidRPr="00CF1FCB">
        <w:rPr>
          <w:rFonts w:ascii="Century Gothic" w:hAnsi="Century Gothic"/>
          <w:b/>
          <w:sz w:val="20"/>
          <w:szCs w:val="20"/>
        </w:rPr>
        <w:t xml:space="preserve"> nr</w:t>
      </w:r>
      <w:r>
        <w:rPr>
          <w:rFonts w:ascii="Century Gothic" w:hAnsi="Century Gothic"/>
          <w:b/>
          <w:sz w:val="20"/>
          <w:szCs w:val="20"/>
        </w:rPr>
        <w:t xml:space="preserve"> 56</w:t>
      </w:r>
      <w:r w:rsidRPr="00B346A4">
        <w:rPr>
          <w:rFonts w:ascii="Century Gothic" w:hAnsi="Century Gothic"/>
          <w:b/>
          <w:sz w:val="20"/>
          <w:szCs w:val="20"/>
        </w:rPr>
        <w:t>.</w:t>
      </w:r>
    </w:p>
    <w:p w14:paraId="7F4D3544" w14:textId="6F5BB8B9" w:rsidR="000A3256" w:rsidRPr="000A3256" w:rsidRDefault="000A3256" w:rsidP="000A3256">
      <w:pPr>
        <w:pStyle w:val="Nagwek1"/>
        <w:spacing w:before="120" w:after="120" w:line="276" w:lineRule="auto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/>
          <w:b/>
          <w:bCs/>
          <w:color w:val="auto"/>
          <w:sz w:val="22"/>
          <w:szCs w:val="22"/>
        </w:rPr>
        <w:t>p</w:t>
      </w:r>
      <w:r w:rsidR="00F20A17" w:rsidRPr="00F20A17">
        <w:rPr>
          <w:rFonts w:ascii="Century Gothic" w:hAnsi="Century Gothic"/>
          <w:b/>
          <w:bCs/>
          <w:color w:val="auto"/>
          <w:sz w:val="22"/>
          <w:szCs w:val="22"/>
        </w:rPr>
        <w:t>ostanawiam</w:t>
      </w:r>
    </w:p>
    <w:p w14:paraId="19E51DB3" w14:textId="127FDFD0" w:rsidR="000A3256" w:rsidRPr="00EC0208" w:rsidRDefault="00F20A17" w:rsidP="00EC0208">
      <w:pPr>
        <w:spacing w:line="276" w:lineRule="auto"/>
        <w:ind w:firstLine="709"/>
        <w:jc w:val="both"/>
        <w:rPr>
          <w:rFonts w:ascii="Century Gothic" w:hAnsi="Century Gothic"/>
          <w:b/>
          <w:sz w:val="20"/>
          <w:szCs w:val="20"/>
        </w:rPr>
      </w:pPr>
      <w:r w:rsidRPr="009D2C9B">
        <w:rPr>
          <w:rFonts w:ascii="Century Gothic" w:hAnsi="Century Gothic"/>
          <w:i/>
          <w:sz w:val="20"/>
          <w:szCs w:val="20"/>
        </w:rPr>
        <w:t xml:space="preserve">zawiesić postępowanie administracyjne z wniosku </w:t>
      </w:r>
      <w:r w:rsidRPr="00DF15F2">
        <w:rPr>
          <w:rFonts w:ascii="Century Gothic" w:hAnsi="Century Gothic"/>
          <w:sz w:val="20"/>
          <w:szCs w:val="20"/>
        </w:rPr>
        <w:t>PVE 128 Sp. z o.o., ul. J.J. Śniadeckich 21, 85-011 Bydgoszcz (adres do korespondencji</w:t>
      </w:r>
      <w:r>
        <w:rPr>
          <w:rFonts w:ascii="Century Gothic" w:hAnsi="Century Gothic"/>
          <w:sz w:val="20"/>
          <w:szCs w:val="20"/>
        </w:rPr>
        <w:t xml:space="preserve"> Lisi Ogon</w:t>
      </w:r>
      <w:r w:rsidRPr="00DF15F2">
        <w:rPr>
          <w:rFonts w:ascii="Century Gothic" w:hAnsi="Century Gothic"/>
          <w:sz w:val="20"/>
          <w:szCs w:val="20"/>
        </w:rPr>
        <w:t xml:space="preserve"> ul. Bydgoska 20, 86-065 Łochowo)</w:t>
      </w:r>
      <w:r w:rsidRPr="009D2C9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9D2C9B">
        <w:rPr>
          <w:rFonts w:ascii="Century Gothic" w:hAnsi="Century Gothic"/>
          <w:sz w:val="20"/>
          <w:szCs w:val="20"/>
        </w:rPr>
        <w:t xml:space="preserve">o zawieszenie postępowania administracyjnego </w:t>
      </w:r>
      <w:r w:rsidRPr="009D2C9B">
        <w:rPr>
          <w:rFonts w:ascii="Century Gothic" w:hAnsi="Century Gothic"/>
          <w:iCs/>
          <w:sz w:val="20"/>
          <w:szCs w:val="20"/>
        </w:rPr>
        <w:t xml:space="preserve">w sprawie </w:t>
      </w:r>
      <w:r w:rsidRPr="00B346A4">
        <w:rPr>
          <w:rFonts w:ascii="Century Gothic" w:hAnsi="Century Gothic"/>
          <w:sz w:val="20"/>
          <w:szCs w:val="20"/>
        </w:rPr>
        <w:t xml:space="preserve">wydania decyzji o środowiskowych uwarunkowaniach dla przedsięwzięcia polegającego </w:t>
      </w:r>
      <w:bookmarkStart w:id="2" w:name="_Hlk123068248"/>
      <w:r w:rsidRPr="00AA0796">
        <w:rPr>
          <w:rFonts w:ascii="Century Gothic" w:hAnsi="Century Gothic"/>
          <w:sz w:val="20"/>
          <w:szCs w:val="20"/>
        </w:rPr>
        <w:t xml:space="preserve">na </w:t>
      </w:r>
      <w:r w:rsidRPr="00CF1FCB">
        <w:rPr>
          <w:rFonts w:ascii="Century Gothic" w:hAnsi="Century Gothic"/>
          <w:b/>
          <w:sz w:val="20"/>
          <w:szCs w:val="20"/>
        </w:rPr>
        <w:t xml:space="preserve">budowie </w:t>
      </w:r>
      <w:r>
        <w:rPr>
          <w:rFonts w:ascii="Century Gothic" w:hAnsi="Century Gothic"/>
          <w:b/>
          <w:sz w:val="20"/>
          <w:szCs w:val="20"/>
        </w:rPr>
        <w:t>do 2 farm fotowoltaicznych</w:t>
      </w:r>
      <w:r w:rsidRPr="00CF1FCB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b/>
          <w:sz w:val="20"/>
          <w:szCs w:val="20"/>
        </w:rPr>
        <w:lastRenderedPageBreak/>
        <w:t>o</w:t>
      </w:r>
      <w:r>
        <w:rPr>
          <w:rFonts w:ascii="Century Gothic" w:hAnsi="Century Gothic"/>
          <w:b/>
          <w:sz w:val="20"/>
          <w:szCs w:val="20"/>
        </w:rPr>
        <w:t xml:space="preserve"> łącznej</w:t>
      </w:r>
      <w:r w:rsidRPr="00CF1FCB">
        <w:rPr>
          <w:rFonts w:ascii="Century Gothic" w:hAnsi="Century Gothic"/>
          <w:b/>
          <w:sz w:val="20"/>
          <w:szCs w:val="20"/>
        </w:rPr>
        <w:t xml:space="preserve"> mocy do </w:t>
      </w:r>
      <w:r>
        <w:rPr>
          <w:rFonts w:ascii="Century Gothic" w:hAnsi="Century Gothic"/>
          <w:b/>
          <w:sz w:val="20"/>
          <w:szCs w:val="20"/>
        </w:rPr>
        <w:t>2</w:t>
      </w:r>
      <w:r w:rsidRPr="00CF1FCB">
        <w:rPr>
          <w:rFonts w:ascii="Century Gothic" w:hAnsi="Century Gothic"/>
          <w:b/>
          <w:sz w:val="20"/>
          <w:szCs w:val="20"/>
        </w:rPr>
        <w:t xml:space="preserve"> MW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b/>
          <w:sz w:val="20"/>
          <w:szCs w:val="20"/>
        </w:rPr>
        <w:t>wraz z</w:t>
      </w:r>
      <w:r>
        <w:rPr>
          <w:rFonts w:ascii="Century Gothic" w:hAnsi="Century Gothic"/>
          <w:b/>
          <w:sz w:val="20"/>
          <w:szCs w:val="20"/>
        </w:rPr>
        <w:t xml:space="preserve"> niezbędną</w:t>
      </w:r>
      <w:r w:rsidRPr="00CF1FCB">
        <w:rPr>
          <w:rFonts w:ascii="Century Gothic" w:hAnsi="Century Gothic"/>
          <w:b/>
          <w:sz w:val="20"/>
          <w:szCs w:val="20"/>
        </w:rPr>
        <w:t xml:space="preserve"> infrastrukturą t</w:t>
      </w:r>
      <w:r>
        <w:rPr>
          <w:rFonts w:ascii="Century Gothic" w:hAnsi="Century Gothic"/>
          <w:b/>
          <w:sz w:val="20"/>
          <w:szCs w:val="20"/>
        </w:rPr>
        <w:t>echniczną</w:t>
      </w:r>
      <w:r w:rsidRPr="00CF1FCB">
        <w:rPr>
          <w:rFonts w:ascii="Century Gothic" w:hAnsi="Century Gothic"/>
          <w:b/>
          <w:sz w:val="20"/>
          <w:szCs w:val="20"/>
        </w:rPr>
        <w:t xml:space="preserve"> w miejscowości </w:t>
      </w:r>
      <w:r>
        <w:rPr>
          <w:rFonts w:ascii="Century Gothic" w:hAnsi="Century Gothic"/>
          <w:b/>
          <w:sz w:val="20"/>
          <w:szCs w:val="20"/>
        </w:rPr>
        <w:t>Modliszewo, Gmina Gniezno, działka</w:t>
      </w:r>
      <w:r w:rsidRPr="00CF1FCB">
        <w:rPr>
          <w:rFonts w:ascii="Century Gothic" w:hAnsi="Century Gothic"/>
          <w:b/>
          <w:sz w:val="20"/>
          <w:szCs w:val="20"/>
        </w:rPr>
        <w:t xml:space="preserve"> nr</w:t>
      </w:r>
      <w:r>
        <w:rPr>
          <w:rFonts w:ascii="Century Gothic" w:hAnsi="Century Gothic"/>
          <w:b/>
          <w:sz w:val="20"/>
          <w:szCs w:val="20"/>
        </w:rPr>
        <w:t xml:space="preserve"> 56</w:t>
      </w:r>
      <w:bookmarkEnd w:id="2"/>
    </w:p>
    <w:p w14:paraId="4B1DAD20" w14:textId="53706525" w:rsidR="00F20A17" w:rsidRPr="009D2C9B" w:rsidRDefault="00F20A17" w:rsidP="007C49F5">
      <w:pPr>
        <w:tabs>
          <w:tab w:val="left" w:pos="426"/>
        </w:tabs>
        <w:spacing w:before="120" w:after="120" w:line="276" w:lineRule="auto"/>
        <w:jc w:val="center"/>
        <w:rPr>
          <w:rFonts w:ascii="Century Gothic" w:hAnsi="Century Gothic"/>
          <w:b/>
        </w:rPr>
      </w:pPr>
      <w:r w:rsidRPr="009D2C9B">
        <w:rPr>
          <w:rFonts w:ascii="Century Gothic" w:hAnsi="Century Gothic"/>
          <w:b/>
        </w:rPr>
        <w:t>Uzasadnienie</w:t>
      </w:r>
    </w:p>
    <w:p w14:paraId="4C8779D1" w14:textId="4B94A8A5" w:rsidR="00F20A17" w:rsidRPr="000A3256" w:rsidRDefault="00F20A17" w:rsidP="002831DC">
      <w:pPr>
        <w:shd w:val="clear" w:color="auto" w:fill="FFFFFF"/>
        <w:spacing w:after="0" w:line="276" w:lineRule="auto"/>
        <w:ind w:firstLine="697"/>
        <w:jc w:val="both"/>
        <w:rPr>
          <w:rFonts w:ascii="Century Gothic" w:hAnsi="Century Gothic"/>
          <w:color w:val="000000"/>
          <w:sz w:val="20"/>
          <w:szCs w:val="20"/>
        </w:rPr>
      </w:pPr>
      <w:r w:rsidRPr="000A3256">
        <w:rPr>
          <w:rFonts w:ascii="Century Gothic" w:hAnsi="Century Gothic"/>
          <w:color w:val="000000"/>
          <w:spacing w:val="-1"/>
          <w:sz w:val="20"/>
          <w:szCs w:val="20"/>
        </w:rPr>
        <w:t xml:space="preserve">Zgodnie z art. 86d ust. 1 pkt 1 ustawy z dnia 3 października 2008 r. o udostępnianiu informacji o </w:t>
      </w:r>
      <w:r w:rsidRPr="000A3256">
        <w:rPr>
          <w:rFonts w:ascii="Century Gothic" w:hAnsi="Century Gothic"/>
          <w:color w:val="000000"/>
          <w:sz w:val="20"/>
          <w:szCs w:val="20"/>
        </w:rPr>
        <w:t xml:space="preserve">środowisku i jego ochronie, udziale społeczeństwa w ochronie środowiska oraz </w:t>
      </w:r>
      <w:r w:rsidR="00EC0208">
        <w:rPr>
          <w:rFonts w:ascii="Century Gothic" w:hAnsi="Century Gothic"/>
          <w:color w:val="000000"/>
          <w:sz w:val="20"/>
          <w:szCs w:val="20"/>
        </w:rPr>
        <w:br/>
      </w:r>
      <w:r w:rsidRPr="000A3256">
        <w:rPr>
          <w:rFonts w:ascii="Century Gothic" w:hAnsi="Century Gothic"/>
          <w:color w:val="000000"/>
          <w:sz w:val="20"/>
          <w:szCs w:val="20"/>
        </w:rPr>
        <w:t xml:space="preserve">o ocenach oddziaływania na środowisko, organ właściwy do wydania decyzji </w:t>
      </w:r>
      <w:r w:rsidRPr="000A3256">
        <w:rPr>
          <w:rFonts w:ascii="Century Gothic" w:hAnsi="Century Gothic"/>
          <w:color w:val="000000"/>
          <w:sz w:val="20"/>
          <w:szCs w:val="20"/>
        </w:rPr>
        <w:br/>
        <w:t>o środowiskowych uwarunkowaniach na wniosek podmiotu planującego podjęcie realizacji przedsięwzięcia zawiesza postępowanie w sprawie wydania decyzji o środowiskowych uwarunkowaniach jeżeli nie zagraża to interesowi społecznemu.</w:t>
      </w:r>
    </w:p>
    <w:p w14:paraId="5E0E3128" w14:textId="6A3D42DE" w:rsidR="00E875B3" w:rsidRPr="000A3256" w:rsidRDefault="00E875B3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>Wnioskiem z</w:t>
      </w:r>
      <w:r w:rsidRPr="000A3256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dnia</w:t>
      </w:r>
      <w:r w:rsidRPr="000A3256">
        <w:rPr>
          <w:rFonts w:ascii="Century Gothic" w:hAnsi="Century Gothic"/>
          <w:spacing w:val="41"/>
          <w:sz w:val="20"/>
          <w:szCs w:val="20"/>
        </w:rPr>
        <w:t xml:space="preserve"> </w:t>
      </w:r>
      <w:r w:rsidR="009502AB" w:rsidRPr="000A3256">
        <w:rPr>
          <w:rFonts w:ascii="Century Gothic" w:hAnsi="Century Gothic"/>
          <w:sz w:val="20"/>
          <w:szCs w:val="20"/>
        </w:rPr>
        <w:t>21</w:t>
      </w:r>
      <w:r w:rsidRPr="000A3256">
        <w:rPr>
          <w:rFonts w:ascii="Century Gothic" w:hAnsi="Century Gothic"/>
          <w:sz w:val="20"/>
          <w:szCs w:val="20"/>
        </w:rPr>
        <w:t xml:space="preserve"> lipca 2022</w:t>
      </w:r>
      <w:r w:rsidRPr="000A3256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 xml:space="preserve">r. (data wpływu 02.08.2022 r.) Inwestor PVE 128 Sp. z o.o., ul. J.J. Śniadeckich 21, 85-011 Bydgoszcz (adres do korespondencji </w:t>
      </w:r>
      <w:r w:rsidRPr="000A3256">
        <w:rPr>
          <w:rFonts w:ascii="Century Gothic" w:hAnsi="Century Gothic"/>
          <w:sz w:val="20"/>
          <w:szCs w:val="20"/>
        </w:rPr>
        <w:br/>
        <w:t>Lisi Ogon, ul. Bydgoska 20, 86-065 Łochowo), zwrócił</w:t>
      </w:r>
      <w:r w:rsidRPr="000A3256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się</w:t>
      </w:r>
      <w:r w:rsidRPr="000A3256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do</w:t>
      </w:r>
      <w:r w:rsidRPr="000A3256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Wójta</w:t>
      </w:r>
      <w:r w:rsidRPr="000A3256">
        <w:rPr>
          <w:rFonts w:ascii="Century Gothic" w:hAnsi="Century Gothic"/>
          <w:spacing w:val="43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Gminy</w:t>
      </w:r>
      <w:r w:rsidRPr="000A3256">
        <w:rPr>
          <w:rFonts w:ascii="Century Gothic" w:hAnsi="Century Gothic"/>
          <w:spacing w:val="51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Gniezno</w:t>
      </w:r>
      <w:r w:rsidRPr="000A3256">
        <w:rPr>
          <w:rFonts w:ascii="Century Gothic" w:hAnsi="Century Gothic"/>
          <w:spacing w:val="57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o</w:t>
      </w:r>
      <w:r w:rsidRPr="000A3256">
        <w:rPr>
          <w:rFonts w:ascii="Century Gothic" w:hAnsi="Century Gothic"/>
          <w:spacing w:val="3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wydanie</w:t>
      </w:r>
      <w:r w:rsidRPr="000A3256">
        <w:rPr>
          <w:rFonts w:ascii="Century Gothic" w:hAnsi="Century Gothic"/>
          <w:spacing w:val="45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3"/>
          <w:sz w:val="20"/>
          <w:szCs w:val="20"/>
        </w:rPr>
        <w:t xml:space="preserve">decyzji </w:t>
      </w:r>
      <w:r w:rsidRPr="000A3256">
        <w:rPr>
          <w:rFonts w:ascii="Century Gothic" w:hAnsi="Century Gothic"/>
          <w:sz w:val="20"/>
          <w:szCs w:val="20"/>
        </w:rPr>
        <w:t>o</w:t>
      </w:r>
      <w:r w:rsidRPr="000A3256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środowiskowych</w:t>
      </w:r>
      <w:r w:rsidRPr="000A3256">
        <w:rPr>
          <w:rFonts w:ascii="Century Gothic" w:hAnsi="Century Gothic"/>
          <w:spacing w:val="9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uwarunkowaniach</w:t>
      </w:r>
      <w:r w:rsidRPr="000A3256">
        <w:rPr>
          <w:rFonts w:ascii="Century Gothic" w:hAnsi="Century Gothic"/>
          <w:spacing w:val="2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dla</w:t>
      </w:r>
      <w:r w:rsidRPr="000A3256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przedsięwzięcia polegającego</w:t>
      </w:r>
      <w:r w:rsidRPr="000A3256">
        <w:rPr>
          <w:rFonts w:ascii="Century Gothic" w:hAnsi="Century Gothic"/>
          <w:spacing w:val="22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na budowie do 2 farm fotowoltaicznych o łącznej mocy do 2 MW wraz z niezbędną infrastrukturą techniczną w miejscowości Modliszewo, Gmina Gniezno, działka nr 56.</w:t>
      </w:r>
    </w:p>
    <w:p w14:paraId="6D97EB49" w14:textId="77777777" w:rsidR="009502AB" w:rsidRPr="000A3256" w:rsidRDefault="009502AB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 xml:space="preserve">Planowane </w:t>
      </w:r>
      <w:r w:rsidRPr="000A3256">
        <w:rPr>
          <w:rFonts w:ascii="Century Gothic" w:hAnsi="Century Gothic"/>
          <w:w w:val="106"/>
          <w:sz w:val="20"/>
          <w:szCs w:val="20"/>
        </w:rPr>
        <w:t>przedsięwzięcie</w:t>
      </w:r>
      <w:r w:rsidRPr="000A3256">
        <w:rPr>
          <w:rFonts w:ascii="Century Gothic" w:hAnsi="Century Gothic"/>
          <w:spacing w:val="7"/>
          <w:w w:val="106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należy</w:t>
      </w:r>
      <w:r w:rsidRPr="000A3256">
        <w:rPr>
          <w:rFonts w:ascii="Century Gothic" w:hAnsi="Century Gothic"/>
          <w:spacing w:val="3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do</w:t>
      </w:r>
      <w:r w:rsidRPr="000A3256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 xml:space="preserve">przedsięwzięć mogących potencjalnie </w:t>
      </w:r>
      <w:r w:rsidRPr="000A3256">
        <w:rPr>
          <w:rFonts w:ascii="Century Gothic" w:hAnsi="Century Gothic"/>
          <w:w w:val="103"/>
          <w:sz w:val="20"/>
          <w:szCs w:val="20"/>
        </w:rPr>
        <w:t xml:space="preserve">znacząco </w:t>
      </w:r>
      <w:r w:rsidRPr="000A3256">
        <w:rPr>
          <w:rFonts w:ascii="Century Gothic" w:hAnsi="Century Gothic"/>
          <w:sz w:val="20"/>
          <w:szCs w:val="20"/>
        </w:rPr>
        <w:t>oddziaływać na</w:t>
      </w:r>
      <w:r w:rsidRPr="000A3256">
        <w:rPr>
          <w:rFonts w:ascii="Century Gothic" w:hAnsi="Century Gothic"/>
          <w:spacing w:val="50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 xml:space="preserve">środowisko </w:t>
      </w:r>
      <w:r w:rsidRPr="000A3256">
        <w:rPr>
          <w:rFonts w:ascii="Century Gothic" w:hAnsi="Century Gothic"/>
          <w:w w:val="223"/>
          <w:sz w:val="20"/>
          <w:szCs w:val="20"/>
        </w:rPr>
        <w:t>-</w:t>
      </w:r>
      <w:r w:rsidRPr="000A3256">
        <w:rPr>
          <w:rFonts w:ascii="Century Gothic" w:hAnsi="Century Gothic"/>
          <w:spacing w:val="-66"/>
          <w:w w:val="223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wymienione jest w</w:t>
      </w:r>
      <w:r w:rsidRPr="000A3256">
        <w:rPr>
          <w:rFonts w:ascii="Century Gothic" w:hAnsi="Century Gothic"/>
          <w:spacing w:val="43"/>
          <w:sz w:val="20"/>
          <w:szCs w:val="20"/>
        </w:rPr>
        <w:t xml:space="preserve"> </w:t>
      </w:r>
      <w:r w:rsidRPr="000A3256">
        <w:rPr>
          <w:rFonts w:ascii="Century Gothic" w:hAnsi="Century Gothic"/>
          <w:bCs/>
          <w:sz w:val="20"/>
          <w:szCs w:val="20"/>
        </w:rPr>
        <w:t xml:space="preserve">§ 3 ust. 1 pkt 54 </w:t>
      </w:r>
      <w:r w:rsidRPr="000A3256">
        <w:rPr>
          <w:rFonts w:ascii="Century Gothic" w:hAnsi="Century Gothic"/>
          <w:bCs/>
          <w:sz w:val="20"/>
          <w:szCs w:val="20"/>
        </w:rPr>
        <w:br/>
        <w:t>lit. b Rozporządzenia Rady Ministrów z dnia 10 września 2019 r. w sprawie przedsięwzięć mogących znacząco oddziaływać na środowisko /Dz. U. z 2019 r. poz. 1839/</w:t>
      </w:r>
      <w:r w:rsidRPr="000A3256">
        <w:rPr>
          <w:rFonts w:ascii="Century Gothic" w:hAnsi="Century Gothic"/>
          <w:sz w:val="20"/>
          <w:szCs w:val="20"/>
        </w:rPr>
        <w:t xml:space="preserve">. </w:t>
      </w:r>
      <w:r w:rsidRPr="000A3256">
        <w:rPr>
          <w:rFonts w:ascii="Century Gothic" w:hAnsi="Century Gothic"/>
          <w:w w:val="102"/>
          <w:sz w:val="20"/>
          <w:szCs w:val="20"/>
        </w:rPr>
        <w:t xml:space="preserve">Wobec </w:t>
      </w:r>
      <w:r w:rsidRPr="000A3256">
        <w:rPr>
          <w:rFonts w:ascii="Century Gothic" w:hAnsi="Century Gothic"/>
          <w:sz w:val="20"/>
          <w:szCs w:val="20"/>
        </w:rPr>
        <w:t>powyższego przedmiotowe  przedsięwzięcie zalicza się</w:t>
      </w:r>
      <w:r w:rsidRPr="000A3256">
        <w:rPr>
          <w:rFonts w:ascii="Century Gothic" w:hAnsi="Century Gothic"/>
          <w:spacing w:val="33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do</w:t>
      </w:r>
      <w:r w:rsidRPr="000A3256">
        <w:rPr>
          <w:rFonts w:ascii="Century Gothic" w:hAnsi="Century Gothic"/>
          <w:spacing w:val="42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4"/>
          <w:sz w:val="20"/>
          <w:szCs w:val="20"/>
        </w:rPr>
        <w:t xml:space="preserve">przedsięwzięć mogących </w:t>
      </w:r>
      <w:r w:rsidRPr="000A3256">
        <w:rPr>
          <w:rFonts w:ascii="Century Gothic" w:hAnsi="Century Gothic"/>
          <w:sz w:val="20"/>
          <w:szCs w:val="20"/>
        </w:rPr>
        <w:t xml:space="preserve">potencjalnie  znacząco  oddziaływać  na  środowisko,  dla  których  </w:t>
      </w:r>
      <w:r w:rsidRPr="000A3256">
        <w:rPr>
          <w:rFonts w:ascii="Century Gothic" w:hAnsi="Century Gothic"/>
          <w:w w:val="103"/>
          <w:sz w:val="20"/>
          <w:szCs w:val="20"/>
        </w:rPr>
        <w:t xml:space="preserve">obowiązek </w:t>
      </w:r>
      <w:r w:rsidRPr="000A3256">
        <w:rPr>
          <w:rFonts w:ascii="Century Gothic" w:hAnsi="Century Gothic"/>
          <w:w w:val="108"/>
          <w:sz w:val="20"/>
          <w:szCs w:val="20"/>
        </w:rPr>
        <w:t xml:space="preserve">przeprowadzenia </w:t>
      </w:r>
      <w:r w:rsidRPr="000A3256">
        <w:rPr>
          <w:rFonts w:ascii="Century Gothic" w:hAnsi="Century Gothic"/>
          <w:sz w:val="20"/>
          <w:szCs w:val="20"/>
        </w:rPr>
        <w:t>oceny oddziaływania  na</w:t>
      </w:r>
      <w:r w:rsidRPr="000A3256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środowisko może</w:t>
      </w:r>
      <w:r w:rsidRPr="000A3256">
        <w:rPr>
          <w:rFonts w:ascii="Century Gothic" w:hAnsi="Century Gothic"/>
          <w:spacing w:val="5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być</w:t>
      </w:r>
      <w:r w:rsidRPr="000A3256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6"/>
          <w:sz w:val="20"/>
          <w:szCs w:val="20"/>
        </w:rPr>
        <w:t>stwierdzony.</w:t>
      </w:r>
      <w:r w:rsidRPr="000A3256">
        <w:rPr>
          <w:rFonts w:ascii="Century Gothic" w:hAnsi="Century Gothic"/>
          <w:spacing w:val="31"/>
          <w:w w:val="106"/>
          <w:sz w:val="20"/>
          <w:szCs w:val="20"/>
        </w:rPr>
        <w:t xml:space="preserve"> </w:t>
      </w:r>
    </w:p>
    <w:p w14:paraId="17CF30E7" w14:textId="21169C62" w:rsidR="009502AB" w:rsidRPr="000A3256" w:rsidRDefault="009502AB" w:rsidP="002831DC">
      <w:pPr>
        <w:spacing w:after="0" w:line="276" w:lineRule="auto"/>
        <w:ind w:firstLine="708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0A3256">
        <w:rPr>
          <w:rFonts w:ascii="Century Gothic" w:hAnsi="Century Gothic"/>
          <w:color w:val="000000"/>
          <w:sz w:val="20"/>
          <w:szCs w:val="20"/>
          <w:lang w:eastAsia="pl-PL"/>
        </w:rPr>
        <w:t xml:space="preserve">Zgodnie z art. 64 ust. l pkt 1, 2 i 4 ustawy z dnia 3 października 2008 roku o udostępnianiu informacji o środowisku i jego ochronie, udziale społeczeństwa w ochronie środowiska oraz </w:t>
      </w:r>
      <w:r w:rsidR="00EC0208">
        <w:rPr>
          <w:rFonts w:ascii="Century Gothic" w:hAnsi="Century Gothic"/>
          <w:color w:val="000000"/>
          <w:sz w:val="20"/>
          <w:szCs w:val="20"/>
          <w:lang w:eastAsia="pl-PL"/>
        </w:rPr>
        <w:br/>
      </w:r>
      <w:r w:rsidRPr="000A3256">
        <w:rPr>
          <w:rFonts w:ascii="Century Gothic" w:hAnsi="Century Gothic"/>
          <w:color w:val="000000"/>
          <w:sz w:val="20"/>
          <w:szCs w:val="20"/>
          <w:lang w:eastAsia="pl-PL"/>
        </w:rPr>
        <w:t xml:space="preserve">o ocenach oddziaływania na środowisko organ prowadzący postępowanie wystąpił o opinię w sprawie potrzeby przeprowadzenia OOŚ i ewentualnego określenia zakresu raportu do Regionalnego Dyrektora Ochrony Środowiska w Poznaniu, Państwowego  Powiatowego  Inspektora Sanitarnego w Gnieźnie oraz Dyrektora Zarządu Zlewni Wód Polskich w Poznaniu. </w:t>
      </w:r>
    </w:p>
    <w:p w14:paraId="129AECCE" w14:textId="2AA676FC" w:rsidR="009502AB" w:rsidRPr="000A3256" w:rsidRDefault="009502AB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>Dnia 16 sierpnia 2022 r. (data wpływu 16.08.2022 r.) Dyrektor</w:t>
      </w:r>
      <w:r w:rsidRPr="000A3256">
        <w:rPr>
          <w:rFonts w:ascii="Century Gothic" w:hAnsi="Century Gothic"/>
          <w:spacing w:val="49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3"/>
          <w:sz w:val="20"/>
          <w:szCs w:val="20"/>
        </w:rPr>
        <w:t xml:space="preserve">Zarządu Zlewni Wód Polskich w Poznaniu </w:t>
      </w:r>
      <w:r w:rsidRPr="000A3256">
        <w:rPr>
          <w:rFonts w:ascii="Century Gothic" w:hAnsi="Century Gothic"/>
          <w:sz w:val="20"/>
          <w:szCs w:val="20"/>
        </w:rPr>
        <w:t>wydał opinię znak PO.ZZŚ.4.435.430.2022.</w:t>
      </w:r>
      <w:r w:rsidR="00747A70" w:rsidRPr="000A3256">
        <w:rPr>
          <w:rFonts w:ascii="Century Gothic" w:hAnsi="Century Gothic"/>
          <w:sz w:val="20"/>
          <w:szCs w:val="20"/>
        </w:rPr>
        <w:t xml:space="preserve">JD.1 stwierdzającą </w:t>
      </w:r>
      <w:r w:rsidRPr="000A3256">
        <w:rPr>
          <w:rFonts w:ascii="Century Gothic" w:hAnsi="Century Gothic"/>
          <w:sz w:val="20"/>
          <w:szCs w:val="20"/>
        </w:rPr>
        <w:t>brak potrzeby przeprowadzania oceny</w:t>
      </w:r>
      <w:r w:rsidRPr="000A3256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oddziaływania</w:t>
      </w:r>
      <w:r w:rsidR="00747A70" w:rsidRPr="000A3256">
        <w:rPr>
          <w:rFonts w:ascii="Century Gothic" w:hAnsi="Century Gothic"/>
          <w:w w:val="105"/>
          <w:sz w:val="20"/>
          <w:szCs w:val="20"/>
        </w:rPr>
        <w:t xml:space="preserve"> przedmiotowego</w:t>
      </w:r>
      <w:r w:rsidRPr="000A3256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A3256">
        <w:rPr>
          <w:rFonts w:ascii="Century Gothic" w:hAnsi="Century Gothic"/>
          <w:sz w:val="20"/>
          <w:szCs w:val="20"/>
        </w:rPr>
        <w:t>na</w:t>
      </w:r>
      <w:r w:rsidRPr="000A3256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środowisko</w:t>
      </w:r>
      <w:r w:rsidR="00747A70" w:rsidRPr="000A3256">
        <w:rPr>
          <w:rFonts w:ascii="Century Gothic" w:hAnsi="Century Gothic"/>
          <w:w w:val="106"/>
          <w:sz w:val="20"/>
          <w:szCs w:val="20"/>
        </w:rPr>
        <w:t>.</w:t>
      </w:r>
    </w:p>
    <w:p w14:paraId="6BE53367" w14:textId="0E489C1A" w:rsidR="00747A70" w:rsidRPr="000A3256" w:rsidRDefault="00747A70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>Dnia 16 sierpnia 2022 r. (data wpływu 18.08.2022 r</w:t>
      </w:r>
      <w:r w:rsidRPr="000A3256">
        <w:rPr>
          <w:rFonts w:ascii="Century Gothic" w:hAnsi="Century Gothic"/>
          <w:color w:val="000000"/>
          <w:sz w:val="20"/>
          <w:szCs w:val="20"/>
          <w:lang w:eastAsia="pl-PL"/>
        </w:rPr>
        <w:t xml:space="preserve"> Państwowy  Powiatowy  Inspektor Sanitarny w Gnieźnie </w:t>
      </w:r>
      <w:r w:rsidRPr="000A3256">
        <w:rPr>
          <w:rFonts w:ascii="Century Gothic" w:hAnsi="Century Gothic"/>
          <w:sz w:val="20"/>
          <w:szCs w:val="20"/>
        </w:rPr>
        <w:t>wydał opinię sanitarną znak ON-NS.9022.5.57.2022 stwierdzającą brak potrzeby przeprowadzania oceny</w:t>
      </w:r>
      <w:r w:rsidRPr="000A3256">
        <w:rPr>
          <w:rFonts w:ascii="Century Gothic" w:hAnsi="Century Gothic"/>
          <w:spacing w:val="44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oddziaływania przedmiotowego</w:t>
      </w:r>
      <w:r w:rsidRPr="000A3256">
        <w:rPr>
          <w:rFonts w:ascii="Century Gothic" w:hAnsi="Century Gothic"/>
          <w:spacing w:val="20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 xml:space="preserve">przedsięwzięcia </w:t>
      </w:r>
      <w:r w:rsidRPr="000A3256">
        <w:rPr>
          <w:rFonts w:ascii="Century Gothic" w:hAnsi="Century Gothic"/>
          <w:sz w:val="20"/>
          <w:szCs w:val="20"/>
        </w:rPr>
        <w:t>na</w:t>
      </w:r>
      <w:r w:rsidRPr="000A3256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środowisko</w:t>
      </w:r>
      <w:r w:rsidRPr="000A3256">
        <w:rPr>
          <w:rFonts w:ascii="Century Gothic" w:hAnsi="Century Gothic"/>
          <w:w w:val="106"/>
          <w:sz w:val="20"/>
          <w:szCs w:val="20"/>
        </w:rPr>
        <w:t>.</w:t>
      </w:r>
    </w:p>
    <w:p w14:paraId="40FBAFFA" w14:textId="0C3D5585" w:rsidR="009502AB" w:rsidRPr="000A3256" w:rsidRDefault="00F50075" w:rsidP="002831DC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 xml:space="preserve">Pismem znak WOO-II.4220.1017.2022.KJ.1 z dnia 22 sierpnia 2022 r. </w:t>
      </w:r>
      <w:r w:rsidRPr="000A3256">
        <w:rPr>
          <w:rFonts w:ascii="Century Gothic" w:hAnsi="Century Gothic"/>
          <w:color w:val="000000" w:themeColor="text1"/>
          <w:sz w:val="20"/>
          <w:szCs w:val="20"/>
        </w:rPr>
        <w:t xml:space="preserve">(data wpływu 23.08.2022 r.) </w:t>
      </w:r>
      <w:r w:rsidRPr="000A3256">
        <w:rPr>
          <w:rFonts w:ascii="Century Gothic" w:hAnsi="Century Gothic"/>
          <w:sz w:val="20"/>
          <w:szCs w:val="20"/>
        </w:rPr>
        <w:t xml:space="preserve">Regionalny Dyrektor Ochrony Środowiska w Poznaniu zwrócił się </w:t>
      </w:r>
      <w:r w:rsidRPr="000A3256">
        <w:rPr>
          <w:rFonts w:ascii="Century Gothic" w:hAnsi="Century Gothic"/>
          <w:sz w:val="20"/>
          <w:szCs w:val="20"/>
        </w:rPr>
        <w:br/>
        <w:t xml:space="preserve">o uzupełnienie przedłożonych dokumentów. </w:t>
      </w:r>
    </w:p>
    <w:p w14:paraId="4B3B3AF4" w14:textId="7B7A184A" w:rsidR="009502AB" w:rsidRPr="000A3256" w:rsidRDefault="00F50075" w:rsidP="002831DC">
      <w:pPr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 xml:space="preserve">W związku powyższym Wójt Gminy Gniezno działając na podstawie art. 50 § 1 oraz </w:t>
      </w:r>
      <w:r w:rsidR="00EC0208">
        <w:rPr>
          <w:rFonts w:ascii="Century Gothic" w:hAnsi="Century Gothic"/>
          <w:sz w:val="20"/>
          <w:szCs w:val="20"/>
        </w:rPr>
        <w:br/>
      </w:r>
      <w:r w:rsidRPr="000A3256">
        <w:rPr>
          <w:rFonts w:ascii="Century Gothic" w:hAnsi="Century Gothic"/>
          <w:sz w:val="20"/>
          <w:szCs w:val="20"/>
        </w:rPr>
        <w:t>w myśl art. 7 i 77 ustawy z dnia 14 czerwca 1960 r. Kodeks postępowania administracyjnego zwrócił się do Inwestora PVE 128 Sp. z o.o., ul. J.J. Śniadeckich 21, 85-011 Bydgoszcz (adres do korespondencji  Lisi Ogon, ul. Bydgoska 20, 86-065 Łochowo), z prośbą o uzupełnienie</w:t>
      </w:r>
      <w:r w:rsidRPr="000A3256">
        <w:rPr>
          <w:rFonts w:ascii="Century Gothic" w:hAnsi="Century Gothic" w:cs="Arial"/>
          <w:b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karty informacyjnej przedsięwzięcia (</w:t>
      </w:r>
      <w:proofErr w:type="spellStart"/>
      <w:r w:rsidRPr="000A3256">
        <w:rPr>
          <w:rFonts w:ascii="Century Gothic" w:hAnsi="Century Gothic"/>
          <w:sz w:val="20"/>
          <w:szCs w:val="20"/>
        </w:rPr>
        <w:t>k.i.p</w:t>
      </w:r>
      <w:proofErr w:type="spellEnd"/>
      <w:r w:rsidRPr="000A3256">
        <w:rPr>
          <w:rFonts w:ascii="Century Gothic" w:hAnsi="Century Gothic"/>
          <w:sz w:val="20"/>
          <w:szCs w:val="20"/>
        </w:rPr>
        <w:t>.), w zakresie wskazanym w</w:t>
      </w:r>
      <w:r w:rsidR="00A8619F" w:rsidRPr="000A3256">
        <w:rPr>
          <w:rFonts w:ascii="Century Gothic" w:hAnsi="Century Gothic"/>
          <w:sz w:val="20"/>
          <w:szCs w:val="20"/>
        </w:rPr>
        <w:t xml:space="preserve"> ww. piśmie </w:t>
      </w:r>
      <w:r w:rsidR="00A8619F" w:rsidRPr="000A3256">
        <w:rPr>
          <w:rFonts w:ascii="Century Gothic" w:hAnsi="Century Gothic"/>
          <w:color w:val="000000"/>
          <w:sz w:val="20"/>
          <w:szCs w:val="20"/>
          <w:lang w:eastAsia="pl-PL"/>
        </w:rPr>
        <w:t>Regionalnego Dyrektora Ochrony Środowiska w Poznaniu wyznaczając</w:t>
      </w:r>
      <w:r w:rsidR="00A8619F" w:rsidRPr="000A3256">
        <w:rPr>
          <w:rFonts w:ascii="Century Gothic" w:hAnsi="Century Gothic"/>
          <w:sz w:val="20"/>
          <w:szCs w:val="20"/>
        </w:rPr>
        <w:t xml:space="preserve"> jednocześnie 21-dniowy termin spełnienia żądania wynikającego z wezwania. </w:t>
      </w:r>
    </w:p>
    <w:p w14:paraId="6B5D768E" w14:textId="4D451609" w:rsidR="00CB2938" w:rsidRPr="000A3256" w:rsidRDefault="00072D47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odpowiedzi na powyższe Wnioskodawca p</w:t>
      </w:r>
      <w:r w:rsidR="00A8619F" w:rsidRPr="000A3256">
        <w:rPr>
          <w:rFonts w:ascii="Century Gothic" w:hAnsi="Century Gothic"/>
          <w:sz w:val="20"/>
          <w:szCs w:val="20"/>
        </w:rPr>
        <w:t>ismem</w:t>
      </w:r>
      <w:r w:rsidR="00E70730" w:rsidRPr="000A3256">
        <w:rPr>
          <w:rFonts w:ascii="Century Gothic" w:hAnsi="Century Gothic"/>
          <w:sz w:val="20"/>
          <w:szCs w:val="20"/>
        </w:rPr>
        <w:t xml:space="preserve"> z</w:t>
      </w:r>
      <w:r w:rsidR="00E70730" w:rsidRPr="000A3256">
        <w:rPr>
          <w:rFonts w:ascii="Century Gothic" w:hAnsi="Century Gothic"/>
          <w:spacing w:val="14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dnia</w:t>
      </w:r>
      <w:r w:rsidR="00E70730" w:rsidRPr="000A3256">
        <w:rPr>
          <w:rFonts w:ascii="Century Gothic" w:hAnsi="Century Gothic"/>
          <w:spacing w:val="41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13 września 2022</w:t>
      </w:r>
      <w:r w:rsidR="00E70730" w:rsidRPr="000A3256">
        <w:rPr>
          <w:rFonts w:ascii="Century Gothic" w:hAnsi="Century Gothic"/>
          <w:spacing w:val="40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r. (data wpływu 14.09.2022 r.), zwrócił</w:t>
      </w:r>
      <w:r w:rsidR="00E70730" w:rsidRPr="000A3256">
        <w:rPr>
          <w:rFonts w:ascii="Century Gothic" w:hAnsi="Century Gothic"/>
          <w:spacing w:val="48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się</w:t>
      </w:r>
      <w:r w:rsidR="00E70730" w:rsidRPr="000A3256">
        <w:rPr>
          <w:rFonts w:ascii="Century Gothic" w:hAnsi="Century Gothic"/>
          <w:spacing w:val="24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do</w:t>
      </w:r>
      <w:r w:rsidR="00E70730" w:rsidRPr="000A3256">
        <w:rPr>
          <w:rFonts w:ascii="Century Gothic" w:hAnsi="Century Gothic"/>
          <w:spacing w:val="38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Wójta</w:t>
      </w:r>
      <w:r w:rsidR="00E70730" w:rsidRPr="000A3256">
        <w:rPr>
          <w:rFonts w:ascii="Century Gothic" w:hAnsi="Century Gothic"/>
          <w:spacing w:val="43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Gminy</w:t>
      </w:r>
      <w:r w:rsidR="00E70730" w:rsidRPr="000A3256">
        <w:rPr>
          <w:rFonts w:ascii="Century Gothic" w:hAnsi="Century Gothic"/>
          <w:spacing w:val="51"/>
          <w:sz w:val="20"/>
          <w:szCs w:val="20"/>
        </w:rPr>
        <w:t xml:space="preserve"> </w:t>
      </w:r>
      <w:r w:rsidR="00E70730" w:rsidRPr="000A3256">
        <w:rPr>
          <w:rFonts w:ascii="Century Gothic" w:hAnsi="Century Gothic"/>
          <w:sz w:val="20"/>
          <w:szCs w:val="20"/>
        </w:rPr>
        <w:t>Gniezno</w:t>
      </w:r>
      <w:r>
        <w:rPr>
          <w:rFonts w:ascii="Century Gothic" w:hAnsi="Century Gothic"/>
          <w:sz w:val="20"/>
          <w:szCs w:val="20"/>
        </w:rPr>
        <w:t xml:space="preserve"> z</w:t>
      </w:r>
      <w:r w:rsidR="00E70730" w:rsidRPr="000A3256">
        <w:rPr>
          <w:rFonts w:ascii="Century Gothic" w:hAnsi="Century Gothic"/>
          <w:sz w:val="20"/>
          <w:szCs w:val="20"/>
        </w:rPr>
        <w:t xml:space="preserve">  prośbą o przedłużenie terminu uzupełnienia dokumentów do dnia 31 grudnia 2022 r. </w:t>
      </w:r>
      <w:r w:rsidR="00CB2938" w:rsidRPr="000A3256">
        <w:rPr>
          <w:rFonts w:ascii="Century Gothic" w:hAnsi="Century Gothic"/>
          <w:sz w:val="20"/>
          <w:szCs w:val="20"/>
        </w:rPr>
        <w:t>z uwagi na  przeprowadzenie inwentaryzacji przyrodniczej.</w:t>
      </w:r>
    </w:p>
    <w:p w14:paraId="5F9A8A1E" w14:textId="257A912E" w:rsidR="00CB2938" w:rsidRPr="000A3256" w:rsidRDefault="00CB2938" w:rsidP="002831DC">
      <w:pPr>
        <w:spacing w:after="0" w:line="276" w:lineRule="auto"/>
        <w:ind w:firstLine="708"/>
        <w:jc w:val="both"/>
        <w:rPr>
          <w:rFonts w:ascii="Century Gothic" w:hAnsi="Century Gothic"/>
          <w:iCs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lastRenderedPageBreak/>
        <w:t xml:space="preserve">Mając powyższe na uwadze Wójt Gminy Gniezno działając na podstawie art. 36 § 1 </w:t>
      </w:r>
      <w:r w:rsidR="00072D47">
        <w:rPr>
          <w:rFonts w:ascii="Century Gothic" w:hAnsi="Century Gothic"/>
          <w:sz w:val="20"/>
          <w:szCs w:val="20"/>
        </w:rPr>
        <w:br/>
      </w:r>
      <w:r w:rsidRPr="000A3256">
        <w:rPr>
          <w:rFonts w:ascii="Century Gothic" w:hAnsi="Century Gothic"/>
          <w:sz w:val="20"/>
          <w:szCs w:val="20"/>
        </w:rPr>
        <w:t xml:space="preserve">i art. 49 ustawy z dnia 14 czerwca 1960 r. </w:t>
      </w:r>
      <w:r w:rsidRPr="000A3256">
        <w:rPr>
          <w:rFonts w:ascii="Century Gothic" w:hAnsi="Century Gothic"/>
          <w:i/>
          <w:sz w:val="20"/>
          <w:szCs w:val="20"/>
        </w:rPr>
        <w:t>kodeks postępowania administracyjnego</w:t>
      </w:r>
      <w:r w:rsidR="002831DC" w:rsidRPr="000A3256">
        <w:rPr>
          <w:rFonts w:ascii="Century Gothic" w:hAnsi="Century Gothic"/>
          <w:i/>
          <w:sz w:val="20"/>
          <w:szCs w:val="20"/>
        </w:rPr>
        <w:t>,</w:t>
      </w:r>
      <w:r w:rsidR="00EC0208">
        <w:rPr>
          <w:rFonts w:ascii="Century Gothic" w:hAnsi="Century Gothic"/>
          <w:i/>
          <w:sz w:val="20"/>
          <w:szCs w:val="20"/>
        </w:rPr>
        <w:t xml:space="preserve"> </w:t>
      </w:r>
      <w:r w:rsidR="002831DC" w:rsidRPr="000A3256">
        <w:rPr>
          <w:rFonts w:ascii="Century Gothic" w:hAnsi="Century Gothic"/>
          <w:iCs/>
          <w:sz w:val="20"/>
          <w:szCs w:val="20"/>
        </w:rPr>
        <w:t xml:space="preserve">obwieszczeniem z dnia 22 września 2022 r. zawiadomił strony postępowania administracyjnego, że decyzja o środowiskowych uwarunkowaniach dla przedsięwzięcia polegającego na budowie do 2 farm fotowoltaicznych o łącznej mocy do 2 MW wraz </w:t>
      </w:r>
      <w:r w:rsidR="002831DC" w:rsidRPr="000A3256">
        <w:rPr>
          <w:rFonts w:ascii="Century Gothic" w:hAnsi="Century Gothic"/>
          <w:iCs/>
          <w:sz w:val="20"/>
          <w:szCs w:val="20"/>
        </w:rPr>
        <w:br/>
        <w:t>z niezbędną infrastrukturą techniczną w miejscowości Modliszewo, Gmina Gniezno, działka nr 56, ze względu na konieczność uzupełnienia przez wnioskodawcę karty informacyjnej przedsięwzięcia oraz konieczność zebrania i rozpatrzenia przez tut. Organ, kompletnego materiału dowodowego, nie może być wydana w terminie określonym w art. 35 kodeksu postępowania administracyjnego.</w:t>
      </w:r>
    </w:p>
    <w:p w14:paraId="33B74F1E" w14:textId="31C02133" w:rsidR="00E875B3" w:rsidRPr="000A3256" w:rsidRDefault="00E875B3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>Wnioskiem z</w:t>
      </w:r>
      <w:r w:rsidRPr="000A3256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dnia</w:t>
      </w:r>
      <w:r w:rsidRPr="000A3256">
        <w:rPr>
          <w:rFonts w:ascii="Century Gothic" w:hAnsi="Century Gothic"/>
          <w:spacing w:val="41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 xml:space="preserve">6 grudnia 2022 roku (data wpływu 08.12.2022 r.) Inwestor PVE 128 Sp. z o.o., ul. J.J. Śniadeckich 21, 85-011 Bydgoszcz (adres do korespondencji </w:t>
      </w:r>
      <w:r w:rsidRPr="000A3256">
        <w:rPr>
          <w:rFonts w:ascii="Century Gothic" w:hAnsi="Century Gothic"/>
          <w:sz w:val="20"/>
          <w:szCs w:val="20"/>
        </w:rPr>
        <w:br/>
        <w:t>Lisi Ogon, ul. Bydgoska 20, 86-065 Łochowo), zwrócił</w:t>
      </w:r>
      <w:r w:rsidRPr="000A3256">
        <w:rPr>
          <w:rFonts w:ascii="Century Gothic" w:hAnsi="Century Gothic"/>
          <w:spacing w:val="48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się</w:t>
      </w:r>
      <w:r w:rsidRPr="000A3256">
        <w:rPr>
          <w:rFonts w:ascii="Century Gothic" w:hAnsi="Century Gothic"/>
          <w:spacing w:val="24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do</w:t>
      </w:r>
      <w:r w:rsidRPr="000A3256">
        <w:rPr>
          <w:rFonts w:ascii="Century Gothic" w:hAnsi="Century Gothic"/>
          <w:spacing w:val="38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Wójta</w:t>
      </w:r>
      <w:r w:rsidRPr="000A3256">
        <w:rPr>
          <w:rFonts w:ascii="Century Gothic" w:hAnsi="Century Gothic"/>
          <w:spacing w:val="43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Gminy</w:t>
      </w:r>
      <w:r w:rsidRPr="000A3256">
        <w:rPr>
          <w:rFonts w:ascii="Century Gothic" w:hAnsi="Century Gothic"/>
          <w:spacing w:val="51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Gniezno</w:t>
      </w:r>
      <w:r w:rsidR="009502AB" w:rsidRPr="000A3256">
        <w:rPr>
          <w:rFonts w:ascii="Century Gothic" w:hAnsi="Century Gothic"/>
          <w:spacing w:val="57"/>
          <w:sz w:val="20"/>
          <w:szCs w:val="20"/>
        </w:rPr>
        <w:t xml:space="preserve"> </w:t>
      </w:r>
      <w:r w:rsidR="009502AB" w:rsidRPr="000A3256">
        <w:rPr>
          <w:rFonts w:ascii="Century Gothic" w:hAnsi="Century Gothic"/>
          <w:spacing w:val="57"/>
          <w:sz w:val="20"/>
          <w:szCs w:val="20"/>
        </w:rPr>
        <w:br/>
      </w:r>
      <w:r w:rsidRPr="000A3256">
        <w:rPr>
          <w:rFonts w:ascii="Century Gothic" w:hAnsi="Century Gothic"/>
          <w:sz w:val="20"/>
          <w:szCs w:val="20"/>
        </w:rPr>
        <w:t>o</w:t>
      </w:r>
      <w:r w:rsidRPr="000A3256">
        <w:rPr>
          <w:rFonts w:ascii="Century Gothic" w:hAnsi="Century Gothic"/>
          <w:spacing w:val="35"/>
          <w:sz w:val="20"/>
          <w:szCs w:val="20"/>
        </w:rPr>
        <w:t xml:space="preserve"> </w:t>
      </w:r>
      <w:r w:rsidR="009502AB" w:rsidRPr="000A3256">
        <w:rPr>
          <w:rFonts w:ascii="Century Gothic" w:hAnsi="Century Gothic"/>
          <w:sz w:val="20"/>
          <w:szCs w:val="20"/>
        </w:rPr>
        <w:t xml:space="preserve">zawieszenie postępowania administracyjnego w sprawie wydania </w:t>
      </w:r>
      <w:r w:rsidRPr="000A3256">
        <w:rPr>
          <w:rFonts w:ascii="Century Gothic" w:hAnsi="Century Gothic"/>
          <w:w w:val="103"/>
          <w:sz w:val="20"/>
          <w:szCs w:val="20"/>
        </w:rPr>
        <w:t xml:space="preserve">decyzji </w:t>
      </w:r>
      <w:r w:rsidR="00F50075" w:rsidRPr="000A3256">
        <w:rPr>
          <w:rFonts w:ascii="Century Gothic" w:hAnsi="Century Gothic"/>
          <w:w w:val="103"/>
          <w:sz w:val="20"/>
          <w:szCs w:val="20"/>
        </w:rPr>
        <w:br/>
      </w:r>
      <w:r w:rsidRPr="000A3256">
        <w:rPr>
          <w:rFonts w:ascii="Century Gothic" w:hAnsi="Century Gothic"/>
          <w:sz w:val="20"/>
          <w:szCs w:val="20"/>
        </w:rPr>
        <w:t>o</w:t>
      </w:r>
      <w:r w:rsidRPr="000A3256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środowiskowych</w:t>
      </w:r>
      <w:r w:rsidRPr="000A3256">
        <w:rPr>
          <w:rFonts w:ascii="Century Gothic" w:hAnsi="Century Gothic"/>
          <w:spacing w:val="9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uwarunkowaniach</w:t>
      </w:r>
      <w:r w:rsidRPr="000A3256">
        <w:rPr>
          <w:rFonts w:ascii="Century Gothic" w:hAnsi="Century Gothic"/>
          <w:spacing w:val="2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dla</w:t>
      </w:r>
      <w:r w:rsidRPr="000A3256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0A3256">
        <w:rPr>
          <w:rFonts w:ascii="Century Gothic" w:hAnsi="Century Gothic"/>
          <w:w w:val="105"/>
          <w:sz w:val="20"/>
          <w:szCs w:val="20"/>
        </w:rPr>
        <w:t>przedsięwzięcia polegającego</w:t>
      </w:r>
      <w:r w:rsidRPr="000A3256">
        <w:rPr>
          <w:rFonts w:ascii="Century Gothic" w:hAnsi="Century Gothic"/>
          <w:spacing w:val="22"/>
          <w:w w:val="105"/>
          <w:sz w:val="20"/>
          <w:szCs w:val="20"/>
        </w:rPr>
        <w:t xml:space="preserve"> </w:t>
      </w:r>
      <w:r w:rsidRPr="000A3256">
        <w:rPr>
          <w:rFonts w:ascii="Century Gothic" w:hAnsi="Century Gothic"/>
          <w:sz w:val="20"/>
          <w:szCs w:val="20"/>
        </w:rPr>
        <w:t>na budowie do 2 farm fotowoltaicznych o łącznej mocy do 2 MW wraz z niezbędną infrastrukturą techniczną w miejscowości Modliszewo, Gmina Gniezno, działka nr 56</w:t>
      </w:r>
      <w:r w:rsidR="009502AB" w:rsidRPr="000A3256">
        <w:rPr>
          <w:rFonts w:ascii="Century Gothic" w:hAnsi="Century Gothic"/>
          <w:sz w:val="20"/>
          <w:szCs w:val="20"/>
        </w:rPr>
        <w:t xml:space="preserve"> z uwagi na konieczność przeprowadzenia inwentaryzacji przyrodniczej.</w:t>
      </w:r>
    </w:p>
    <w:p w14:paraId="0365D5E4" w14:textId="1EC56521" w:rsidR="009502AB" w:rsidRPr="000A3256" w:rsidRDefault="009502AB" w:rsidP="002831DC">
      <w:pPr>
        <w:widowControl w:val="0"/>
        <w:spacing w:after="0"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 xml:space="preserve">W opinii Wójta Gminy Gniezno zawieszenie przedmiotowego postępowania nie zagraża  </w:t>
      </w:r>
      <w:r w:rsidRPr="000A3256">
        <w:rPr>
          <w:rFonts w:ascii="Century Gothic" w:hAnsi="Century Gothic"/>
          <w:color w:val="000000"/>
          <w:sz w:val="20"/>
          <w:szCs w:val="20"/>
        </w:rPr>
        <w:t>interesowi społecznemu.</w:t>
      </w:r>
    </w:p>
    <w:p w14:paraId="09B7AF24" w14:textId="77777777" w:rsidR="009502AB" w:rsidRPr="000A3256" w:rsidRDefault="009502AB" w:rsidP="002831DC">
      <w:pPr>
        <w:spacing w:after="0" w:line="276" w:lineRule="auto"/>
        <w:ind w:firstLine="708"/>
        <w:rPr>
          <w:rFonts w:ascii="Century Gothic" w:hAnsi="Century Gothic"/>
          <w:sz w:val="20"/>
          <w:szCs w:val="20"/>
        </w:rPr>
      </w:pPr>
      <w:r w:rsidRPr="000A3256">
        <w:rPr>
          <w:rFonts w:ascii="Century Gothic" w:hAnsi="Century Gothic"/>
          <w:sz w:val="20"/>
          <w:szCs w:val="20"/>
        </w:rPr>
        <w:t>W związku z powyższym orzeczono jak w sentencji.</w:t>
      </w:r>
    </w:p>
    <w:p w14:paraId="28B2C793" w14:textId="77777777" w:rsidR="00E875B3" w:rsidRPr="009D2C9B" w:rsidRDefault="00E875B3" w:rsidP="00E875B3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6D9F2040" w14:textId="77777777" w:rsidR="00E875B3" w:rsidRPr="002831DC" w:rsidRDefault="00E875B3" w:rsidP="00E875B3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2831DC">
        <w:rPr>
          <w:rFonts w:ascii="Century Gothic" w:hAnsi="Century Gothic"/>
          <w:b/>
          <w:sz w:val="20"/>
          <w:szCs w:val="20"/>
        </w:rPr>
        <w:t>Pouczenie</w:t>
      </w:r>
    </w:p>
    <w:p w14:paraId="0CA52CE4" w14:textId="77777777" w:rsidR="00E875B3" w:rsidRPr="002831DC" w:rsidRDefault="00E875B3" w:rsidP="00E875B3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2831DC">
        <w:rPr>
          <w:rFonts w:ascii="Century Gothic" w:hAnsi="Century Gothic"/>
          <w:sz w:val="20"/>
          <w:szCs w:val="20"/>
        </w:rPr>
        <w:t xml:space="preserve">Na postanowienie w sprawie zawieszenia postępowania służy zażalenie do Samorządowego Kolegium Odwoławczego w Poznaniu za pośrednictwem Wójta Gminy Gniezno w terminie 7 dni od dnia doręczenia postanowienia. </w:t>
      </w:r>
      <w:r w:rsidRPr="002831DC">
        <w:rPr>
          <w:rFonts w:ascii="Century Gothic" w:hAnsi="Century Gothic"/>
          <w:sz w:val="20"/>
          <w:szCs w:val="20"/>
        </w:rPr>
        <w:tab/>
      </w:r>
      <w:r w:rsidRPr="002831DC">
        <w:rPr>
          <w:rFonts w:ascii="Century Gothic" w:hAnsi="Century Gothic"/>
          <w:sz w:val="20"/>
          <w:szCs w:val="20"/>
        </w:rPr>
        <w:tab/>
      </w:r>
    </w:p>
    <w:p w14:paraId="37B7E133" w14:textId="7105BADF" w:rsidR="00E875B3" w:rsidRPr="002831DC" w:rsidRDefault="00E875B3" w:rsidP="00E875B3">
      <w:pPr>
        <w:ind w:firstLine="709"/>
        <w:jc w:val="both"/>
        <w:rPr>
          <w:rFonts w:ascii="Century Gothic" w:hAnsi="Century Gothic"/>
          <w:sz w:val="20"/>
          <w:szCs w:val="20"/>
        </w:rPr>
      </w:pPr>
      <w:r w:rsidRPr="002831DC">
        <w:rPr>
          <w:rFonts w:ascii="Century Gothic" w:hAnsi="Century Gothic"/>
          <w:sz w:val="20"/>
          <w:szCs w:val="20"/>
        </w:rPr>
        <w:t>Zgodnie z art. 86d ust. 2 „Jeżeli w okresie trzech lat od daty zawieszenia postępowania podmiot planujący podjęcie realizacji przedsięwzięcia nie zwróci się o podjęcie postępowania, żądanie wszczęcia postępowania uważa się za wycofane”</w:t>
      </w:r>
      <w:r w:rsidR="002831DC" w:rsidRPr="002831DC">
        <w:rPr>
          <w:rFonts w:ascii="Century Gothic" w:hAnsi="Century Gothic"/>
          <w:sz w:val="20"/>
          <w:szCs w:val="20"/>
        </w:rPr>
        <w:t>.</w:t>
      </w:r>
    </w:p>
    <w:p w14:paraId="2447281D" w14:textId="77777777" w:rsidR="00E875B3" w:rsidRPr="009D2C9B" w:rsidRDefault="00E875B3" w:rsidP="00E875B3">
      <w:pPr>
        <w:spacing w:line="276" w:lineRule="auto"/>
        <w:jc w:val="both"/>
        <w:rPr>
          <w:rFonts w:ascii="Century Gothic" w:hAnsi="Century Gothic"/>
          <w:sz w:val="14"/>
          <w:szCs w:val="14"/>
          <w:u w:val="single"/>
        </w:rPr>
      </w:pPr>
    </w:p>
    <w:p w14:paraId="30C77BF0" w14:textId="77777777" w:rsidR="001A0CD6" w:rsidRPr="00CC398F" w:rsidRDefault="001A0CD6" w:rsidP="001A0CD6">
      <w:pPr>
        <w:rPr>
          <w:rFonts w:ascii="Century Gothic" w:hAnsi="Century Gothic"/>
          <w:sz w:val="21"/>
          <w:szCs w:val="21"/>
          <w:u w:val="single"/>
        </w:rPr>
      </w:pPr>
    </w:p>
    <w:p w14:paraId="243BCED5" w14:textId="77777777" w:rsidR="00072D47" w:rsidRPr="00072D47" w:rsidRDefault="00072D47" w:rsidP="001A0CD6">
      <w:pPr>
        <w:rPr>
          <w:rFonts w:ascii="Century Gothic" w:hAnsi="Century Gothic"/>
          <w:b/>
          <w:sz w:val="16"/>
          <w:szCs w:val="16"/>
          <w:u w:val="single"/>
        </w:rPr>
      </w:pPr>
    </w:p>
    <w:p w14:paraId="3FBC7750" w14:textId="1828DDF6" w:rsidR="001A0CD6" w:rsidRPr="00072D47" w:rsidRDefault="001A0CD6" w:rsidP="001A0CD6">
      <w:pPr>
        <w:rPr>
          <w:rFonts w:ascii="Century Gothic" w:hAnsi="Century Gothic"/>
          <w:b/>
          <w:sz w:val="16"/>
          <w:szCs w:val="16"/>
          <w:u w:val="single"/>
        </w:rPr>
      </w:pPr>
      <w:r w:rsidRPr="00072D47">
        <w:rPr>
          <w:rFonts w:ascii="Century Gothic" w:hAnsi="Century Gothic"/>
          <w:b/>
          <w:sz w:val="16"/>
          <w:szCs w:val="16"/>
          <w:u w:val="single"/>
        </w:rPr>
        <w:t>Otrzymują:</w:t>
      </w:r>
    </w:p>
    <w:p w14:paraId="3C3A0F0E" w14:textId="77777777" w:rsidR="001A0CD6" w:rsidRPr="00072D47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72D47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1A606182" w14:textId="259BC92F" w:rsidR="001A0CD6" w:rsidRPr="00072D47" w:rsidRDefault="001A0CD6" w:rsidP="001A0C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72D47">
        <w:rPr>
          <w:rFonts w:ascii="Century Gothic" w:hAnsi="Century Gothic"/>
          <w:sz w:val="16"/>
          <w:szCs w:val="16"/>
        </w:rPr>
        <w:t>a/a (</w:t>
      </w:r>
      <w:r w:rsidR="002501A2" w:rsidRPr="00072D47">
        <w:rPr>
          <w:rFonts w:ascii="Century Gothic" w:hAnsi="Century Gothic"/>
          <w:sz w:val="16"/>
          <w:szCs w:val="16"/>
        </w:rPr>
        <w:t>S</w:t>
      </w:r>
      <w:r w:rsidRPr="00072D47">
        <w:rPr>
          <w:rFonts w:ascii="Century Gothic" w:hAnsi="Century Gothic"/>
          <w:sz w:val="16"/>
          <w:szCs w:val="16"/>
        </w:rPr>
        <w:t>prawę prowadzi Rafał Skweres/Magdalena Buchwald – tel. 61 424 57 66)</w:t>
      </w:r>
    </w:p>
    <w:p w14:paraId="5924FA6E" w14:textId="77777777" w:rsidR="00072D47" w:rsidRDefault="00072D47" w:rsidP="001A0CD6">
      <w:pPr>
        <w:rPr>
          <w:rFonts w:ascii="Century Gothic" w:hAnsi="Century Gothic"/>
          <w:b/>
          <w:sz w:val="16"/>
          <w:szCs w:val="16"/>
          <w:u w:val="single"/>
        </w:rPr>
      </w:pPr>
    </w:p>
    <w:p w14:paraId="795D2567" w14:textId="6D3303C8" w:rsidR="001A0CD6" w:rsidRPr="00072D47" w:rsidRDefault="001A0CD6" w:rsidP="001A0CD6">
      <w:pPr>
        <w:rPr>
          <w:rFonts w:ascii="Century Gothic" w:hAnsi="Century Gothic"/>
          <w:b/>
          <w:sz w:val="16"/>
          <w:szCs w:val="16"/>
          <w:u w:val="single"/>
        </w:rPr>
      </w:pPr>
      <w:r w:rsidRPr="00072D47">
        <w:rPr>
          <w:rFonts w:ascii="Century Gothic" w:hAnsi="Century Gothic"/>
          <w:b/>
          <w:sz w:val="16"/>
          <w:szCs w:val="16"/>
          <w:u w:val="single"/>
        </w:rPr>
        <w:t>Do wiadomości:</w:t>
      </w:r>
    </w:p>
    <w:p w14:paraId="0570E56B" w14:textId="77777777" w:rsidR="001A0CD6" w:rsidRPr="00072D47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72D47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571DFD3B" w14:textId="77777777" w:rsidR="001A0CD6" w:rsidRPr="00072D47" w:rsidRDefault="001A0CD6" w:rsidP="001A0CD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72D47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77143D95" w14:textId="146E7960" w:rsidR="001A0CD6" w:rsidRPr="00072D47" w:rsidRDefault="001A0CD6" w:rsidP="00072D47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072D47">
        <w:rPr>
          <w:rFonts w:ascii="Century Gothic" w:hAnsi="Century Gothic"/>
          <w:sz w:val="16"/>
          <w:szCs w:val="16"/>
        </w:rPr>
        <w:t>Dyrektor Zarządu Zlewni Wód Polskich w Poznaniu, ul. Szewska 1, 61-760 Poznań</w:t>
      </w:r>
    </w:p>
    <w:p w14:paraId="1F1FFFC0" w14:textId="77777777" w:rsidR="00072D47" w:rsidRDefault="00072D47" w:rsidP="000A3256">
      <w:pPr>
        <w:pStyle w:val="Tekstpodstawowywcity3"/>
        <w:ind w:left="0"/>
        <w:jc w:val="both"/>
        <w:rPr>
          <w:rFonts w:ascii="Century Gothic" w:hAnsi="Century Gothic"/>
          <w:b/>
          <w:bCs/>
          <w:u w:val="single"/>
        </w:rPr>
      </w:pPr>
    </w:p>
    <w:p w14:paraId="5E8B74A3" w14:textId="7AA821A7" w:rsidR="001A0CD6" w:rsidRPr="00072D47" w:rsidRDefault="001A0CD6" w:rsidP="000A3256">
      <w:pPr>
        <w:pStyle w:val="Tekstpodstawowywcity3"/>
        <w:ind w:left="0"/>
        <w:jc w:val="both"/>
        <w:rPr>
          <w:rFonts w:ascii="Century Gothic" w:hAnsi="Century Gothic"/>
          <w:b/>
          <w:bCs/>
        </w:rPr>
      </w:pPr>
      <w:r w:rsidRPr="00072D47">
        <w:rPr>
          <w:rFonts w:ascii="Century Gothic" w:hAnsi="Century Gothic"/>
          <w:b/>
          <w:bCs/>
          <w:u w:val="single"/>
        </w:rPr>
        <w:t>Uwaga</w:t>
      </w:r>
      <w:r w:rsidRPr="00072D47">
        <w:rPr>
          <w:rFonts w:ascii="Century Gothic" w:hAnsi="Century Gothic"/>
          <w:b/>
          <w:bCs/>
        </w:rPr>
        <w:t xml:space="preserve">: </w:t>
      </w:r>
    </w:p>
    <w:p w14:paraId="270686A1" w14:textId="3450C6D7" w:rsidR="001A0CD6" w:rsidRPr="00072D47" w:rsidRDefault="001A0CD6" w:rsidP="001A0CD6">
      <w:pPr>
        <w:pStyle w:val="Tekstpodstawowywcity3"/>
        <w:ind w:left="0"/>
        <w:jc w:val="both"/>
        <w:rPr>
          <w:rFonts w:ascii="Century Gothic" w:hAnsi="Century Gothic"/>
          <w:b/>
        </w:rPr>
      </w:pPr>
      <w:r w:rsidRPr="00072D47">
        <w:rPr>
          <w:rFonts w:ascii="Century Gothic" w:hAnsi="Century Gothic"/>
        </w:rPr>
        <w:tab/>
        <w:t xml:space="preserve">Ponieważ w powyższej sprawie liczba stron postępowania przekracza 10, zgodnie z art. 74 ust.3 ustawy z dnia 3 października </w:t>
      </w:r>
      <w:r w:rsidRPr="00072D47">
        <w:rPr>
          <w:rFonts w:ascii="Century Gothic" w:hAnsi="Century Gothic"/>
          <w:bCs/>
        </w:rPr>
        <w:t xml:space="preserve">2008 roku o udostępnianiu informacji o środowisku i jego ochronie, udziale społeczeństwa w ochronie środowiska oraz o ocenach oddziaływania na środowisko </w:t>
      </w:r>
      <w:r w:rsidRPr="00072D47">
        <w:rPr>
          <w:rFonts w:ascii="Century Gothic" w:hAnsi="Century Gothic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072D47" w:rsidRPr="00072D47">
        <w:rPr>
          <w:rFonts w:ascii="Century Gothic" w:hAnsi="Century Gothic"/>
          <w:b/>
        </w:rPr>
        <w:t>30</w:t>
      </w:r>
      <w:r w:rsidR="00F20A17" w:rsidRPr="00072D47">
        <w:rPr>
          <w:rFonts w:ascii="Century Gothic" w:hAnsi="Century Gothic"/>
          <w:b/>
        </w:rPr>
        <w:t xml:space="preserve"> grudnia 2022 </w:t>
      </w:r>
      <w:r w:rsidR="00252080" w:rsidRPr="00072D47">
        <w:rPr>
          <w:rFonts w:ascii="Century Gothic" w:hAnsi="Century Gothic"/>
          <w:b/>
        </w:rPr>
        <w:t>roku</w:t>
      </w:r>
      <w:r w:rsidRPr="00072D47">
        <w:rPr>
          <w:rFonts w:ascii="Century Gothic" w:hAnsi="Century Gothic"/>
          <w:b/>
        </w:rPr>
        <w:t xml:space="preserve">. </w:t>
      </w:r>
    </w:p>
    <w:p w14:paraId="40679A2B" w14:textId="77777777" w:rsidR="001A0CD6" w:rsidRDefault="001A0CD6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619228A1" w14:textId="77777777" w:rsidR="00412A0E" w:rsidRPr="00CC398F" w:rsidRDefault="00412A0E" w:rsidP="001A0CD6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3F2D8D7E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  <w:r w:rsidRPr="00412A0E">
        <w:rPr>
          <w:rFonts w:ascii="Century Gothic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5199EEEB" w14:textId="77777777" w:rsidR="001A0CD6" w:rsidRPr="00412A0E" w:rsidRDefault="001A0CD6" w:rsidP="001A0CD6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</w:p>
    <w:p w14:paraId="4CF339EA" w14:textId="1C58EB91" w:rsidR="00C658CD" w:rsidRPr="00705BFB" w:rsidRDefault="001A0CD6" w:rsidP="00705BFB">
      <w:pPr>
        <w:spacing w:line="360" w:lineRule="auto"/>
        <w:ind w:left="360"/>
        <w:jc w:val="both"/>
        <w:rPr>
          <w:rFonts w:ascii="Century Gothic" w:hAnsi="Century Gothic"/>
          <w:sz w:val="20"/>
          <w:szCs w:val="21"/>
        </w:rPr>
      </w:pPr>
      <w:r w:rsidRPr="00412A0E">
        <w:rPr>
          <w:rFonts w:ascii="Century Gothic" w:hAnsi="Century Gothic"/>
          <w:sz w:val="20"/>
          <w:szCs w:val="21"/>
        </w:rPr>
        <w:t xml:space="preserve">Podpis i pieczątka </w:t>
      </w:r>
    </w:p>
    <w:sectPr w:rsidR="00C658CD" w:rsidRPr="00705BFB" w:rsidSect="00F5007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5602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530858">
    <w:abstractNumId w:val="8"/>
  </w:num>
  <w:num w:numId="3" w16cid:durableId="674846830">
    <w:abstractNumId w:val="3"/>
  </w:num>
  <w:num w:numId="4" w16cid:durableId="361982946">
    <w:abstractNumId w:val="2"/>
  </w:num>
  <w:num w:numId="5" w16cid:durableId="1908151691">
    <w:abstractNumId w:val="1"/>
  </w:num>
  <w:num w:numId="6" w16cid:durableId="428354181">
    <w:abstractNumId w:val="0"/>
  </w:num>
  <w:num w:numId="7" w16cid:durableId="2001736091">
    <w:abstractNumId w:val="9"/>
  </w:num>
  <w:num w:numId="8" w16cid:durableId="682053751">
    <w:abstractNumId w:val="7"/>
  </w:num>
  <w:num w:numId="9" w16cid:durableId="2039037049">
    <w:abstractNumId w:val="6"/>
  </w:num>
  <w:num w:numId="10" w16cid:durableId="1890072450">
    <w:abstractNumId w:val="5"/>
  </w:num>
  <w:num w:numId="11" w16cid:durableId="1717387141">
    <w:abstractNumId w:val="4"/>
  </w:num>
  <w:num w:numId="12" w16cid:durableId="1325239">
    <w:abstractNumId w:val="10"/>
  </w:num>
  <w:num w:numId="13" w16cid:durableId="1149788314">
    <w:abstractNumId w:val="18"/>
  </w:num>
  <w:num w:numId="14" w16cid:durableId="679041473">
    <w:abstractNumId w:val="12"/>
  </w:num>
  <w:num w:numId="15" w16cid:durableId="1557013695">
    <w:abstractNumId w:val="14"/>
  </w:num>
  <w:num w:numId="16" w16cid:durableId="1404060498">
    <w:abstractNumId w:val="16"/>
  </w:num>
  <w:num w:numId="17" w16cid:durableId="1571038318">
    <w:abstractNumId w:val="15"/>
  </w:num>
  <w:num w:numId="18" w16cid:durableId="1384058628">
    <w:abstractNumId w:val="17"/>
  </w:num>
  <w:num w:numId="19" w16cid:durableId="1538195934">
    <w:abstractNumId w:val="11"/>
  </w:num>
  <w:num w:numId="20" w16cid:durableId="58546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1"/>
    <w:rsid w:val="00034FA6"/>
    <w:rsid w:val="000664D3"/>
    <w:rsid w:val="00072D47"/>
    <w:rsid w:val="00092280"/>
    <w:rsid w:val="000A3256"/>
    <w:rsid w:val="000E46AE"/>
    <w:rsid w:val="001A0CD6"/>
    <w:rsid w:val="00246742"/>
    <w:rsid w:val="002501A2"/>
    <w:rsid w:val="00252080"/>
    <w:rsid w:val="00277455"/>
    <w:rsid w:val="002831DC"/>
    <w:rsid w:val="002C6B0A"/>
    <w:rsid w:val="002D4070"/>
    <w:rsid w:val="002F0DD2"/>
    <w:rsid w:val="00317C42"/>
    <w:rsid w:val="003226F1"/>
    <w:rsid w:val="00365BE2"/>
    <w:rsid w:val="00366CE6"/>
    <w:rsid w:val="00397165"/>
    <w:rsid w:val="003A51D7"/>
    <w:rsid w:val="003F7979"/>
    <w:rsid w:val="00412A0E"/>
    <w:rsid w:val="00430CD7"/>
    <w:rsid w:val="00522BB4"/>
    <w:rsid w:val="005718BE"/>
    <w:rsid w:val="005A0336"/>
    <w:rsid w:val="005B4A23"/>
    <w:rsid w:val="005E0B55"/>
    <w:rsid w:val="005F2836"/>
    <w:rsid w:val="00651BA1"/>
    <w:rsid w:val="006B1A82"/>
    <w:rsid w:val="006B23FE"/>
    <w:rsid w:val="006C48F6"/>
    <w:rsid w:val="00705BFB"/>
    <w:rsid w:val="00742EE6"/>
    <w:rsid w:val="00747A70"/>
    <w:rsid w:val="007B46D9"/>
    <w:rsid w:val="007C49F5"/>
    <w:rsid w:val="009502AB"/>
    <w:rsid w:val="00951733"/>
    <w:rsid w:val="00A10988"/>
    <w:rsid w:val="00A5441E"/>
    <w:rsid w:val="00A8619F"/>
    <w:rsid w:val="00A957D9"/>
    <w:rsid w:val="00AB3075"/>
    <w:rsid w:val="00AB4C33"/>
    <w:rsid w:val="00AD2694"/>
    <w:rsid w:val="00BA7BDC"/>
    <w:rsid w:val="00BE23F4"/>
    <w:rsid w:val="00BE5504"/>
    <w:rsid w:val="00C658CD"/>
    <w:rsid w:val="00C74D38"/>
    <w:rsid w:val="00CB2938"/>
    <w:rsid w:val="00CC398F"/>
    <w:rsid w:val="00CE514F"/>
    <w:rsid w:val="00DA7A91"/>
    <w:rsid w:val="00DD498F"/>
    <w:rsid w:val="00E31933"/>
    <w:rsid w:val="00E468E9"/>
    <w:rsid w:val="00E62801"/>
    <w:rsid w:val="00E70730"/>
    <w:rsid w:val="00E8636C"/>
    <w:rsid w:val="00E875B3"/>
    <w:rsid w:val="00EA27FD"/>
    <w:rsid w:val="00EB53AD"/>
    <w:rsid w:val="00EB6249"/>
    <w:rsid w:val="00EC0208"/>
    <w:rsid w:val="00ED5049"/>
    <w:rsid w:val="00F05676"/>
    <w:rsid w:val="00F20A17"/>
    <w:rsid w:val="00F228D0"/>
    <w:rsid w:val="00F50075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DB815"/>
  <w15:docId w15:val="{2C5FF3BC-C9E2-4CEF-BAAA-896FD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938"/>
    <w:pPr>
      <w:spacing w:after="160" w:line="256" w:lineRule="auto"/>
    </w:pPr>
    <w:rPr>
      <w:rFonts w:eastAsia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20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rsid w:val="00F20A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B935-FF15-4992-9777-060090E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3</cp:revision>
  <cp:lastPrinted>2022-12-29T07:10:00Z</cp:lastPrinted>
  <dcterms:created xsi:type="dcterms:W3CDTF">2022-12-29T07:44:00Z</dcterms:created>
  <dcterms:modified xsi:type="dcterms:W3CDTF">2022-12-29T10:59:00Z</dcterms:modified>
</cp:coreProperties>
</file>