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DA43" w14:textId="2C489E1C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4F1159">
        <w:rPr>
          <w:rFonts w:ascii="Century Gothic" w:hAnsi="Century Gothic"/>
          <w:color w:val="000000"/>
          <w:sz w:val="20"/>
        </w:rPr>
        <w:t>8</w:t>
      </w:r>
      <w:r w:rsidR="00522941">
        <w:rPr>
          <w:rFonts w:ascii="Century Gothic" w:hAnsi="Century Gothic"/>
          <w:color w:val="000000"/>
          <w:sz w:val="20"/>
        </w:rPr>
        <w:t xml:space="preserve"> maja</w:t>
      </w:r>
      <w:r w:rsidR="00495CC5">
        <w:rPr>
          <w:rFonts w:ascii="Century Gothic" w:hAnsi="Century Gothic"/>
          <w:color w:val="000000"/>
          <w:sz w:val="20"/>
        </w:rPr>
        <w:t xml:space="preserve"> 202</w:t>
      </w:r>
      <w:r w:rsidR="00EB090F">
        <w:rPr>
          <w:rFonts w:ascii="Century Gothic" w:hAnsi="Century Gothic"/>
          <w:color w:val="000000"/>
          <w:sz w:val="20"/>
        </w:rPr>
        <w:t>3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r. </w:t>
      </w:r>
    </w:p>
    <w:p w14:paraId="4567A7F8" w14:textId="35CCDEBB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 6220.</w:t>
      </w:r>
      <w:r w:rsidR="004F1159">
        <w:rPr>
          <w:rFonts w:ascii="Century Gothic" w:hAnsi="Century Gothic"/>
          <w:sz w:val="20"/>
          <w:szCs w:val="20"/>
        </w:rPr>
        <w:t>1</w:t>
      </w:r>
      <w:r w:rsidRPr="000A4219">
        <w:rPr>
          <w:rFonts w:ascii="Century Gothic" w:hAnsi="Century Gothic"/>
          <w:sz w:val="20"/>
          <w:szCs w:val="20"/>
        </w:rPr>
        <w:t>.20</w:t>
      </w:r>
      <w:r w:rsidR="004F1159">
        <w:rPr>
          <w:rFonts w:ascii="Century Gothic" w:hAnsi="Century Gothic"/>
          <w:sz w:val="20"/>
          <w:szCs w:val="20"/>
        </w:rPr>
        <w:t>23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8ABF46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3159F1E2" w14:textId="78E654B6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ab/>
        <w:t xml:space="preserve">Na podstawie </w:t>
      </w:r>
      <w:r w:rsidR="00E45EF3" w:rsidRPr="00F11E14">
        <w:rPr>
          <w:rFonts w:ascii="Century Gothic" w:hAnsi="Century Gothic"/>
          <w:sz w:val="20"/>
          <w:szCs w:val="20"/>
        </w:rPr>
        <w:t xml:space="preserve">art. 10 i art. 49 </w:t>
      </w:r>
      <w:r w:rsidRPr="000A4219">
        <w:rPr>
          <w:rFonts w:ascii="Century Gothic" w:hAnsi="Century Gothic"/>
          <w:sz w:val="20"/>
          <w:szCs w:val="20"/>
        </w:rPr>
        <w:t>ustawy z dnia 14 czerwca 1960 r. kodeks postępowania administracyjnego /</w:t>
      </w:r>
      <w:r w:rsidR="00522941">
        <w:rPr>
          <w:rFonts w:ascii="Century Gothic" w:hAnsi="Century Gothic"/>
          <w:sz w:val="20"/>
          <w:szCs w:val="20"/>
        </w:rPr>
        <w:t>t.</w:t>
      </w:r>
      <w:r w:rsidR="00434647">
        <w:rPr>
          <w:rFonts w:ascii="Century Gothic" w:hAnsi="Century Gothic"/>
          <w:sz w:val="20"/>
          <w:szCs w:val="20"/>
        </w:rPr>
        <w:t xml:space="preserve"> </w:t>
      </w:r>
      <w:r w:rsidR="00522941">
        <w:rPr>
          <w:rFonts w:ascii="Century Gothic" w:hAnsi="Century Gothic"/>
          <w:sz w:val="20"/>
          <w:szCs w:val="20"/>
        </w:rPr>
        <w:t xml:space="preserve">j. </w:t>
      </w:r>
      <w:r w:rsidRPr="000A4219">
        <w:rPr>
          <w:rFonts w:ascii="Century Gothic" w:hAnsi="Century Gothic"/>
          <w:sz w:val="20"/>
          <w:szCs w:val="20"/>
        </w:rPr>
        <w:t>Dz. U. 20</w:t>
      </w:r>
      <w:r w:rsidR="00522941">
        <w:rPr>
          <w:rFonts w:ascii="Century Gothic" w:hAnsi="Century Gothic"/>
          <w:sz w:val="20"/>
          <w:szCs w:val="20"/>
        </w:rPr>
        <w:t>23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522941">
        <w:rPr>
          <w:rFonts w:ascii="Century Gothic" w:hAnsi="Century Gothic"/>
          <w:sz w:val="20"/>
          <w:szCs w:val="20"/>
        </w:rPr>
        <w:t>775</w:t>
      </w:r>
      <w:r w:rsidRPr="000A4219">
        <w:rPr>
          <w:rFonts w:ascii="Century Gothic" w:hAnsi="Century Gothic"/>
          <w:sz w:val="20"/>
          <w:szCs w:val="20"/>
        </w:rPr>
        <w:t xml:space="preserve">/, w związku z art. 74 ust. 3 ustawy z dnia </w:t>
      </w:r>
      <w:r w:rsidR="006556EE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>3 października 2008 r. o udostępnianiu informacji o środowisku i jego ochronie, udziale społeczeństwa w ochronie środowiska oraz o ocenach oddziaływania na środowisko /</w:t>
      </w:r>
      <w:r w:rsidR="00522941">
        <w:rPr>
          <w:rFonts w:ascii="Century Gothic" w:hAnsi="Century Gothic"/>
          <w:sz w:val="20"/>
          <w:szCs w:val="20"/>
        </w:rPr>
        <w:t>t.</w:t>
      </w:r>
      <w:r w:rsidR="00434647">
        <w:rPr>
          <w:rFonts w:ascii="Century Gothic" w:hAnsi="Century Gothic"/>
          <w:sz w:val="20"/>
          <w:szCs w:val="20"/>
        </w:rPr>
        <w:t xml:space="preserve"> </w:t>
      </w:r>
      <w:r w:rsidR="00522941">
        <w:rPr>
          <w:rFonts w:ascii="Century Gothic" w:hAnsi="Century Gothic"/>
          <w:sz w:val="20"/>
          <w:szCs w:val="20"/>
        </w:rPr>
        <w:t xml:space="preserve">j. </w:t>
      </w:r>
      <w:r w:rsidR="00EB090F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>Dz. U. z 20</w:t>
      </w:r>
      <w:r w:rsidR="00A212E0">
        <w:rPr>
          <w:rFonts w:ascii="Century Gothic" w:hAnsi="Century Gothic"/>
          <w:sz w:val="20"/>
          <w:szCs w:val="20"/>
        </w:rPr>
        <w:t>2</w:t>
      </w:r>
      <w:r w:rsidR="006556EE">
        <w:rPr>
          <w:rFonts w:ascii="Century Gothic" w:hAnsi="Century Gothic"/>
          <w:sz w:val="20"/>
          <w:szCs w:val="20"/>
        </w:rPr>
        <w:t>2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6556EE">
        <w:rPr>
          <w:rFonts w:ascii="Century Gothic" w:hAnsi="Century Gothic"/>
          <w:sz w:val="20"/>
          <w:szCs w:val="20"/>
        </w:rPr>
        <w:t>1029 ze zm.</w:t>
      </w:r>
      <w:r w:rsidRPr="000A4219">
        <w:rPr>
          <w:rFonts w:ascii="Century Gothic" w:hAnsi="Century Gothic"/>
          <w:sz w:val="20"/>
          <w:szCs w:val="20"/>
        </w:rPr>
        <w:t>/ oraz prowadzonym postępowaniem z wniosku</w:t>
      </w:r>
      <w:r w:rsidR="00522941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="00522941" w:rsidRPr="004C4F16">
        <w:rPr>
          <w:rFonts w:ascii="Century Gothic" w:hAnsi="Century Gothic"/>
          <w:b/>
          <w:sz w:val="20"/>
          <w:szCs w:val="20"/>
        </w:rPr>
        <w:t>Panattoni</w:t>
      </w:r>
      <w:proofErr w:type="spellEnd"/>
      <w:r w:rsidR="00522941" w:rsidRPr="004C4F16">
        <w:rPr>
          <w:rFonts w:ascii="Century Gothic" w:hAnsi="Century Gothic"/>
          <w:b/>
          <w:sz w:val="20"/>
          <w:szCs w:val="20"/>
        </w:rPr>
        <w:t xml:space="preserve"> Europe Sp. z o.o., pl. Europejski 1, 00-844 Warszawa reprezentowanego przez Pełnomocnika Pana Marka Benedyktyńskiego EKO-PROJEKT Sp. z o.o. S. k., ul. </w:t>
      </w:r>
      <w:r w:rsidR="00522941">
        <w:rPr>
          <w:rFonts w:ascii="Century Gothic" w:hAnsi="Century Gothic"/>
          <w:b/>
          <w:sz w:val="20"/>
          <w:szCs w:val="20"/>
        </w:rPr>
        <w:t>Marcelińska 90 lokal 6A, bud. PGK 1</w:t>
      </w:r>
      <w:r w:rsidR="00522941" w:rsidRPr="004C4F16">
        <w:rPr>
          <w:rFonts w:ascii="Century Gothic" w:hAnsi="Century Gothic"/>
          <w:b/>
          <w:sz w:val="20"/>
          <w:szCs w:val="20"/>
        </w:rPr>
        <w:t>, 60-</w:t>
      </w:r>
      <w:r w:rsidR="00522941">
        <w:rPr>
          <w:rFonts w:ascii="Century Gothic" w:hAnsi="Century Gothic"/>
          <w:b/>
          <w:sz w:val="20"/>
          <w:szCs w:val="20"/>
        </w:rPr>
        <w:t>324</w:t>
      </w:r>
      <w:r w:rsidR="00522941" w:rsidRPr="004C4F16">
        <w:rPr>
          <w:rFonts w:ascii="Century Gothic" w:hAnsi="Century Gothic"/>
          <w:b/>
          <w:sz w:val="20"/>
          <w:szCs w:val="20"/>
        </w:rPr>
        <w:t xml:space="preserve"> Poznań</w:t>
      </w:r>
      <w:r w:rsidR="00E508F1" w:rsidRPr="00A209E3">
        <w:rPr>
          <w:rFonts w:ascii="Century Gothic" w:hAnsi="Century Gothic"/>
          <w:b/>
          <w:sz w:val="20"/>
          <w:szCs w:val="20"/>
        </w:rPr>
        <w:t xml:space="preserve">, </w:t>
      </w:r>
      <w:r w:rsidRPr="000A4219">
        <w:rPr>
          <w:rFonts w:ascii="Century Gothic" w:hAnsi="Century Gothic"/>
          <w:sz w:val="20"/>
          <w:szCs w:val="20"/>
        </w:rPr>
        <w:t xml:space="preserve">w sprawie wydania decyzji o środowiskowych uwarunkowaniach dla przedsięwzięcia </w:t>
      </w:r>
      <w:bookmarkStart w:id="0" w:name="_Hlk62458224"/>
      <w:r w:rsidR="00522941" w:rsidRPr="004C4F16">
        <w:rPr>
          <w:rFonts w:ascii="Century Gothic" w:hAnsi="Century Gothic"/>
          <w:sz w:val="20"/>
          <w:szCs w:val="20"/>
        </w:rPr>
        <w:t xml:space="preserve">pn. </w:t>
      </w:r>
      <w:r w:rsidR="00522941" w:rsidRPr="004C4F16">
        <w:rPr>
          <w:rFonts w:ascii="Century Gothic" w:hAnsi="Century Gothic"/>
          <w:b/>
          <w:bCs/>
          <w:sz w:val="20"/>
          <w:szCs w:val="20"/>
        </w:rPr>
        <w:t xml:space="preserve">Hala </w:t>
      </w:r>
      <w:proofErr w:type="spellStart"/>
      <w:r w:rsidR="00522941" w:rsidRPr="004C4F16">
        <w:rPr>
          <w:rFonts w:ascii="Century Gothic" w:hAnsi="Century Gothic"/>
          <w:b/>
          <w:bCs/>
          <w:sz w:val="20"/>
          <w:szCs w:val="20"/>
        </w:rPr>
        <w:t>produkcyjno</w:t>
      </w:r>
      <w:proofErr w:type="spellEnd"/>
      <w:r w:rsidR="00522941" w:rsidRPr="004C4F16">
        <w:rPr>
          <w:rFonts w:ascii="Century Gothic" w:hAnsi="Century Gothic"/>
          <w:b/>
          <w:bCs/>
          <w:sz w:val="20"/>
          <w:szCs w:val="20"/>
        </w:rPr>
        <w:t xml:space="preserve"> – magazynowa z zapleczem </w:t>
      </w:r>
      <w:proofErr w:type="spellStart"/>
      <w:r w:rsidR="00522941" w:rsidRPr="004C4F16">
        <w:rPr>
          <w:rFonts w:ascii="Century Gothic" w:hAnsi="Century Gothic"/>
          <w:b/>
          <w:bCs/>
          <w:sz w:val="20"/>
          <w:szCs w:val="20"/>
        </w:rPr>
        <w:t>socjaln</w:t>
      </w:r>
      <w:r w:rsidR="00522941">
        <w:rPr>
          <w:rFonts w:ascii="Century Gothic" w:hAnsi="Century Gothic"/>
          <w:b/>
          <w:bCs/>
          <w:sz w:val="20"/>
          <w:szCs w:val="20"/>
        </w:rPr>
        <w:t>o</w:t>
      </w:r>
      <w:proofErr w:type="spellEnd"/>
      <w:r w:rsidR="00522941" w:rsidRPr="004C4F16">
        <w:rPr>
          <w:rFonts w:ascii="Century Gothic" w:hAnsi="Century Gothic"/>
          <w:b/>
          <w:bCs/>
          <w:sz w:val="20"/>
          <w:szCs w:val="20"/>
        </w:rPr>
        <w:t xml:space="preserve"> – biurowym </w:t>
      </w:r>
      <w:r w:rsidR="00522941">
        <w:rPr>
          <w:rFonts w:ascii="Century Gothic" w:hAnsi="Century Gothic"/>
          <w:b/>
          <w:bCs/>
          <w:sz w:val="20"/>
          <w:szCs w:val="20"/>
        </w:rPr>
        <w:br/>
      </w:r>
      <w:r w:rsidR="00522941" w:rsidRPr="004C4F16">
        <w:rPr>
          <w:rFonts w:ascii="Century Gothic" w:hAnsi="Century Gothic"/>
          <w:b/>
          <w:bCs/>
          <w:sz w:val="20"/>
          <w:szCs w:val="20"/>
        </w:rPr>
        <w:t>i towarzyszącą infrastrukturą</w:t>
      </w:r>
      <w:bookmarkEnd w:id="0"/>
      <w:r w:rsidR="00522941" w:rsidRPr="004C4F16">
        <w:rPr>
          <w:rFonts w:ascii="Century Gothic" w:hAnsi="Century Gothic"/>
          <w:b/>
          <w:sz w:val="20"/>
          <w:szCs w:val="20"/>
        </w:rPr>
        <w:t xml:space="preserve"> w miejscowości Braciszewo, Gmina Gniezno, działka nr 19/9</w:t>
      </w:r>
      <w:r w:rsidR="00A212E0">
        <w:rPr>
          <w:rFonts w:ascii="Century Gothic" w:hAnsi="Century Gothic"/>
          <w:b/>
          <w:bCs/>
          <w:i/>
          <w:sz w:val="20"/>
          <w:szCs w:val="20"/>
        </w:rPr>
        <w:t xml:space="preserve">, </w:t>
      </w:r>
      <w:r w:rsidRPr="000A4219"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 w:rsidRPr="00384BF5">
        <w:rPr>
          <w:rFonts w:ascii="Century Gothic" w:hAnsi="Century Gothic"/>
          <w:b/>
          <w:sz w:val="20"/>
          <w:szCs w:val="20"/>
        </w:rPr>
        <w:t xml:space="preserve">7 dni </w:t>
      </w:r>
      <w:r w:rsidRPr="000A4219"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</w:t>
      </w:r>
      <w:r w:rsidR="00522941">
        <w:rPr>
          <w:rFonts w:ascii="Century Gothic" w:hAnsi="Century Gothic"/>
          <w:sz w:val="20"/>
          <w:szCs w:val="20"/>
        </w:rPr>
        <w:t>Zarządu Zlewni</w:t>
      </w:r>
      <w:r w:rsidRPr="000A4219">
        <w:rPr>
          <w:rFonts w:ascii="Century Gothic" w:hAnsi="Century Gothic"/>
          <w:sz w:val="20"/>
          <w:szCs w:val="20"/>
        </w:rPr>
        <w:t xml:space="preserve"> Wód Polskich w Poznaniu. </w:t>
      </w:r>
    </w:p>
    <w:p w14:paraId="62A132C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D270285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C98818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1AF0B3D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3BB6541" w14:textId="77777777" w:rsidR="00B43400" w:rsidRDefault="00B43400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55ADCCB6" w14:textId="77777777" w:rsidR="00495CC5" w:rsidRDefault="00495CC5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5401F5B2" w14:textId="77777777" w:rsidR="00E508F1" w:rsidRDefault="00E508F1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39A397C3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376C84C3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1.</w:t>
      </w:r>
      <w:r w:rsidRPr="00384BF5">
        <w:rPr>
          <w:rFonts w:ascii="Century Gothic" w:hAnsi="Century Gothic"/>
          <w:sz w:val="18"/>
          <w:szCs w:val="21"/>
        </w:rPr>
        <w:tab/>
        <w:t>Strony postępowania administracyjnego wg rozdzielnika</w:t>
      </w:r>
    </w:p>
    <w:p w14:paraId="592DEE67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2.</w:t>
      </w:r>
      <w:r w:rsidRPr="00384BF5">
        <w:rPr>
          <w:rFonts w:ascii="Century Gothic" w:hAnsi="Century Gothic"/>
          <w:sz w:val="18"/>
          <w:szCs w:val="21"/>
        </w:rPr>
        <w:tab/>
        <w:t>a/a (sprawę prowadzi Rafał Skweres/Magdalena Buchwald – tel. 61 424 57 66)</w:t>
      </w:r>
    </w:p>
    <w:p w14:paraId="521FBCC9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97E7DEB" w14:textId="77777777" w:rsidR="000A4219" w:rsidRPr="00495CC5" w:rsidRDefault="000A4219" w:rsidP="00384BF5">
      <w:pPr>
        <w:spacing w:after="120"/>
        <w:jc w:val="both"/>
        <w:rPr>
          <w:rFonts w:ascii="Century Gothic" w:hAnsi="Century Gothic"/>
          <w:b/>
          <w:sz w:val="16"/>
          <w:szCs w:val="16"/>
        </w:rPr>
      </w:pPr>
      <w:r w:rsidRPr="00495CC5">
        <w:rPr>
          <w:rFonts w:ascii="Century Gothic" w:hAnsi="Century Gothic"/>
          <w:b/>
          <w:sz w:val="16"/>
          <w:szCs w:val="16"/>
          <w:u w:val="single"/>
        </w:rPr>
        <w:t>Uwaga:</w:t>
      </w:r>
      <w:r w:rsidRPr="00495CC5">
        <w:rPr>
          <w:rFonts w:ascii="Century Gothic" w:hAnsi="Century Gothic"/>
          <w:b/>
          <w:sz w:val="16"/>
          <w:szCs w:val="16"/>
        </w:rPr>
        <w:t xml:space="preserve"> </w:t>
      </w:r>
    </w:p>
    <w:p w14:paraId="061FCB4E" w14:textId="5EC97147" w:rsidR="000A4219" w:rsidRPr="00495CC5" w:rsidRDefault="000A4219" w:rsidP="000A4219">
      <w:pPr>
        <w:jc w:val="both"/>
        <w:rPr>
          <w:rFonts w:ascii="Century Gothic" w:hAnsi="Century Gothic"/>
          <w:sz w:val="16"/>
          <w:szCs w:val="16"/>
        </w:rPr>
      </w:pPr>
      <w:r w:rsidRPr="00495CC5">
        <w:rPr>
          <w:rFonts w:ascii="Century Gothic" w:hAnsi="Century Gothic"/>
          <w:sz w:val="16"/>
          <w:szCs w:val="16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przed wydaniem decyzji zostaje podane w formie obwieszczenia. Doręczenie uważa się za dokonane po upływie czternastu dni od dnia publicznego ogłoszenia. Publiczne udostępnienie następuje z dniem </w:t>
      </w:r>
      <w:r w:rsidR="00495CC5">
        <w:rPr>
          <w:rFonts w:ascii="Century Gothic" w:hAnsi="Century Gothic"/>
          <w:sz w:val="16"/>
          <w:szCs w:val="16"/>
        </w:rPr>
        <w:br/>
      </w:r>
      <w:r w:rsidR="00A12407">
        <w:rPr>
          <w:rFonts w:ascii="Century Gothic" w:hAnsi="Century Gothic"/>
          <w:b/>
          <w:sz w:val="16"/>
          <w:szCs w:val="16"/>
        </w:rPr>
        <w:t>8 maja</w:t>
      </w:r>
      <w:r w:rsidRPr="00495CC5">
        <w:rPr>
          <w:rFonts w:ascii="Century Gothic" w:hAnsi="Century Gothic"/>
          <w:b/>
          <w:sz w:val="16"/>
          <w:szCs w:val="16"/>
        </w:rPr>
        <w:t xml:space="preserve"> </w:t>
      </w:r>
      <w:r w:rsidR="003609C9">
        <w:rPr>
          <w:rFonts w:ascii="Century Gothic" w:hAnsi="Century Gothic"/>
          <w:b/>
          <w:sz w:val="16"/>
          <w:szCs w:val="16"/>
        </w:rPr>
        <w:t>20</w:t>
      </w:r>
      <w:r w:rsidR="00A12407">
        <w:rPr>
          <w:rFonts w:ascii="Century Gothic" w:hAnsi="Century Gothic"/>
          <w:b/>
          <w:sz w:val="16"/>
          <w:szCs w:val="16"/>
        </w:rPr>
        <w:t>23</w:t>
      </w:r>
      <w:r w:rsidR="003609C9">
        <w:rPr>
          <w:rFonts w:ascii="Century Gothic" w:hAnsi="Century Gothic"/>
          <w:b/>
          <w:sz w:val="16"/>
          <w:szCs w:val="16"/>
        </w:rPr>
        <w:t xml:space="preserve"> </w:t>
      </w:r>
      <w:r w:rsidRPr="00495CC5">
        <w:rPr>
          <w:rFonts w:ascii="Century Gothic" w:hAnsi="Century Gothic"/>
          <w:b/>
          <w:sz w:val="16"/>
          <w:szCs w:val="16"/>
        </w:rPr>
        <w:t>roku.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4D6A5D8" w14:textId="5A00D4DB" w:rsidR="00687ADF" w:rsidRDefault="000A4219" w:rsidP="00687ADF">
      <w:pPr>
        <w:spacing w:line="360" w:lineRule="auto"/>
        <w:jc w:val="both"/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sectPr w:rsidR="00687ADF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F945" w14:textId="77777777" w:rsidR="00F50758" w:rsidRDefault="00F50758" w:rsidP="00A3277F">
      <w:r>
        <w:separator/>
      </w:r>
    </w:p>
  </w:endnote>
  <w:endnote w:type="continuationSeparator" w:id="0">
    <w:p w14:paraId="7238E851" w14:textId="77777777" w:rsidR="00F50758" w:rsidRDefault="00F50758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0EAB56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DEDE" w14:textId="77777777" w:rsidR="00F50758" w:rsidRDefault="00F50758" w:rsidP="00A3277F">
      <w:r>
        <w:separator/>
      </w:r>
    </w:p>
  </w:footnote>
  <w:footnote w:type="continuationSeparator" w:id="0">
    <w:p w14:paraId="69CA6D2A" w14:textId="77777777" w:rsidR="00F50758" w:rsidRDefault="00F50758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5F2021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3AFC"/>
    <w:multiLevelType w:val="hybridMultilevel"/>
    <w:tmpl w:val="38406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C6103"/>
    <w:multiLevelType w:val="hybridMultilevel"/>
    <w:tmpl w:val="4724B5A4"/>
    <w:lvl w:ilvl="0" w:tplc="DE4A538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4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0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3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20658306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1517433">
    <w:abstractNumId w:val="11"/>
  </w:num>
  <w:num w:numId="3" w16cid:durableId="313028728">
    <w:abstractNumId w:val="20"/>
  </w:num>
  <w:num w:numId="4" w16cid:durableId="1229876308">
    <w:abstractNumId w:val="24"/>
  </w:num>
  <w:num w:numId="5" w16cid:durableId="1602488754">
    <w:abstractNumId w:val="18"/>
  </w:num>
  <w:num w:numId="6" w16cid:durableId="956570804">
    <w:abstractNumId w:val="15"/>
  </w:num>
  <w:num w:numId="7" w16cid:durableId="424885356">
    <w:abstractNumId w:val="21"/>
  </w:num>
  <w:num w:numId="8" w16cid:durableId="1931235797">
    <w:abstractNumId w:val="4"/>
  </w:num>
  <w:num w:numId="9" w16cid:durableId="1899507982">
    <w:abstractNumId w:val="22"/>
  </w:num>
  <w:num w:numId="10" w16cid:durableId="1032026166">
    <w:abstractNumId w:val="13"/>
  </w:num>
  <w:num w:numId="11" w16cid:durableId="1426223559">
    <w:abstractNumId w:val="19"/>
  </w:num>
  <w:num w:numId="12" w16cid:durableId="1666010929">
    <w:abstractNumId w:val="0"/>
  </w:num>
  <w:num w:numId="13" w16cid:durableId="1272012067">
    <w:abstractNumId w:val="14"/>
  </w:num>
  <w:num w:numId="14" w16cid:durableId="1438790765">
    <w:abstractNumId w:val="12"/>
  </w:num>
  <w:num w:numId="15" w16cid:durableId="277374434">
    <w:abstractNumId w:val="23"/>
  </w:num>
  <w:num w:numId="16" w16cid:durableId="967514843">
    <w:abstractNumId w:val="6"/>
  </w:num>
  <w:num w:numId="17" w16cid:durableId="918756663">
    <w:abstractNumId w:val="10"/>
  </w:num>
  <w:num w:numId="18" w16cid:durableId="656418800">
    <w:abstractNumId w:val="17"/>
  </w:num>
  <w:num w:numId="19" w16cid:durableId="1938445267">
    <w:abstractNumId w:val="16"/>
  </w:num>
  <w:num w:numId="20" w16cid:durableId="1956522299">
    <w:abstractNumId w:val="8"/>
  </w:num>
  <w:num w:numId="21" w16cid:durableId="854995404">
    <w:abstractNumId w:val="2"/>
  </w:num>
  <w:num w:numId="22" w16cid:durableId="969823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98312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1727869">
    <w:abstractNumId w:val="5"/>
  </w:num>
  <w:num w:numId="25" w16cid:durableId="1121418305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A2245"/>
    <w:rsid w:val="000A34B8"/>
    <w:rsid w:val="000A4219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17B5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09C9"/>
    <w:rsid w:val="00362F60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6DE6"/>
    <w:rsid w:val="003A71F6"/>
    <w:rsid w:val="003A7282"/>
    <w:rsid w:val="003B384C"/>
    <w:rsid w:val="003B3B44"/>
    <w:rsid w:val="003B5F2F"/>
    <w:rsid w:val="003C3B3A"/>
    <w:rsid w:val="003D4876"/>
    <w:rsid w:val="003D5D34"/>
    <w:rsid w:val="003E064F"/>
    <w:rsid w:val="003E1F52"/>
    <w:rsid w:val="003E365A"/>
    <w:rsid w:val="003E676C"/>
    <w:rsid w:val="003E7314"/>
    <w:rsid w:val="003F34B9"/>
    <w:rsid w:val="003F49EE"/>
    <w:rsid w:val="00406BD9"/>
    <w:rsid w:val="00411BA5"/>
    <w:rsid w:val="004200A7"/>
    <w:rsid w:val="004222DB"/>
    <w:rsid w:val="00434647"/>
    <w:rsid w:val="004404AE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452F"/>
    <w:rsid w:val="00486160"/>
    <w:rsid w:val="00487B47"/>
    <w:rsid w:val="00495CC5"/>
    <w:rsid w:val="00496F76"/>
    <w:rsid w:val="004A3D32"/>
    <w:rsid w:val="004B4AED"/>
    <w:rsid w:val="004B58E0"/>
    <w:rsid w:val="004C7981"/>
    <w:rsid w:val="004D67D7"/>
    <w:rsid w:val="004E1E7D"/>
    <w:rsid w:val="004E424D"/>
    <w:rsid w:val="004F1159"/>
    <w:rsid w:val="004F4D61"/>
    <w:rsid w:val="005014B6"/>
    <w:rsid w:val="00502FAA"/>
    <w:rsid w:val="00507428"/>
    <w:rsid w:val="00511B4D"/>
    <w:rsid w:val="00517E95"/>
    <w:rsid w:val="00522941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3CD0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56EE"/>
    <w:rsid w:val="00656C65"/>
    <w:rsid w:val="00661F92"/>
    <w:rsid w:val="00662723"/>
    <w:rsid w:val="00665FB6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4AD7"/>
    <w:rsid w:val="00786DCB"/>
    <w:rsid w:val="00795AF4"/>
    <w:rsid w:val="007968E4"/>
    <w:rsid w:val="007975D4"/>
    <w:rsid w:val="007A00C5"/>
    <w:rsid w:val="007B2D7C"/>
    <w:rsid w:val="007B4090"/>
    <w:rsid w:val="007B54EC"/>
    <w:rsid w:val="007B7965"/>
    <w:rsid w:val="007C0318"/>
    <w:rsid w:val="007C0B62"/>
    <w:rsid w:val="007C34BC"/>
    <w:rsid w:val="007D1012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C618F"/>
    <w:rsid w:val="008D136D"/>
    <w:rsid w:val="008D30FC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54A"/>
    <w:rsid w:val="00940B18"/>
    <w:rsid w:val="00940B6D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C76EF"/>
    <w:rsid w:val="009D2EC3"/>
    <w:rsid w:val="009D5BB7"/>
    <w:rsid w:val="00A054D6"/>
    <w:rsid w:val="00A12407"/>
    <w:rsid w:val="00A1439B"/>
    <w:rsid w:val="00A17E5D"/>
    <w:rsid w:val="00A20EC0"/>
    <w:rsid w:val="00A212E0"/>
    <w:rsid w:val="00A2210C"/>
    <w:rsid w:val="00A27F25"/>
    <w:rsid w:val="00A3277F"/>
    <w:rsid w:val="00A400F4"/>
    <w:rsid w:val="00A403CB"/>
    <w:rsid w:val="00A458AB"/>
    <w:rsid w:val="00A712A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FFC"/>
    <w:rsid w:val="00AD7A21"/>
    <w:rsid w:val="00AE3746"/>
    <w:rsid w:val="00AE5171"/>
    <w:rsid w:val="00AE6977"/>
    <w:rsid w:val="00B17233"/>
    <w:rsid w:val="00B17A1A"/>
    <w:rsid w:val="00B17BD4"/>
    <w:rsid w:val="00B2141A"/>
    <w:rsid w:val="00B22A57"/>
    <w:rsid w:val="00B26CB7"/>
    <w:rsid w:val="00B308B0"/>
    <w:rsid w:val="00B376BC"/>
    <w:rsid w:val="00B43400"/>
    <w:rsid w:val="00B5583D"/>
    <w:rsid w:val="00B62DBF"/>
    <w:rsid w:val="00B64CD7"/>
    <w:rsid w:val="00B667F1"/>
    <w:rsid w:val="00B731E4"/>
    <w:rsid w:val="00B77BF9"/>
    <w:rsid w:val="00B80053"/>
    <w:rsid w:val="00B8509C"/>
    <w:rsid w:val="00B92A4D"/>
    <w:rsid w:val="00B9364A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3492E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3146"/>
    <w:rsid w:val="00D06ABD"/>
    <w:rsid w:val="00D14297"/>
    <w:rsid w:val="00D1576E"/>
    <w:rsid w:val="00D15958"/>
    <w:rsid w:val="00D16323"/>
    <w:rsid w:val="00D17613"/>
    <w:rsid w:val="00D1772D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DD6"/>
    <w:rsid w:val="00D67FE4"/>
    <w:rsid w:val="00D7156F"/>
    <w:rsid w:val="00D735C1"/>
    <w:rsid w:val="00D7534C"/>
    <w:rsid w:val="00D82060"/>
    <w:rsid w:val="00D85ED4"/>
    <w:rsid w:val="00D87D10"/>
    <w:rsid w:val="00D93FD8"/>
    <w:rsid w:val="00DA1456"/>
    <w:rsid w:val="00DB18FD"/>
    <w:rsid w:val="00DC1F09"/>
    <w:rsid w:val="00DD10B9"/>
    <w:rsid w:val="00DD45A6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45EF3"/>
    <w:rsid w:val="00E508F1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1034"/>
    <w:rsid w:val="00E9764F"/>
    <w:rsid w:val="00EA009B"/>
    <w:rsid w:val="00EA2556"/>
    <w:rsid w:val="00EA35A7"/>
    <w:rsid w:val="00EA450F"/>
    <w:rsid w:val="00EB09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32C4"/>
    <w:rsid w:val="00F20F4F"/>
    <w:rsid w:val="00F21BFF"/>
    <w:rsid w:val="00F2721F"/>
    <w:rsid w:val="00F307E4"/>
    <w:rsid w:val="00F360F0"/>
    <w:rsid w:val="00F40314"/>
    <w:rsid w:val="00F44B1D"/>
    <w:rsid w:val="00F50758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B6A27"/>
    <w:rsid w:val="00FC397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5F92581"/>
  <w15:docId w15:val="{9B32C6D6-0A85-4E70-8746-48F699C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7205-5658-45E5-8933-5FEB178F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Skweres</dc:creator>
  <cp:lastModifiedBy>Magdalena Buchwald</cp:lastModifiedBy>
  <cp:revision>3</cp:revision>
  <cp:lastPrinted>2023-05-05T12:24:00Z</cp:lastPrinted>
  <dcterms:created xsi:type="dcterms:W3CDTF">2023-05-08T05:50:00Z</dcterms:created>
  <dcterms:modified xsi:type="dcterms:W3CDTF">2023-05-08T05:50:00Z</dcterms:modified>
</cp:coreProperties>
</file>