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56843" w14:textId="77777777" w:rsidR="00A40AB7" w:rsidRPr="00E87593" w:rsidRDefault="00A40AB7" w:rsidP="00550F3B">
      <w:pPr>
        <w:tabs>
          <w:tab w:val="left" w:pos="720"/>
          <w:tab w:val="left" w:pos="1080"/>
          <w:tab w:val="left" w:pos="1260"/>
          <w:tab w:val="left" w:pos="2340"/>
        </w:tabs>
        <w:spacing w:after="0" w:line="276" w:lineRule="auto"/>
        <w:rPr>
          <w:rFonts w:ascii="Century Gothic" w:hAnsi="Century Gothic"/>
          <w:sz w:val="28"/>
          <w:szCs w:val="28"/>
          <w:lang w:eastAsia="pl-PL"/>
        </w:rPr>
      </w:pPr>
    </w:p>
    <w:p w14:paraId="1A19ECCA" w14:textId="7088E81A" w:rsidR="00E87593" w:rsidRPr="00E87593" w:rsidRDefault="00E87593" w:rsidP="00550F3B">
      <w:pPr>
        <w:keepNext/>
        <w:keepLines/>
        <w:spacing w:before="40" w:after="0" w:line="276" w:lineRule="auto"/>
        <w:jc w:val="right"/>
        <w:outlineLvl w:val="4"/>
        <w:rPr>
          <w:rFonts w:ascii="Century Gothic" w:hAnsi="Century Gothic"/>
          <w:color w:val="000000"/>
          <w:sz w:val="20"/>
          <w:szCs w:val="20"/>
          <w:lang w:eastAsia="pl-PL"/>
        </w:rPr>
      </w:pPr>
      <w:r w:rsidRPr="00E87593">
        <w:rPr>
          <w:rFonts w:ascii="Century Gothic" w:hAnsi="Century Gothic"/>
          <w:color w:val="000000"/>
          <w:sz w:val="20"/>
          <w:szCs w:val="20"/>
          <w:lang w:eastAsia="pl-PL"/>
        </w:rPr>
        <w:t xml:space="preserve">Gniezno, dnia </w:t>
      </w:r>
      <w:r w:rsidR="00D94184">
        <w:rPr>
          <w:rFonts w:ascii="Century Gothic" w:hAnsi="Century Gothic"/>
          <w:color w:val="000000"/>
          <w:sz w:val="20"/>
          <w:szCs w:val="20"/>
          <w:lang w:eastAsia="pl-PL"/>
        </w:rPr>
        <w:t>3</w:t>
      </w:r>
      <w:r w:rsidR="009C1ACD">
        <w:rPr>
          <w:rFonts w:ascii="Century Gothic" w:hAnsi="Century Gothic"/>
          <w:color w:val="000000"/>
          <w:sz w:val="20"/>
          <w:szCs w:val="20"/>
          <w:lang w:eastAsia="pl-PL"/>
        </w:rPr>
        <w:t>0</w:t>
      </w:r>
      <w:r w:rsidR="00D94184">
        <w:rPr>
          <w:rFonts w:ascii="Century Gothic" w:hAnsi="Century Gothic"/>
          <w:color w:val="000000"/>
          <w:sz w:val="20"/>
          <w:szCs w:val="20"/>
          <w:lang w:eastAsia="pl-PL"/>
        </w:rPr>
        <w:t xml:space="preserve"> października</w:t>
      </w:r>
      <w:r w:rsidR="00241E4F">
        <w:rPr>
          <w:rFonts w:ascii="Century Gothic" w:hAnsi="Century Gothic"/>
          <w:color w:val="000000"/>
          <w:sz w:val="20"/>
          <w:szCs w:val="20"/>
          <w:lang w:eastAsia="pl-PL"/>
        </w:rPr>
        <w:t xml:space="preserve"> 2023 </w:t>
      </w:r>
      <w:r w:rsidRPr="00E87593">
        <w:rPr>
          <w:rFonts w:ascii="Century Gothic" w:hAnsi="Century Gothic"/>
          <w:color w:val="000000"/>
          <w:sz w:val="20"/>
          <w:szCs w:val="20"/>
          <w:lang w:eastAsia="pl-PL"/>
        </w:rPr>
        <w:t>r.</w:t>
      </w:r>
    </w:p>
    <w:p w14:paraId="33B393B5" w14:textId="49BF9188" w:rsidR="00E87593" w:rsidRPr="00E87593" w:rsidRDefault="00E87593" w:rsidP="00550F3B">
      <w:pPr>
        <w:pStyle w:val="Nagwek2"/>
        <w:spacing w:line="276" w:lineRule="auto"/>
        <w:jc w:val="left"/>
        <w:rPr>
          <w:rFonts w:ascii="Century Gothic" w:hAnsi="Century Gothic"/>
          <w:b w:val="0"/>
          <w:i/>
          <w:sz w:val="20"/>
          <w:szCs w:val="20"/>
        </w:rPr>
      </w:pPr>
      <w:r w:rsidRPr="00E87593">
        <w:rPr>
          <w:rFonts w:ascii="Century Gothic" w:hAnsi="Century Gothic"/>
          <w:b w:val="0"/>
          <w:sz w:val="20"/>
          <w:szCs w:val="20"/>
        </w:rPr>
        <w:t>OŚR. 6220.4.202</w:t>
      </w:r>
      <w:r w:rsidR="00D94184">
        <w:rPr>
          <w:rFonts w:ascii="Century Gothic" w:hAnsi="Century Gothic"/>
          <w:b w:val="0"/>
          <w:sz w:val="20"/>
          <w:szCs w:val="20"/>
        </w:rPr>
        <w:t>2</w:t>
      </w:r>
    </w:p>
    <w:p w14:paraId="10513C1C" w14:textId="77777777" w:rsidR="00E87593" w:rsidRPr="00E87593" w:rsidRDefault="00E87593" w:rsidP="00550F3B">
      <w:pPr>
        <w:tabs>
          <w:tab w:val="left" w:pos="426"/>
        </w:tabs>
        <w:spacing w:line="276" w:lineRule="auto"/>
        <w:jc w:val="center"/>
        <w:rPr>
          <w:rFonts w:ascii="Century Gothic" w:hAnsi="Century Gothic"/>
          <w:b/>
          <w:sz w:val="20"/>
          <w:szCs w:val="20"/>
          <w:u w:val="single"/>
        </w:rPr>
      </w:pPr>
    </w:p>
    <w:p w14:paraId="177BBB64" w14:textId="77777777" w:rsidR="00E87593" w:rsidRPr="00392F12" w:rsidRDefault="00E87593" w:rsidP="00550F3B">
      <w:pPr>
        <w:tabs>
          <w:tab w:val="left" w:pos="426"/>
        </w:tabs>
        <w:spacing w:line="276" w:lineRule="auto"/>
        <w:jc w:val="center"/>
        <w:rPr>
          <w:rFonts w:ascii="Century Gothic" w:hAnsi="Century Gothic"/>
          <w:b/>
          <w:u w:val="single"/>
        </w:rPr>
      </w:pPr>
      <w:r w:rsidRPr="00392F12">
        <w:rPr>
          <w:rFonts w:ascii="Century Gothic" w:hAnsi="Century Gothic"/>
          <w:b/>
          <w:u w:val="single"/>
        </w:rPr>
        <w:t>OBWIESZCZENIE</w:t>
      </w:r>
    </w:p>
    <w:p w14:paraId="00D0AE2B" w14:textId="3097B2E8" w:rsidR="00E87593" w:rsidRPr="00E87593" w:rsidRDefault="00E87593" w:rsidP="00550F3B">
      <w:pPr>
        <w:spacing w:line="276" w:lineRule="auto"/>
        <w:ind w:firstLine="708"/>
        <w:jc w:val="both"/>
        <w:rPr>
          <w:rFonts w:ascii="Century Gothic" w:hAnsi="Century Gothic" w:cs="Calibri"/>
          <w:sz w:val="20"/>
          <w:szCs w:val="20"/>
        </w:rPr>
      </w:pPr>
      <w:r w:rsidRPr="00E87593">
        <w:rPr>
          <w:rFonts w:ascii="Century Gothic" w:hAnsi="Century Gothic"/>
          <w:sz w:val="20"/>
          <w:szCs w:val="20"/>
        </w:rPr>
        <w:t xml:space="preserve">Na podstawie art. 49 ustawy z dnia 14 czerwca 1960 r. </w:t>
      </w:r>
      <w:r w:rsidRPr="00E87593">
        <w:rPr>
          <w:rFonts w:ascii="Century Gothic" w:hAnsi="Century Gothic"/>
          <w:i/>
          <w:sz w:val="20"/>
          <w:szCs w:val="20"/>
        </w:rPr>
        <w:t xml:space="preserve">kodeks postępowania administracyjnego </w:t>
      </w:r>
      <w:r w:rsidRPr="00E87593">
        <w:rPr>
          <w:rFonts w:ascii="Century Gothic" w:hAnsi="Century Gothic"/>
          <w:color w:val="000000"/>
          <w:sz w:val="20"/>
          <w:szCs w:val="20"/>
        </w:rPr>
        <w:t>/Dz. U. 20</w:t>
      </w:r>
      <w:r w:rsidR="00241E4F">
        <w:rPr>
          <w:rFonts w:ascii="Century Gothic" w:hAnsi="Century Gothic"/>
          <w:color w:val="000000"/>
          <w:sz w:val="20"/>
          <w:szCs w:val="20"/>
        </w:rPr>
        <w:t>2</w:t>
      </w:r>
      <w:r w:rsidR="00D94184">
        <w:rPr>
          <w:rFonts w:ascii="Century Gothic" w:hAnsi="Century Gothic"/>
          <w:color w:val="000000"/>
          <w:sz w:val="20"/>
          <w:szCs w:val="20"/>
        </w:rPr>
        <w:t>3</w:t>
      </w:r>
      <w:r w:rsidRPr="00E87593">
        <w:rPr>
          <w:rFonts w:ascii="Century Gothic" w:hAnsi="Century Gothic"/>
          <w:color w:val="000000"/>
          <w:sz w:val="20"/>
          <w:szCs w:val="20"/>
        </w:rPr>
        <w:t xml:space="preserve"> r., poz. </w:t>
      </w:r>
      <w:r w:rsidR="00D94184">
        <w:rPr>
          <w:rFonts w:ascii="Century Gothic" w:hAnsi="Century Gothic"/>
          <w:color w:val="000000"/>
          <w:sz w:val="20"/>
          <w:szCs w:val="20"/>
        </w:rPr>
        <w:t>775</w:t>
      </w:r>
      <w:r w:rsidRPr="00E87593">
        <w:rPr>
          <w:rFonts w:ascii="Century Gothic" w:hAnsi="Century Gothic"/>
          <w:color w:val="000000"/>
          <w:sz w:val="20"/>
          <w:szCs w:val="20"/>
        </w:rPr>
        <w:t xml:space="preserve"> ze zm. /, w związku z </w:t>
      </w:r>
      <w:r w:rsidRPr="00E87593">
        <w:rPr>
          <w:rFonts w:ascii="Century Gothic" w:hAnsi="Century Gothic"/>
          <w:sz w:val="20"/>
          <w:szCs w:val="20"/>
        </w:rPr>
        <w:t xml:space="preserve">art. 74 ust. 3 ustawy z dnia 3 października </w:t>
      </w:r>
      <w:r w:rsidRPr="00E87593">
        <w:rPr>
          <w:rFonts w:ascii="Century Gothic" w:hAnsi="Century Gothic"/>
          <w:bCs/>
          <w:sz w:val="20"/>
          <w:szCs w:val="20"/>
        </w:rPr>
        <w:t>2008</w:t>
      </w:r>
      <w:r w:rsidR="00F42D30">
        <w:rPr>
          <w:rFonts w:ascii="Century Gothic" w:hAnsi="Century Gothic"/>
          <w:bCs/>
          <w:sz w:val="20"/>
          <w:szCs w:val="20"/>
        </w:rPr>
        <w:t xml:space="preserve"> </w:t>
      </w:r>
      <w:r w:rsidRPr="00E87593">
        <w:rPr>
          <w:rFonts w:ascii="Century Gothic" w:hAnsi="Century Gothic"/>
          <w:bCs/>
          <w:sz w:val="20"/>
          <w:szCs w:val="20"/>
        </w:rPr>
        <w:t xml:space="preserve">r. </w:t>
      </w:r>
      <w:r w:rsidRPr="00E87593">
        <w:rPr>
          <w:rFonts w:ascii="Century Gothic" w:hAnsi="Century Gothic"/>
          <w:bCs/>
          <w:i/>
          <w:sz w:val="20"/>
          <w:szCs w:val="20"/>
        </w:rPr>
        <w:t>o udostępnianiu informacji o środowisku i jego ochronie, udziale społeczeństwa w ochronie środowiska oraz o ocenach oddziaływania na środowisko</w:t>
      </w:r>
      <w:r w:rsidRPr="00E87593">
        <w:rPr>
          <w:rFonts w:ascii="Century Gothic" w:hAnsi="Century Gothic"/>
          <w:bCs/>
          <w:sz w:val="20"/>
          <w:szCs w:val="20"/>
        </w:rPr>
        <w:t xml:space="preserve"> </w:t>
      </w:r>
      <w:r w:rsidRPr="00E87593">
        <w:rPr>
          <w:rFonts w:ascii="Century Gothic" w:hAnsi="Century Gothic"/>
          <w:sz w:val="20"/>
          <w:szCs w:val="20"/>
        </w:rPr>
        <w:t>/Dz. U. z 20</w:t>
      </w:r>
      <w:r w:rsidR="00241E4F">
        <w:rPr>
          <w:rFonts w:ascii="Century Gothic" w:hAnsi="Century Gothic"/>
          <w:sz w:val="20"/>
          <w:szCs w:val="20"/>
        </w:rPr>
        <w:t>2</w:t>
      </w:r>
      <w:r w:rsidR="00F42D30">
        <w:rPr>
          <w:rFonts w:ascii="Century Gothic" w:hAnsi="Century Gothic"/>
          <w:sz w:val="20"/>
          <w:szCs w:val="20"/>
        </w:rPr>
        <w:t>3</w:t>
      </w:r>
      <w:r w:rsidRPr="00E87593">
        <w:rPr>
          <w:rFonts w:ascii="Century Gothic" w:hAnsi="Century Gothic"/>
          <w:sz w:val="20"/>
          <w:szCs w:val="20"/>
        </w:rPr>
        <w:t xml:space="preserve"> r., poz. </w:t>
      </w:r>
      <w:r w:rsidR="00241E4F">
        <w:rPr>
          <w:rFonts w:ascii="Century Gothic" w:hAnsi="Century Gothic"/>
          <w:sz w:val="20"/>
          <w:szCs w:val="20"/>
        </w:rPr>
        <w:t>10</w:t>
      </w:r>
      <w:r w:rsidR="00F42D30">
        <w:rPr>
          <w:rFonts w:ascii="Century Gothic" w:hAnsi="Century Gothic"/>
          <w:sz w:val="20"/>
          <w:szCs w:val="20"/>
        </w:rPr>
        <w:t>94</w:t>
      </w:r>
      <w:r w:rsidR="00241E4F">
        <w:rPr>
          <w:rFonts w:ascii="Century Gothic" w:hAnsi="Century Gothic"/>
          <w:sz w:val="20"/>
          <w:szCs w:val="20"/>
        </w:rPr>
        <w:t xml:space="preserve"> </w:t>
      </w:r>
      <w:r w:rsidRPr="00E87593">
        <w:rPr>
          <w:rFonts w:ascii="Century Gothic" w:hAnsi="Century Gothic"/>
          <w:sz w:val="20"/>
          <w:szCs w:val="20"/>
        </w:rPr>
        <w:t xml:space="preserve">/ </w:t>
      </w:r>
      <w:r w:rsidRPr="00E87593">
        <w:rPr>
          <w:rFonts w:ascii="Century Gothic" w:hAnsi="Century Gothic"/>
          <w:b/>
          <w:sz w:val="20"/>
          <w:szCs w:val="20"/>
        </w:rPr>
        <w:t xml:space="preserve">Wójt Gminy Gniezno </w:t>
      </w:r>
      <w:r w:rsidRPr="00E87593">
        <w:rPr>
          <w:rFonts w:ascii="Century Gothic" w:hAnsi="Century Gothic"/>
          <w:b/>
          <w:bCs/>
          <w:sz w:val="20"/>
          <w:szCs w:val="20"/>
        </w:rPr>
        <w:t xml:space="preserve">zawiadamia </w:t>
      </w:r>
      <w:r w:rsidRPr="00E87593">
        <w:rPr>
          <w:rFonts w:ascii="Century Gothic" w:hAnsi="Century Gothic"/>
          <w:bCs/>
          <w:sz w:val="20"/>
          <w:szCs w:val="20"/>
        </w:rPr>
        <w:t>strony postępowania administracyjnego o wydanej</w:t>
      </w:r>
      <w:r w:rsidRPr="00E87593">
        <w:rPr>
          <w:rFonts w:ascii="Century Gothic" w:hAnsi="Century Gothic"/>
          <w:sz w:val="20"/>
          <w:szCs w:val="20"/>
        </w:rPr>
        <w:t xml:space="preserve"> w </w:t>
      </w:r>
      <w:r w:rsidRPr="00E87593">
        <w:rPr>
          <w:rFonts w:ascii="Century Gothic" w:hAnsi="Century Gothic" w:cs="Calibri"/>
          <w:sz w:val="20"/>
          <w:szCs w:val="20"/>
        </w:rPr>
        <w:t xml:space="preserve">dniu </w:t>
      </w:r>
      <w:r w:rsidR="00F42D30">
        <w:rPr>
          <w:rFonts w:ascii="Century Gothic" w:hAnsi="Century Gothic" w:cs="Calibri"/>
          <w:sz w:val="20"/>
          <w:szCs w:val="20"/>
        </w:rPr>
        <w:t>30 października</w:t>
      </w:r>
      <w:r w:rsidR="00241E4F">
        <w:rPr>
          <w:rFonts w:ascii="Century Gothic" w:hAnsi="Century Gothic" w:cs="Calibri"/>
          <w:sz w:val="20"/>
          <w:szCs w:val="20"/>
        </w:rPr>
        <w:t xml:space="preserve"> 2023 </w:t>
      </w:r>
      <w:r w:rsidRPr="00E87593">
        <w:rPr>
          <w:rFonts w:ascii="Century Gothic" w:hAnsi="Century Gothic" w:cs="Calibri"/>
          <w:sz w:val="20"/>
          <w:szCs w:val="20"/>
        </w:rPr>
        <w:t>r. decyzji o środowiskowych uwarunkowaniach</w:t>
      </w:r>
      <w:r w:rsidRPr="00E87593">
        <w:rPr>
          <w:rFonts w:ascii="Century Gothic" w:hAnsi="Century Gothic" w:cs="Calibri"/>
          <w:b/>
          <w:sz w:val="20"/>
          <w:szCs w:val="20"/>
        </w:rPr>
        <w:t xml:space="preserve"> </w:t>
      </w:r>
      <w:r w:rsidRPr="00E87593">
        <w:rPr>
          <w:rFonts w:ascii="Century Gothic" w:hAnsi="Century Gothic" w:cs="Calibri"/>
          <w:sz w:val="20"/>
          <w:szCs w:val="20"/>
        </w:rPr>
        <w:t xml:space="preserve">dla przedsięwzięcia polegającego </w:t>
      </w:r>
      <w:bookmarkStart w:id="0" w:name="_Hlk62459608"/>
      <w:bookmarkStart w:id="1" w:name="_Hlk62458224"/>
      <w:r w:rsidRPr="00412DD0">
        <w:rPr>
          <w:rFonts w:ascii="Century Gothic" w:hAnsi="Century Gothic" w:cs="Calibri"/>
          <w:bCs/>
          <w:sz w:val="20"/>
          <w:szCs w:val="20"/>
        </w:rPr>
        <w:t>na</w:t>
      </w:r>
      <w:r w:rsidRPr="00412DD0">
        <w:rPr>
          <w:rFonts w:ascii="Century Gothic" w:hAnsi="Century Gothic" w:cs="Calibri"/>
          <w:b/>
          <w:bCs/>
          <w:sz w:val="20"/>
          <w:szCs w:val="20"/>
        </w:rPr>
        <w:t xml:space="preserve"> </w:t>
      </w:r>
      <w:bookmarkEnd w:id="0"/>
      <w:bookmarkEnd w:id="1"/>
      <w:r w:rsidR="00241E4F" w:rsidRPr="00CF1FCB">
        <w:rPr>
          <w:rFonts w:ascii="Century Gothic" w:hAnsi="Century Gothic"/>
          <w:b/>
          <w:sz w:val="20"/>
          <w:szCs w:val="20"/>
        </w:rPr>
        <w:t xml:space="preserve">budowie </w:t>
      </w:r>
      <w:r w:rsidR="00241E4F">
        <w:rPr>
          <w:rFonts w:ascii="Century Gothic" w:hAnsi="Century Gothic"/>
          <w:b/>
          <w:sz w:val="20"/>
          <w:szCs w:val="20"/>
        </w:rPr>
        <w:t>farm fotowoltaicznych</w:t>
      </w:r>
      <w:r w:rsidR="00241E4F" w:rsidRPr="00CF1FCB">
        <w:rPr>
          <w:rFonts w:ascii="Century Gothic" w:hAnsi="Century Gothic"/>
          <w:b/>
          <w:sz w:val="20"/>
          <w:szCs w:val="20"/>
        </w:rPr>
        <w:t xml:space="preserve"> o mocy do </w:t>
      </w:r>
      <w:r w:rsidR="00241E4F">
        <w:rPr>
          <w:rFonts w:ascii="Century Gothic" w:hAnsi="Century Gothic"/>
          <w:b/>
          <w:sz w:val="20"/>
          <w:szCs w:val="20"/>
        </w:rPr>
        <w:t>6</w:t>
      </w:r>
      <w:r w:rsidR="00241E4F" w:rsidRPr="00CF1FCB">
        <w:rPr>
          <w:rFonts w:ascii="Century Gothic" w:hAnsi="Century Gothic"/>
          <w:b/>
          <w:sz w:val="20"/>
          <w:szCs w:val="20"/>
        </w:rPr>
        <w:t xml:space="preserve"> MW</w:t>
      </w:r>
      <w:r w:rsidR="00241E4F">
        <w:rPr>
          <w:rFonts w:ascii="Century Gothic" w:hAnsi="Century Gothic"/>
          <w:b/>
          <w:sz w:val="20"/>
          <w:szCs w:val="20"/>
        </w:rPr>
        <w:t xml:space="preserve"> </w:t>
      </w:r>
      <w:r w:rsidR="00241E4F" w:rsidRPr="00CF1FCB">
        <w:rPr>
          <w:rFonts w:ascii="Century Gothic" w:hAnsi="Century Gothic"/>
          <w:b/>
          <w:sz w:val="20"/>
          <w:szCs w:val="20"/>
        </w:rPr>
        <w:t>wraz z</w:t>
      </w:r>
      <w:r w:rsidR="00241E4F">
        <w:rPr>
          <w:rFonts w:ascii="Century Gothic" w:hAnsi="Century Gothic"/>
          <w:b/>
          <w:sz w:val="20"/>
          <w:szCs w:val="20"/>
        </w:rPr>
        <w:t xml:space="preserve"> niezbędną</w:t>
      </w:r>
      <w:r w:rsidR="00241E4F" w:rsidRPr="00CF1FCB">
        <w:rPr>
          <w:rFonts w:ascii="Century Gothic" w:hAnsi="Century Gothic"/>
          <w:b/>
          <w:sz w:val="20"/>
          <w:szCs w:val="20"/>
        </w:rPr>
        <w:t xml:space="preserve"> infrastrukturą t</w:t>
      </w:r>
      <w:r w:rsidR="00241E4F">
        <w:rPr>
          <w:rFonts w:ascii="Century Gothic" w:hAnsi="Century Gothic"/>
          <w:b/>
          <w:sz w:val="20"/>
          <w:szCs w:val="20"/>
        </w:rPr>
        <w:t>echniczną</w:t>
      </w:r>
      <w:r w:rsidR="00241E4F" w:rsidRPr="00CF1FCB">
        <w:rPr>
          <w:rFonts w:ascii="Century Gothic" w:hAnsi="Century Gothic"/>
          <w:b/>
          <w:sz w:val="20"/>
          <w:szCs w:val="20"/>
        </w:rPr>
        <w:t xml:space="preserve"> w miejscowości </w:t>
      </w:r>
      <w:r w:rsidR="00241E4F">
        <w:rPr>
          <w:rFonts w:ascii="Century Gothic" w:hAnsi="Century Gothic"/>
          <w:b/>
          <w:sz w:val="20"/>
          <w:szCs w:val="20"/>
        </w:rPr>
        <w:t>Wola Skorzęcka, Gmina Gniezno, działka</w:t>
      </w:r>
      <w:r w:rsidR="00241E4F" w:rsidRPr="00CF1FCB">
        <w:rPr>
          <w:rFonts w:ascii="Century Gothic" w:hAnsi="Century Gothic"/>
          <w:b/>
          <w:sz w:val="20"/>
          <w:szCs w:val="20"/>
        </w:rPr>
        <w:t xml:space="preserve"> nr</w:t>
      </w:r>
      <w:r w:rsidR="00241E4F">
        <w:rPr>
          <w:rFonts w:ascii="Century Gothic" w:hAnsi="Century Gothic"/>
          <w:b/>
          <w:sz w:val="20"/>
          <w:szCs w:val="20"/>
        </w:rPr>
        <w:t xml:space="preserve"> 27/2</w:t>
      </w:r>
      <w:r w:rsidRPr="00412DD0">
        <w:rPr>
          <w:rFonts w:ascii="Century Gothic" w:hAnsi="Century Gothic" w:cs="Calibri"/>
          <w:b/>
          <w:sz w:val="20"/>
          <w:szCs w:val="20"/>
        </w:rPr>
        <w:t>,</w:t>
      </w:r>
      <w:r w:rsidRPr="00E87593">
        <w:rPr>
          <w:rFonts w:ascii="Century Gothic" w:hAnsi="Century Gothic" w:cs="Calibri"/>
          <w:b/>
          <w:sz w:val="20"/>
          <w:szCs w:val="20"/>
        </w:rPr>
        <w:t xml:space="preserve"> </w:t>
      </w:r>
      <w:r w:rsidRPr="00E87593">
        <w:rPr>
          <w:rFonts w:ascii="Century Gothic" w:hAnsi="Century Gothic" w:cs="Calibri"/>
          <w:bCs/>
          <w:sz w:val="20"/>
          <w:szCs w:val="20"/>
        </w:rPr>
        <w:t>której treść podaje poniżej.</w:t>
      </w:r>
      <w:r w:rsidRPr="00E87593">
        <w:rPr>
          <w:rFonts w:ascii="Century Gothic" w:hAnsi="Century Gothic" w:cs="Calibri"/>
          <w:b/>
          <w:bCs/>
          <w:sz w:val="20"/>
          <w:szCs w:val="20"/>
        </w:rPr>
        <w:t xml:space="preserve"> </w:t>
      </w:r>
    </w:p>
    <w:p w14:paraId="7475CECB" w14:textId="77777777" w:rsidR="00392F12" w:rsidRDefault="00392F12" w:rsidP="00392F12">
      <w:pPr>
        <w:spacing w:after="120" w:line="276" w:lineRule="auto"/>
        <w:jc w:val="both"/>
        <w:rPr>
          <w:rFonts w:ascii="Century Gothic" w:hAnsi="Century Gothic"/>
          <w:b/>
          <w:bCs/>
          <w:sz w:val="16"/>
          <w:szCs w:val="16"/>
          <w:u w:val="single"/>
          <w:lang w:eastAsia="pl-PL"/>
        </w:rPr>
      </w:pPr>
    </w:p>
    <w:p w14:paraId="083CCFB7" w14:textId="77777777" w:rsidR="00392F12" w:rsidRDefault="00392F12" w:rsidP="00392F12">
      <w:pPr>
        <w:spacing w:after="120" w:line="276" w:lineRule="auto"/>
        <w:jc w:val="both"/>
        <w:rPr>
          <w:rFonts w:ascii="Century Gothic" w:hAnsi="Century Gothic"/>
          <w:b/>
          <w:bCs/>
          <w:sz w:val="16"/>
          <w:szCs w:val="16"/>
          <w:u w:val="single"/>
          <w:lang w:eastAsia="pl-PL"/>
        </w:rPr>
      </w:pPr>
    </w:p>
    <w:p w14:paraId="4EF41E34" w14:textId="668B4757" w:rsidR="00E87593" w:rsidRPr="00392F12" w:rsidRDefault="00E87593" w:rsidP="00392F12">
      <w:pPr>
        <w:spacing w:after="120" w:line="240" w:lineRule="auto"/>
        <w:jc w:val="both"/>
        <w:rPr>
          <w:rFonts w:ascii="Century Gothic" w:hAnsi="Century Gothic"/>
          <w:b/>
          <w:bCs/>
          <w:sz w:val="16"/>
          <w:szCs w:val="16"/>
          <w:lang w:eastAsia="pl-PL"/>
        </w:rPr>
      </w:pPr>
      <w:r w:rsidRPr="00392F12">
        <w:rPr>
          <w:rFonts w:ascii="Century Gothic" w:hAnsi="Century Gothic"/>
          <w:b/>
          <w:bCs/>
          <w:sz w:val="16"/>
          <w:szCs w:val="16"/>
          <w:u w:val="single"/>
          <w:lang w:eastAsia="pl-PL"/>
        </w:rPr>
        <w:t>Uwaga</w:t>
      </w:r>
      <w:r w:rsidRPr="00392F12">
        <w:rPr>
          <w:rFonts w:ascii="Century Gothic" w:hAnsi="Century Gothic"/>
          <w:b/>
          <w:bCs/>
          <w:sz w:val="16"/>
          <w:szCs w:val="16"/>
          <w:lang w:eastAsia="pl-PL"/>
        </w:rPr>
        <w:t>:</w:t>
      </w:r>
    </w:p>
    <w:p w14:paraId="3D7155D6" w14:textId="603BDEB2" w:rsidR="00392F12" w:rsidRPr="00392F12" w:rsidRDefault="00E87593" w:rsidP="0036744D">
      <w:pPr>
        <w:spacing w:after="120" w:line="240" w:lineRule="auto"/>
        <w:ind w:firstLine="708"/>
        <w:jc w:val="both"/>
        <w:rPr>
          <w:rFonts w:ascii="Century Gothic" w:hAnsi="Century Gothic"/>
          <w:sz w:val="16"/>
          <w:szCs w:val="16"/>
          <w:lang w:eastAsia="pl-PL"/>
        </w:rPr>
      </w:pPr>
      <w:r w:rsidRPr="00E87593">
        <w:rPr>
          <w:rFonts w:ascii="Century Gothic" w:hAnsi="Century Gothic"/>
          <w:sz w:val="16"/>
          <w:szCs w:val="16"/>
          <w:lang w:eastAsia="pl-PL"/>
        </w:rPr>
        <w:t xml:space="preserve">Ponieważ w powyższej sprawie liczba stron postępowania przekracza 10, zgodnie z art. 74 ust.3 ustawy z dnia 3 października 2008 roku o udostępnianiu informacji o środowisku i jego ochronie, udziale społeczeństwa w ochronie środowiska oraz o ocenach oddziaływania na środowisko oraz art. 49 Kodeksu postępowania administracyjnego – zawiadomienie stron o wydanej decyzji zostaje podane w formie obwieszczenia. Doręczenie uważa się za dokonane po upływie czternastu dni od dnia publicznego ogłoszenia. Publiczne udostępnienie następuje z dniem </w:t>
      </w:r>
      <w:r w:rsidR="0036744D">
        <w:rPr>
          <w:rFonts w:ascii="Century Gothic" w:hAnsi="Century Gothic"/>
          <w:sz w:val="16"/>
          <w:szCs w:val="16"/>
          <w:lang w:eastAsia="pl-PL"/>
        </w:rPr>
        <w:t xml:space="preserve">                                </w:t>
      </w:r>
      <w:r w:rsidR="0036744D">
        <w:rPr>
          <w:rFonts w:ascii="Century Gothic" w:hAnsi="Century Gothic"/>
          <w:b/>
          <w:bCs/>
          <w:sz w:val="16"/>
          <w:szCs w:val="16"/>
          <w:lang w:eastAsia="pl-PL"/>
        </w:rPr>
        <w:t>31 października</w:t>
      </w:r>
      <w:r w:rsidRPr="00E87593">
        <w:rPr>
          <w:rFonts w:ascii="Century Gothic" w:hAnsi="Century Gothic"/>
          <w:b/>
          <w:bCs/>
          <w:sz w:val="16"/>
          <w:szCs w:val="16"/>
          <w:lang w:eastAsia="pl-PL"/>
        </w:rPr>
        <w:t xml:space="preserve"> 202</w:t>
      </w:r>
      <w:r w:rsidR="00241E4F">
        <w:rPr>
          <w:rFonts w:ascii="Century Gothic" w:hAnsi="Century Gothic"/>
          <w:b/>
          <w:bCs/>
          <w:sz w:val="16"/>
          <w:szCs w:val="16"/>
          <w:lang w:eastAsia="pl-PL"/>
        </w:rPr>
        <w:t>3</w:t>
      </w:r>
      <w:r w:rsidRPr="00E87593">
        <w:rPr>
          <w:rFonts w:ascii="Century Gothic" w:hAnsi="Century Gothic"/>
          <w:b/>
          <w:bCs/>
          <w:sz w:val="16"/>
          <w:szCs w:val="16"/>
          <w:lang w:eastAsia="pl-PL"/>
        </w:rPr>
        <w:t xml:space="preserve"> roku</w:t>
      </w:r>
    </w:p>
    <w:p w14:paraId="7A441F99" w14:textId="77777777" w:rsidR="00392F12" w:rsidRDefault="00392F12" w:rsidP="00550F3B">
      <w:pPr>
        <w:tabs>
          <w:tab w:val="left" w:pos="720"/>
          <w:tab w:val="left" w:pos="1080"/>
          <w:tab w:val="left" w:pos="1260"/>
          <w:tab w:val="left" w:pos="2340"/>
        </w:tabs>
        <w:spacing w:after="0" w:line="276" w:lineRule="auto"/>
        <w:jc w:val="right"/>
        <w:rPr>
          <w:rFonts w:ascii="Century Gothic" w:hAnsi="Century Gothic"/>
          <w:sz w:val="20"/>
          <w:szCs w:val="20"/>
          <w:lang w:eastAsia="pl-PL"/>
        </w:rPr>
      </w:pPr>
    </w:p>
    <w:p w14:paraId="52FFD172" w14:textId="77777777" w:rsidR="00392F12" w:rsidRDefault="00392F12" w:rsidP="00550F3B">
      <w:pPr>
        <w:tabs>
          <w:tab w:val="left" w:pos="720"/>
          <w:tab w:val="left" w:pos="1080"/>
          <w:tab w:val="left" w:pos="1260"/>
          <w:tab w:val="left" w:pos="2340"/>
        </w:tabs>
        <w:spacing w:after="0" w:line="276" w:lineRule="auto"/>
        <w:jc w:val="right"/>
        <w:rPr>
          <w:rFonts w:ascii="Century Gothic" w:hAnsi="Century Gothic"/>
          <w:sz w:val="20"/>
          <w:szCs w:val="20"/>
          <w:lang w:eastAsia="pl-PL"/>
        </w:rPr>
      </w:pPr>
    </w:p>
    <w:p w14:paraId="726D28E6" w14:textId="77777777" w:rsidR="00392F12" w:rsidRDefault="00392F12" w:rsidP="00550F3B">
      <w:pPr>
        <w:tabs>
          <w:tab w:val="left" w:pos="720"/>
          <w:tab w:val="left" w:pos="1080"/>
          <w:tab w:val="left" w:pos="1260"/>
          <w:tab w:val="left" w:pos="2340"/>
        </w:tabs>
        <w:spacing w:after="0" w:line="276" w:lineRule="auto"/>
        <w:jc w:val="right"/>
        <w:rPr>
          <w:rFonts w:ascii="Century Gothic" w:hAnsi="Century Gothic"/>
          <w:sz w:val="20"/>
          <w:szCs w:val="20"/>
          <w:lang w:eastAsia="pl-PL"/>
        </w:rPr>
      </w:pPr>
    </w:p>
    <w:p w14:paraId="4BBDB3D2" w14:textId="2702320D" w:rsidR="00A40AB7" w:rsidRPr="00E87593" w:rsidRDefault="00A40AB7" w:rsidP="00550F3B">
      <w:pPr>
        <w:tabs>
          <w:tab w:val="left" w:pos="720"/>
          <w:tab w:val="left" w:pos="1080"/>
          <w:tab w:val="left" w:pos="1260"/>
          <w:tab w:val="left" w:pos="2340"/>
        </w:tabs>
        <w:spacing w:after="0" w:line="276" w:lineRule="auto"/>
        <w:jc w:val="right"/>
        <w:rPr>
          <w:rFonts w:ascii="Century Gothic" w:hAnsi="Century Gothic"/>
          <w:sz w:val="20"/>
          <w:szCs w:val="20"/>
          <w:lang w:eastAsia="pl-PL"/>
        </w:rPr>
      </w:pPr>
      <w:r w:rsidRPr="00E87593">
        <w:rPr>
          <w:rFonts w:ascii="Century Gothic" w:hAnsi="Century Gothic"/>
          <w:sz w:val="20"/>
          <w:szCs w:val="20"/>
          <w:lang w:eastAsia="pl-PL"/>
        </w:rPr>
        <w:t xml:space="preserve">Gniezno, dnia </w:t>
      </w:r>
      <w:r w:rsidR="0036744D">
        <w:rPr>
          <w:rFonts w:ascii="Century Gothic" w:hAnsi="Century Gothic"/>
          <w:sz w:val="20"/>
          <w:szCs w:val="20"/>
          <w:lang w:eastAsia="pl-PL"/>
        </w:rPr>
        <w:t>3</w:t>
      </w:r>
      <w:r w:rsidR="00AC22BF">
        <w:rPr>
          <w:rFonts w:ascii="Century Gothic" w:hAnsi="Century Gothic"/>
          <w:sz w:val="20"/>
          <w:szCs w:val="20"/>
          <w:lang w:eastAsia="pl-PL"/>
        </w:rPr>
        <w:t>0</w:t>
      </w:r>
      <w:r w:rsidR="0036744D">
        <w:rPr>
          <w:rFonts w:ascii="Century Gothic" w:hAnsi="Century Gothic"/>
          <w:sz w:val="20"/>
          <w:szCs w:val="20"/>
          <w:lang w:eastAsia="pl-PL"/>
        </w:rPr>
        <w:t xml:space="preserve"> października</w:t>
      </w:r>
      <w:r w:rsidR="00241E4F">
        <w:rPr>
          <w:rFonts w:ascii="Century Gothic" w:hAnsi="Century Gothic"/>
          <w:sz w:val="20"/>
          <w:szCs w:val="20"/>
          <w:lang w:eastAsia="pl-PL"/>
        </w:rPr>
        <w:t xml:space="preserve"> 2023 </w:t>
      </w:r>
      <w:r w:rsidRPr="00E87593">
        <w:rPr>
          <w:rFonts w:ascii="Century Gothic" w:hAnsi="Century Gothic"/>
          <w:sz w:val="20"/>
          <w:szCs w:val="20"/>
          <w:lang w:eastAsia="pl-PL"/>
        </w:rPr>
        <w:t>r</w:t>
      </w:r>
      <w:r w:rsidR="007B1786" w:rsidRPr="00E87593">
        <w:rPr>
          <w:rFonts w:ascii="Century Gothic" w:hAnsi="Century Gothic"/>
          <w:sz w:val="20"/>
          <w:szCs w:val="20"/>
          <w:lang w:eastAsia="pl-PL"/>
        </w:rPr>
        <w:t>.</w:t>
      </w:r>
    </w:p>
    <w:p w14:paraId="0D9A6071" w14:textId="1B3B4F2D" w:rsidR="001F0F74" w:rsidRPr="00E87593" w:rsidRDefault="001F0F74" w:rsidP="00550F3B">
      <w:pPr>
        <w:pStyle w:val="Nagwek2"/>
        <w:spacing w:line="276" w:lineRule="auto"/>
        <w:jc w:val="left"/>
        <w:rPr>
          <w:rFonts w:ascii="Century Gothic" w:hAnsi="Century Gothic"/>
          <w:b w:val="0"/>
          <w:i/>
          <w:sz w:val="20"/>
          <w:szCs w:val="20"/>
        </w:rPr>
      </w:pPr>
      <w:r w:rsidRPr="00E87593">
        <w:rPr>
          <w:rFonts w:ascii="Century Gothic" w:hAnsi="Century Gothic"/>
          <w:b w:val="0"/>
          <w:sz w:val="20"/>
          <w:szCs w:val="20"/>
        </w:rPr>
        <w:t>OŚR. 6220.4.202</w:t>
      </w:r>
      <w:r w:rsidR="0036744D">
        <w:rPr>
          <w:rFonts w:ascii="Century Gothic" w:hAnsi="Century Gothic"/>
          <w:b w:val="0"/>
          <w:sz w:val="20"/>
          <w:szCs w:val="20"/>
        </w:rPr>
        <w:t>2</w:t>
      </w:r>
    </w:p>
    <w:p w14:paraId="223EE3D7" w14:textId="77777777" w:rsidR="00A81166" w:rsidRPr="00E87593" w:rsidRDefault="00A81166" w:rsidP="00550F3B">
      <w:pPr>
        <w:keepNext/>
        <w:spacing w:after="0" w:line="276" w:lineRule="auto"/>
        <w:jc w:val="center"/>
        <w:outlineLvl w:val="0"/>
        <w:rPr>
          <w:rFonts w:ascii="Century Gothic" w:hAnsi="Century Gothic"/>
          <w:b/>
          <w:bCs/>
          <w:sz w:val="20"/>
          <w:szCs w:val="20"/>
          <w:lang w:eastAsia="pl-PL"/>
        </w:rPr>
      </w:pPr>
    </w:p>
    <w:p w14:paraId="61B77D2E" w14:textId="77777777" w:rsidR="00A40AB7" w:rsidRPr="000533F7" w:rsidRDefault="00A40AB7" w:rsidP="00550F3B">
      <w:pPr>
        <w:keepNext/>
        <w:spacing w:after="0" w:line="276" w:lineRule="auto"/>
        <w:jc w:val="center"/>
        <w:outlineLvl w:val="0"/>
        <w:rPr>
          <w:rFonts w:ascii="Century Gothic" w:hAnsi="Century Gothic"/>
          <w:b/>
          <w:bCs/>
          <w:lang w:eastAsia="pl-PL"/>
        </w:rPr>
      </w:pPr>
      <w:r w:rsidRPr="000533F7">
        <w:rPr>
          <w:rFonts w:ascii="Century Gothic" w:hAnsi="Century Gothic"/>
          <w:b/>
          <w:bCs/>
          <w:lang w:eastAsia="pl-PL"/>
        </w:rPr>
        <w:t>Decyzja</w:t>
      </w:r>
    </w:p>
    <w:p w14:paraId="5368C87E" w14:textId="3022F76A" w:rsidR="00A40AB7" w:rsidRPr="00E87593" w:rsidRDefault="00A40AB7" w:rsidP="00392F12">
      <w:pPr>
        <w:spacing w:after="0" w:line="276" w:lineRule="auto"/>
        <w:jc w:val="center"/>
        <w:rPr>
          <w:rFonts w:ascii="Century Gothic" w:hAnsi="Century Gothic"/>
          <w:sz w:val="20"/>
          <w:szCs w:val="20"/>
          <w:lang w:eastAsia="pl-PL"/>
        </w:rPr>
      </w:pPr>
      <w:r w:rsidRPr="000533F7">
        <w:rPr>
          <w:rFonts w:ascii="Century Gothic" w:hAnsi="Century Gothic"/>
          <w:b/>
          <w:bCs/>
          <w:lang w:eastAsia="pl-PL"/>
        </w:rPr>
        <w:t>o środowiskowych uwarunkowaniach</w:t>
      </w:r>
    </w:p>
    <w:p w14:paraId="75E06555" w14:textId="77777777" w:rsidR="00A40AB7" w:rsidRPr="001E6681" w:rsidRDefault="00A40AB7" w:rsidP="00550F3B">
      <w:pPr>
        <w:spacing w:after="0" w:line="276" w:lineRule="auto"/>
        <w:jc w:val="both"/>
        <w:rPr>
          <w:rFonts w:ascii="Century Gothic" w:hAnsi="Century Gothic"/>
          <w:sz w:val="20"/>
          <w:szCs w:val="20"/>
          <w:lang w:eastAsia="pl-PL"/>
        </w:rPr>
      </w:pPr>
    </w:p>
    <w:p w14:paraId="58042FB4" w14:textId="193D93BB" w:rsidR="00A40AB7" w:rsidRPr="001E6681" w:rsidRDefault="00A40AB7" w:rsidP="00550F3B">
      <w:pPr>
        <w:spacing w:after="0" w:line="276" w:lineRule="auto"/>
        <w:ind w:firstLine="708"/>
        <w:jc w:val="both"/>
        <w:rPr>
          <w:rFonts w:ascii="Century Gothic" w:hAnsi="Century Gothic" w:cs="Calibri"/>
          <w:b/>
          <w:sz w:val="20"/>
          <w:szCs w:val="20"/>
        </w:rPr>
      </w:pPr>
      <w:r w:rsidRPr="001E6681">
        <w:rPr>
          <w:rFonts w:ascii="Century Gothic" w:hAnsi="Century Gothic"/>
          <w:sz w:val="20"/>
          <w:szCs w:val="20"/>
          <w:lang w:eastAsia="pl-PL"/>
        </w:rPr>
        <w:t>Na podstawie art. 71</w:t>
      </w:r>
      <w:r w:rsidR="00E87593" w:rsidRPr="001E6681">
        <w:rPr>
          <w:rFonts w:ascii="Century Gothic" w:hAnsi="Century Gothic"/>
          <w:sz w:val="20"/>
          <w:szCs w:val="20"/>
          <w:lang w:eastAsia="pl-PL"/>
        </w:rPr>
        <w:t xml:space="preserve"> ust. 2 pkt 2</w:t>
      </w:r>
      <w:r w:rsidRPr="001E6681">
        <w:rPr>
          <w:rFonts w:ascii="Century Gothic" w:hAnsi="Century Gothic"/>
          <w:sz w:val="20"/>
          <w:szCs w:val="20"/>
          <w:lang w:eastAsia="pl-PL"/>
        </w:rPr>
        <w:t>, art. 75 ust. 1 pkt. 4 i art. 82</w:t>
      </w:r>
      <w:r w:rsidR="00E87593" w:rsidRPr="001E6681">
        <w:rPr>
          <w:rFonts w:ascii="Century Gothic" w:hAnsi="Century Gothic"/>
          <w:sz w:val="20"/>
          <w:szCs w:val="20"/>
          <w:lang w:eastAsia="pl-PL"/>
        </w:rPr>
        <w:t>, art. 85 ust. 1 i ust. 2 pkt 1</w:t>
      </w:r>
      <w:r w:rsidRPr="001E6681">
        <w:rPr>
          <w:rFonts w:ascii="Century Gothic" w:hAnsi="Century Gothic"/>
          <w:sz w:val="20"/>
          <w:szCs w:val="20"/>
          <w:lang w:eastAsia="pl-PL"/>
        </w:rPr>
        <w:t xml:space="preserve"> ustawy z dnia 3 października </w:t>
      </w:r>
      <w:r w:rsidRPr="001E6681">
        <w:rPr>
          <w:rFonts w:ascii="Century Gothic" w:hAnsi="Century Gothic"/>
          <w:bCs/>
          <w:sz w:val="20"/>
          <w:szCs w:val="20"/>
          <w:lang w:eastAsia="pl-PL"/>
        </w:rPr>
        <w:t xml:space="preserve">2008 roku </w:t>
      </w:r>
      <w:r w:rsidRPr="001E6681">
        <w:rPr>
          <w:rFonts w:ascii="Century Gothic" w:hAnsi="Century Gothic"/>
          <w:bCs/>
          <w:i/>
          <w:sz w:val="20"/>
          <w:szCs w:val="20"/>
          <w:lang w:eastAsia="pl-PL"/>
        </w:rPr>
        <w:t>o udostępnianiu informacji o środowisku i jego ochronie, udziale społeczeństwa w ochronie środowiska oraz o ocenach oddziaływania na środowisko</w:t>
      </w:r>
      <w:r w:rsidRPr="001E6681">
        <w:rPr>
          <w:rFonts w:ascii="Century Gothic" w:hAnsi="Century Gothic"/>
          <w:bCs/>
          <w:sz w:val="20"/>
          <w:szCs w:val="20"/>
          <w:lang w:eastAsia="pl-PL"/>
        </w:rPr>
        <w:t xml:space="preserve"> </w:t>
      </w:r>
      <w:r w:rsidRPr="001E6681">
        <w:rPr>
          <w:rFonts w:ascii="Century Gothic" w:hAnsi="Century Gothic"/>
          <w:sz w:val="20"/>
          <w:szCs w:val="20"/>
          <w:lang w:eastAsia="pl-PL"/>
        </w:rPr>
        <w:t>/Dz. U. z 20</w:t>
      </w:r>
      <w:r w:rsidR="00153ABD">
        <w:rPr>
          <w:rFonts w:ascii="Century Gothic" w:hAnsi="Century Gothic"/>
          <w:sz w:val="20"/>
          <w:szCs w:val="20"/>
          <w:lang w:eastAsia="pl-PL"/>
        </w:rPr>
        <w:t>2</w:t>
      </w:r>
      <w:r w:rsidR="0036744D">
        <w:rPr>
          <w:rFonts w:ascii="Century Gothic" w:hAnsi="Century Gothic"/>
          <w:sz w:val="20"/>
          <w:szCs w:val="20"/>
          <w:lang w:eastAsia="pl-PL"/>
        </w:rPr>
        <w:t>3</w:t>
      </w:r>
      <w:r w:rsidR="00A81166" w:rsidRPr="001E6681">
        <w:rPr>
          <w:rFonts w:ascii="Century Gothic" w:hAnsi="Century Gothic"/>
          <w:sz w:val="20"/>
          <w:szCs w:val="20"/>
          <w:lang w:eastAsia="pl-PL"/>
        </w:rPr>
        <w:t xml:space="preserve"> </w:t>
      </w:r>
      <w:r w:rsidRPr="001E6681">
        <w:rPr>
          <w:rFonts w:ascii="Century Gothic" w:hAnsi="Century Gothic"/>
          <w:sz w:val="20"/>
          <w:szCs w:val="20"/>
          <w:lang w:eastAsia="pl-PL"/>
        </w:rPr>
        <w:t xml:space="preserve">r., poz. </w:t>
      </w:r>
      <w:r w:rsidR="00153ABD">
        <w:rPr>
          <w:rFonts w:ascii="Century Gothic" w:hAnsi="Century Gothic"/>
          <w:sz w:val="20"/>
          <w:szCs w:val="20"/>
          <w:lang w:eastAsia="pl-PL"/>
        </w:rPr>
        <w:t>10</w:t>
      </w:r>
      <w:r w:rsidR="0036744D">
        <w:rPr>
          <w:rFonts w:ascii="Century Gothic" w:hAnsi="Century Gothic"/>
          <w:sz w:val="20"/>
          <w:szCs w:val="20"/>
          <w:lang w:eastAsia="pl-PL"/>
        </w:rPr>
        <w:t>94</w:t>
      </w:r>
      <w:r w:rsidRPr="001E6681">
        <w:rPr>
          <w:rFonts w:ascii="Century Gothic" w:hAnsi="Century Gothic"/>
          <w:sz w:val="20"/>
          <w:szCs w:val="20"/>
          <w:lang w:eastAsia="pl-PL"/>
        </w:rPr>
        <w:t xml:space="preserve">/ oraz art. 104 </w:t>
      </w:r>
      <w:r w:rsidRPr="001E6681">
        <w:rPr>
          <w:rFonts w:ascii="Century Gothic" w:hAnsi="Century Gothic"/>
          <w:color w:val="000000"/>
          <w:sz w:val="20"/>
          <w:szCs w:val="20"/>
          <w:lang w:eastAsia="pl-PL"/>
        </w:rPr>
        <w:t>ustawy z dnia 14 czerwca 1960</w:t>
      </w:r>
      <w:r w:rsidR="00A81166" w:rsidRPr="001E6681">
        <w:rPr>
          <w:rFonts w:ascii="Century Gothic" w:hAnsi="Century Gothic"/>
          <w:color w:val="000000"/>
          <w:sz w:val="20"/>
          <w:szCs w:val="20"/>
          <w:lang w:eastAsia="pl-PL"/>
        </w:rPr>
        <w:t xml:space="preserve"> </w:t>
      </w:r>
      <w:r w:rsidRPr="001E6681">
        <w:rPr>
          <w:rFonts w:ascii="Century Gothic" w:hAnsi="Century Gothic"/>
          <w:color w:val="000000"/>
          <w:sz w:val="20"/>
          <w:szCs w:val="20"/>
          <w:lang w:eastAsia="pl-PL"/>
        </w:rPr>
        <w:t xml:space="preserve">r. </w:t>
      </w:r>
      <w:r w:rsidRPr="001E6681">
        <w:rPr>
          <w:rFonts w:ascii="Century Gothic" w:hAnsi="Century Gothic"/>
          <w:i/>
          <w:color w:val="000000"/>
          <w:sz w:val="20"/>
          <w:szCs w:val="20"/>
          <w:lang w:eastAsia="pl-PL"/>
        </w:rPr>
        <w:t>kodeks postępowania administracyjnego</w:t>
      </w:r>
      <w:r w:rsidR="006341F8" w:rsidRPr="001E6681">
        <w:rPr>
          <w:rFonts w:ascii="Century Gothic" w:hAnsi="Century Gothic"/>
          <w:i/>
          <w:color w:val="000000"/>
          <w:sz w:val="20"/>
          <w:szCs w:val="20"/>
          <w:lang w:eastAsia="pl-PL"/>
        </w:rPr>
        <w:t xml:space="preserve"> </w:t>
      </w:r>
      <w:r w:rsidRPr="001E6681">
        <w:rPr>
          <w:rFonts w:ascii="Century Gothic" w:hAnsi="Century Gothic"/>
          <w:i/>
          <w:color w:val="000000"/>
          <w:sz w:val="20"/>
          <w:szCs w:val="20"/>
          <w:lang w:eastAsia="pl-PL"/>
        </w:rPr>
        <w:t xml:space="preserve"> </w:t>
      </w:r>
      <w:r w:rsidRPr="001E6681">
        <w:rPr>
          <w:rFonts w:ascii="Century Gothic" w:hAnsi="Century Gothic"/>
          <w:color w:val="000000"/>
          <w:sz w:val="20"/>
          <w:szCs w:val="20"/>
          <w:lang w:eastAsia="pl-PL"/>
        </w:rPr>
        <w:t>/Dz. U. 20</w:t>
      </w:r>
      <w:r w:rsidR="00153ABD">
        <w:rPr>
          <w:rFonts w:ascii="Century Gothic" w:hAnsi="Century Gothic"/>
          <w:color w:val="000000"/>
          <w:sz w:val="20"/>
          <w:szCs w:val="20"/>
          <w:lang w:eastAsia="pl-PL"/>
        </w:rPr>
        <w:t>2</w:t>
      </w:r>
      <w:r w:rsidR="0036744D">
        <w:rPr>
          <w:rFonts w:ascii="Century Gothic" w:hAnsi="Century Gothic"/>
          <w:color w:val="000000"/>
          <w:sz w:val="20"/>
          <w:szCs w:val="20"/>
          <w:lang w:eastAsia="pl-PL"/>
        </w:rPr>
        <w:t>3</w:t>
      </w:r>
      <w:r w:rsidR="006516CD" w:rsidRPr="001E6681">
        <w:rPr>
          <w:rFonts w:ascii="Century Gothic" w:hAnsi="Century Gothic"/>
          <w:color w:val="000000"/>
          <w:sz w:val="20"/>
          <w:szCs w:val="20"/>
          <w:lang w:eastAsia="pl-PL"/>
        </w:rPr>
        <w:t xml:space="preserve"> </w:t>
      </w:r>
      <w:r w:rsidRPr="001E6681">
        <w:rPr>
          <w:rFonts w:ascii="Century Gothic" w:hAnsi="Century Gothic"/>
          <w:color w:val="000000"/>
          <w:sz w:val="20"/>
          <w:szCs w:val="20"/>
          <w:lang w:eastAsia="pl-PL"/>
        </w:rPr>
        <w:t xml:space="preserve">r., poz. </w:t>
      </w:r>
      <w:r w:rsidR="0036744D">
        <w:rPr>
          <w:rFonts w:ascii="Century Gothic" w:hAnsi="Century Gothic"/>
          <w:color w:val="000000"/>
          <w:sz w:val="20"/>
          <w:szCs w:val="20"/>
          <w:lang w:eastAsia="pl-PL"/>
        </w:rPr>
        <w:t>775</w:t>
      </w:r>
      <w:r w:rsidRPr="001E6681">
        <w:rPr>
          <w:rFonts w:ascii="Century Gothic" w:hAnsi="Century Gothic"/>
          <w:color w:val="000000"/>
          <w:sz w:val="20"/>
          <w:szCs w:val="20"/>
          <w:lang w:eastAsia="pl-PL"/>
        </w:rPr>
        <w:t xml:space="preserve"> ze zm./, </w:t>
      </w:r>
      <w:r w:rsidRPr="001E6681">
        <w:rPr>
          <w:rFonts w:ascii="Century Gothic" w:hAnsi="Century Gothic"/>
          <w:sz w:val="20"/>
          <w:szCs w:val="20"/>
          <w:lang w:eastAsia="pl-PL"/>
        </w:rPr>
        <w:t xml:space="preserve">po rozpatrzeniu wniosku </w:t>
      </w:r>
      <w:r w:rsidR="00153ABD" w:rsidRPr="00E84A03">
        <w:rPr>
          <w:rFonts w:ascii="Century Gothic" w:hAnsi="Century Gothic"/>
          <w:b/>
          <w:sz w:val="20"/>
          <w:szCs w:val="20"/>
        </w:rPr>
        <w:t>PVE 1</w:t>
      </w:r>
      <w:r w:rsidR="00153ABD">
        <w:rPr>
          <w:rFonts w:ascii="Century Gothic" w:hAnsi="Century Gothic"/>
          <w:b/>
          <w:sz w:val="20"/>
          <w:szCs w:val="20"/>
        </w:rPr>
        <w:t>28</w:t>
      </w:r>
      <w:r w:rsidR="00153ABD" w:rsidRPr="00E84A03">
        <w:rPr>
          <w:rFonts w:ascii="Century Gothic" w:hAnsi="Century Gothic"/>
          <w:b/>
          <w:sz w:val="20"/>
          <w:szCs w:val="20"/>
        </w:rPr>
        <w:t xml:space="preserve"> Sp. z o.o., ul. J.J. Śniadeckich 21, 85-011 Bydgoszcz (adres do korespondencji ul. </w:t>
      </w:r>
      <w:r w:rsidR="00153ABD">
        <w:rPr>
          <w:rFonts w:ascii="Century Gothic" w:hAnsi="Century Gothic"/>
          <w:b/>
          <w:sz w:val="20"/>
          <w:szCs w:val="20"/>
        </w:rPr>
        <w:t>Lisi Ogon, Bydgoska</w:t>
      </w:r>
      <w:r w:rsidR="00153ABD" w:rsidRPr="00E84A03">
        <w:rPr>
          <w:rFonts w:ascii="Century Gothic" w:hAnsi="Century Gothic"/>
          <w:b/>
          <w:sz w:val="20"/>
          <w:szCs w:val="20"/>
        </w:rPr>
        <w:t xml:space="preserve"> </w:t>
      </w:r>
      <w:r w:rsidR="00153ABD">
        <w:rPr>
          <w:rFonts w:ascii="Century Gothic" w:hAnsi="Century Gothic"/>
          <w:b/>
          <w:sz w:val="20"/>
          <w:szCs w:val="20"/>
        </w:rPr>
        <w:t>20</w:t>
      </w:r>
      <w:r w:rsidR="00153ABD" w:rsidRPr="00E84A03">
        <w:rPr>
          <w:rFonts w:ascii="Century Gothic" w:hAnsi="Century Gothic"/>
          <w:b/>
          <w:sz w:val="20"/>
          <w:szCs w:val="20"/>
        </w:rPr>
        <w:t>, 86-065 Łochowo)</w:t>
      </w:r>
      <w:r w:rsidR="00153ABD">
        <w:rPr>
          <w:rFonts w:ascii="Century Gothic" w:hAnsi="Century Gothic"/>
          <w:b/>
          <w:sz w:val="20"/>
          <w:szCs w:val="20"/>
        </w:rPr>
        <w:t xml:space="preserve"> </w:t>
      </w:r>
      <w:r w:rsidRPr="001E6681">
        <w:rPr>
          <w:rFonts w:ascii="Century Gothic" w:hAnsi="Century Gothic"/>
          <w:sz w:val="20"/>
          <w:szCs w:val="20"/>
          <w:lang w:eastAsia="pl-PL"/>
        </w:rPr>
        <w:t>w sprawie wydania decyzji o środowiskowych uwarunkowaniach dla przedsięwzięcia polegającego</w:t>
      </w:r>
      <w:r w:rsidRPr="001E6681">
        <w:rPr>
          <w:rFonts w:ascii="Century Gothic" w:hAnsi="Century Gothic"/>
          <w:b/>
          <w:bCs/>
          <w:sz w:val="20"/>
          <w:szCs w:val="20"/>
          <w:lang w:eastAsia="pl-PL"/>
        </w:rPr>
        <w:t xml:space="preserve"> </w:t>
      </w:r>
      <w:r w:rsidRPr="001E6681">
        <w:rPr>
          <w:rFonts w:ascii="Century Gothic" w:hAnsi="Century Gothic"/>
          <w:bCs/>
          <w:sz w:val="20"/>
          <w:szCs w:val="20"/>
        </w:rPr>
        <w:t>na</w:t>
      </w:r>
      <w:r w:rsidR="006516CD" w:rsidRPr="001E6681">
        <w:rPr>
          <w:rFonts w:ascii="Century Gothic" w:hAnsi="Century Gothic"/>
          <w:b/>
          <w:bCs/>
          <w:sz w:val="20"/>
          <w:szCs w:val="20"/>
        </w:rPr>
        <w:t xml:space="preserve"> </w:t>
      </w:r>
      <w:r w:rsidR="00153ABD" w:rsidRPr="00CF1FCB">
        <w:rPr>
          <w:rFonts w:ascii="Century Gothic" w:hAnsi="Century Gothic"/>
          <w:b/>
          <w:sz w:val="20"/>
          <w:szCs w:val="20"/>
        </w:rPr>
        <w:t xml:space="preserve">budowie </w:t>
      </w:r>
      <w:r w:rsidR="00153ABD">
        <w:rPr>
          <w:rFonts w:ascii="Century Gothic" w:hAnsi="Century Gothic"/>
          <w:b/>
          <w:sz w:val="20"/>
          <w:szCs w:val="20"/>
        </w:rPr>
        <w:t>farm fotowoltaicznych</w:t>
      </w:r>
      <w:r w:rsidR="00153ABD" w:rsidRPr="00CF1FCB">
        <w:rPr>
          <w:rFonts w:ascii="Century Gothic" w:hAnsi="Century Gothic"/>
          <w:b/>
          <w:sz w:val="20"/>
          <w:szCs w:val="20"/>
        </w:rPr>
        <w:t xml:space="preserve"> o mocy do </w:t>
      </w:r>
      <w:r w:rsidR="00153ABD">
        <w:rPr>
          <w:rFonts w:ascii="Century Gothic" w:hAnsi="Century Gothic"/>
          <w:b/>
          <w:sz w:val="20"/>
          <w:szCs w:val="20"/>
        </w:rPr>
        <w:t>6</w:t>
      </w:r>
      <w:r w:rsidR="00153ABD" w:rsidRPr="00CF1FCB">
        <w:rPr>
          <w:rFonts w:ascii="Century Gothic" w:hAnsi="Century Gothic"/>
          <w:b/>
          <w:sz w:val="20"/>
          <w:szCs w:val="20"/>
        </w:rPr>
        <w:t xml:space="preserve"> MW</w:t>
      </w:r>
      <w:r w:rsidR="00153ABD">
        <w:rPr>
          <w:rFonts w:ascii="Century Gothic" w:hAnsi="Century Gothic"/>
          <w:b/>
          <w:sz w:val="20"/>
          <w:szCs w:val="20"/>
        </w:rPr>
        <w:t xml:space="preserve"> </w:t>
      </w:r>
      <w:r w:rsidR="00153ABD" w:rsidRPr="00CF1FCB">
        <w:rPr>
          <w:rFonts w:ascii="Century Gothic" w:hAnsi="Century Gothic"/>
          <w:b/>
          <w:sz w:val="20"/>
          <w:szCs w:val="20"/>
        </w:rPr>
        <w:t>wraz z</w:t>
      </w:r>
      <w:r w:rsidR="00153ABD">
        <w:rPr>
          <w:rFonts w:ascii="Century Gothic" w:hAnsi="Century Gothic"/>
          <w:b/>
          <w:sz w:val="20"/>
          <w:szCs w:val="20"/>
        </w:rPr>
        <w:t xml:space="preserve"> niezbędną</w:t>
      </w:r>
      <w:r w:rsidR="00153ABD" w:rsidRPr="00CF1FCB">
        <w:rPr>
          <w:rFonts w:ascii="Century Gothic" w:hAnsi="Century Gothic"/>
          <w:b/>
          <w:sz w:val="20"/>
          <w:szCs w:val="20"/>
        </w:rPr>
        <w:t xml:space="preserve"> infrastrukturą t</w:t>
      </w:r>
      <w:r w:rsidR="00153ABD">
        <w:rPr>
          <w:rFonts w:ascii="Century Gothic" w:hAnsi="Century Gothic"/>
          <w:b/>
          <w:sz w:val="20"/>
          <w:szCs w:val="20"/>
        </w:rPr>
        <w:t>echniczną</w:t>
      </w:r>
      <w:r w:rsidR="00153ABD" w:rsidRPr="00CF1FCB">
        <w:rPr>
          <w:rFonts w:ascii="Century Gothic" w:hAnsi="Century Gothic"/>
          <w:b/>
          <w:sz w:val="20"/>
          <w:szCs w:val="20"/>
        </w:rPr>
        <w:t xml:space="preserve"> w miejscowości </w:t>
      </w:r>
      <w:r w:rsidR="00153ABD">
        <w:rPr>
          <w:rFonts w:ascii="Century Gothic" w:hAnsi="Century Gothic"/>
          <w:b/>
          <w:sz w:val="20"/>
          <w:szCs w:val="20"/>
        </w:rPr>
        <w:t>Wola Skorzęcka, Gmina Gniezno, działka</w:t>
      </w:r>
      <w:r w:rsidR="00153ABD" w:rsidRPr="00CF1FCB">
        <w:rPr>
          <w:rFonts w:ascii="Century Gothic" w:hAnsi="Century Gothic"/>
          <w:b/>
          <w:sz w:val="20"/>
          <w:szCs w:val="20"/>
        </w:rPr>
        <w:t xml:space="preserve"> nr</w:t>
      </w:r>
      <w:r w:rsidR="00153ABD">
        <w:rPr>
          <w:rFonts w:ascii="Century Gothic" w:hAnsi="Century Gothic"/>
          <w:b/>
          <w:sz w:val="20"/>
          <w:szCs w:val="20"/>
        </w:rPr>
        <w:t xml:space="preserve"> 27/2</w:t>
      </w:r>
      <w:r w:rsidR="00412DD0" w:rsidRPr="001E6681">
        <w:rPr>
          <w:rFonts w:ascii="Century Gothic" w:hAnsi="Century Gothic" w:cs="Calibri"/>
          <w:b/>
          <w:sz w:val="20"/>
          <w:szCs w:val="20"/>
        </w:rPr>
        <w:t>,</w:t>
      </w:r>
    </w:p>
    <w:p w14:paraId="48AED1D6" w14:textId="77777777" w:rsidR="00412DD0" w:rsidRPr="00CA0F31" w:rsidRDefault="00412DD0" w:rsidP="00550F3B">
      <w:pPr>
        <w:spacing w:after="0" w:line="276" w:lineRule="auto"/>
        <w:jc w:val="both"/>
        <w:rPr>
          <w:rFonts w:ascii="Century Gothic" w:hAnsi="Century Gothic"/>
          <w:b/>
          <w:sz w:val="20"/>
          <w:szCs w:val="20"/>
          <w:lang w:eastAsia="pl-PL"/>
        </w:rPr>
      </w:pPr>
    </w:p>
    <w:p w14:paraId="33A6EA34" w14:textId="2005A169" w:rsidR="00A40AB7" w:rsidRPr="00CA0F31" w:rsidRDefault="00C179D3" w:rsidP="00550F3B">
      <w:pPr>
        <w:spacing w:after="0" w:line="276" w:lineRule="auto"/>
        <w:jc w:val="center"/>
        <w:rPr>
          <w:rFonts w:ascii="Century Gothic" w:hAnsi="Century Gothic"/>
          <w:b/>
          <w:sz w:val="20"/>
          <w:szCs w:val="20"/>
          <w:lang w:eastAsia="pl-PL"/>
        </w:rPr>
      </w:pPr>
      <w:r w:rsidRPr="00CA0F31">
        <w:rPr>
          <w:rFonts w:ascii="Century Gothic" w:hAnsi="Century Gothic"/>
          <w:b/>
          <w:sz w:val="20"/>
          <w:szCs w:val="20"/>
          <w:lang w:eastAsia="pl-PL"/>
        </w:rPr>
        <w:t>orzekam</w:t>
      </w:r>
    </w:p>
    <w:p w14:paraId="25739041" w14:textId="77777777" w:rsidR="00A40AB7" w:rsidRPr="00CA0F31" w:rsidRDefault="00A40AB7" w:rsidP="00550F3B">
      <w:pPr>
        <w:spacing w:after="0" w:line="276" w:lineRule="auto"/>
        <w:jc w:val="center"/>
        <w:rPr>
          <w:rFonts w:ascii="Century Gothic" w:hAnsi="Century Gothic"/>
          <w:b/>
          <w:sz w:val="20"/>
          <w:szCs w:val="20"/>
          <w:lang w:eastAsia="pl-PL"/>
        </w:rPr>
      </w:pPr>
    </w:p>
    <w:p w14:paraId="48249AD9" w14:textId="77777777" w:rsidR="00C179D3" w:rsidRPr="00CA0F31" w:rsidRDefault="00C179D3" w:rsidP="00550F3B">
      <w:pPr>
        <w:pStyle w:val="Akapitzlist"/>
        <w:numPr>
          <w:ilvl w:val="0"/>
          <w:numId w:val="16"/>
        </w:numPr>
        <w:spacing w:after="0" w:line="276" w:lineRule="auto"/>
        <w:jc w:val="both"/>
        <w:rPr>
          <w:rFonts w:ascii="Century Gothic" w:hAnsi="Century Gothic"/>
          <w:b/>
          <w:bCs/>
          <w:iCs/>
          <w:sz w:val="20"/>
          <w:szCs w:val="20"/>
          <w:lang w:eastAsia="pl-PL"/>
        </w:rPr>
      </w:pPr>
      <w:r w:rsidRPr="00CA0F31">
        <w:rPr>
          <w:rFonts w:ascii="Century Gothic" w:hAnsi="Century Gothic"/>
          <w:b/>
          <w:bCs/>
          <w:iCs/>
          <w:sz w:val="20"/>
          <w:szCs w:val="20"/>
          <w:lang w:eastAsia="pl-PL"/>
        </w:rPr>
        <w:t xml:space="preserve">określić </w:t>
      </w:r>
      <w:r w:rsidR="00A40AB7" w:rsidRPr="00CA0F31">
        <w:rPr>
          <w:rFonts w:ascii="Century Gothic" w:hAnsi="Century Gothic"/>
          <w:b/>
          <w:bCs/>
          <w:iCs/>
          <w:sz w:val="20"/>
          <w:szCs w:val="20"/>
          <w:lang w:eastAsia="pl-PL"/>
        </w:rPr>
        <w:t xml:space="preserve"> środowiskowe uwarunkowania zgody na realizację opisanego wyżej przedsięwzięcia:</w:t>
      </w:r>
    </w:p>
    <w:p w14:paraId="4CC7888E" w14:textId="77777777" w:rsidR="000533F7" w:rsidRPr="000533F7" w:rsidRDefault="00A40AB7" w:rsidP="00550F3B">
      <w:pPr>
        <w:pStyle w:val="Akapitzlist"/>
        <w:numPr>
          <w:ilvl w:val="0"/>
          <w:numId w:val="5"/>
        </w:numPr>
        <w:spacing w:after="0" w:line="276" w:lineRule="auto"/>
        <w:jc w:val="both"/>
        <w:rPr>
          <w:rFonts w:ascii="Century Gothic" w:hAnsi="Century Gothic"/>
          <w:i/>
          <w:sz w:val="20"/>
          <w:szCs w:val="20"/>
        </w:rPr>
      </w:pPr>
      <w:r w:rsidRPr="00AA7153">
        <w:rPr>
          <w:rFonts w:ascii="Century Gothic" w:hAnsi="Century Gothic"/>
          <w:b/>
          <w:i/>
          <w:iCs/>
          <w:sz w:val="20"/>
          <w:szCs w:val="20"/>
          <w:lang w:eastAsia="pl-PL"/>
        </w:rPr>
        <w:t>Rodzaj i miejsce realizacji przedsięwzięcia</w:t>
      </w:r>
      <w:r w:rsidR="00C179D3" w:rsidRPr="00AA7153">
        <w:rPr>
          <w:rFonts w:ascii="Century Gothic" w:hAnsi="Century Gothic"/>
          <w:b/>
          <w:i/>
          <w:iCs/>
          <w:sz w:val="20"/>
          <w:szCs w:val="20"/>
          <w:lang w:eastAsia="pl-PL"/>
        </w:rPr>
        <w:t xml:space="preserve"> </w:t>
      </w:r>
    </w:p>
    <w:p w14:paraId="343847AB" w14:textId="191EC711" w:rsidR="00A40AB7" w:rsidRPr="00AA7153" w:rsidRDefault="00AA7153" w:rsidP="000533F7">
      <w:pPr>
        <w:pStyle w:val="Akapitzlist"/>
        <w:spacing w:after="0" w:line="276" w:lineRule="auto"/>
        <w:jc w:val="both"/>
        <w:rPr>
          <w:rFonts w:ascii="Century Gothic" w:hAnsi="Century Gothic"/>
          <w:i/>
          <w:sz w:val="20"/>
          <w:szCs w:val="20"/>
        </w:rPr>
      </w:pPr>
      <w:r>
        <w:rPr>
          <w:rFonts w:ascii="Century Gothic" w:hAnsi="Century Gothic"/>
          <w:i/>
          <w:sz w:val="20"/>
          <w:szCs w:val="20"/>
        </w:rPr>
        <w:lastRenderedPageBreak/>
        <w:t>B</w:t>
      </w:r>
      <w:r w:rsidRPr="00AA7153">
        <w:rPr>
          <w:rFonts w:ascii="Century Gothic" w:hAnsi="Century Gothic"/>
          <w:i/>
          <w:sz w:val="20"/>
          <w:szCs w:val="20"/>
        </w:rPr>
        <w:t>udow</w:t>
      </w:r>
      <w:r>
        <w:rPr>
          <w:rFonts w:ascii="Century Gothic" w:hAnsi="Century Gothic"/>
          <w:i/>
          <w:sz w:val="20"/>
          <w:szCs w:val="20"/>
        </w:rPr>
        <w:t>a</w:t>
      </w:r>
      <w:r w:rsidRPr="00AA7153">
        <w:rPr>
          <w:rFonts w:ascii="Century Gothic" w:hAnsi="Century Gothic"/>
          <w:i/>
          <w:sz w:val="20"/>
          <w:szCs w:val="20"/>
        </w:rPr>
        <w:t xml:space="preserve"> farm fotowoltaicznych o mocy do 6 MW wraz z niezbędną infrastrukturą techniczną</w:t>
      </w:r>
      <w:r>
        <w:rPr>
          <w:rFonts w:ascii="Century Gothic" w:hAnsi="Century Gothic"/>
          <w:i/>
          <w:sz w:val="20"/>
          <w:szCs w:val="20"/>
        </w:rPr>
        <w:t>. P</w:t>
      </w:r>
      <w:r w:rsidR="00A40AB7" w:rsidRPr="00AA7153">
        <w:rPr>
          <w:rFonts w:ascii="Century Gothic" w:hAnsi="Century Gothic"/>
          <w:sz w:val="20"/>
          <w:szCs w:val="20"/>
          <w:lang w:eastAsia="pl-PL"/>
        </w:rPr>
        <w:t xml:space="preserve">rzedsięwzięcie realizowane będzie </w:t>
      </w:r>
      <w:r w:rsidR="00A40AB7" w:rsidRPr="00AA7153">
        <w:rPr>
          <w:rFonts w:ascii="Century Gothic" w:hAnsi="Century Gothic"/>
          <w:bCs/>
          <w:sz w:val="20"/>
          <w:szCs w:val="20"/>
        </w:rPr>
        <w:t>w miejscowo</w:t>
      </w:r>
      <w:r w:rsidR="009C7AAA" w:rsidRPr="00AA7153">
        <w:rPr>
          <w:rFonts w:ascii="Century Gothic" w:hAnsi="Century Gothic"/>
          <w:bCs/>
          <w:sz w:val="20"/>
          <w:szCs w:val="20"/>
        </w:rPr>
        <w:t xml:space="preserve">ści </w:t>
      </w:r>
      <w:r>
        <w:rPr>
          <w:rFonts w:ascii="Century Gothic" w:hAnsi="Century Gothic"/>
          <w:bCs/>
          <w:sz w:val="20"/>
          <w:szCs w:val="20"/>
        </w:rPr>
        <w:t>Wola Skorzęcka</w:t>
      </w:r>
      <w:r w:rsidR="009C7AAA" w:rsidRPr="00AA7153">
        <w:rPr>
          <w:rFonts w:ascii="Century Gothic" w:hAnsi="Century Gothic"/>
          <w:bCs/>
          <w:sz w:val="20"/>
          <w:szCs w:val="20"/>
        </w:rPr>
        <w:t>, Gmina Gniezno, działk</w:t>
      </w:r>
      <w:r>
        <w:rPr>
          <w:rFonts w:ascii="Century Gothic" w:hAnsi="Century Gothic"/>
          <w:bCs/>
          <w:sz w:val="20"/>
          <w:szCs w:val="20"/>
        </w:rPr>
        <w:t>a</w:t>
      </w:r>
      <w:r w:rsidR="009C7AAA" w:rsidRPr="00AA7153">
        <w:rPr>
          <w:rFonts w:ascii="Century Gothic" w:hAnsi="Century Gothic"/>
          <w:bCs/>
          <w:sz w:val="20"/>
          <w:szCs w:val="20"/>
        </w:rPr>
        <w:t xml:space="preserve"> nr </w:t>
      </w:r>
      <w:r>
        <w:rPr>
          <w:rFonts w:ascii="Century Gothic" w:hAnsi="Century Gothic"/>
          <w:bCs/>
          <w:sz w:val="20"/>
          <w:szCs w:val="20"/>
        </w:rPr>
        <w:t>27/2</w:t>
      </w:r>
      <w:r w:rsidR="009C7AAA" w:rsidRPr="00AA7153">
        <w:rPr>
          <w:rFonts w:ascii="Century Gothic" w:hAnsi="Century Gothic"/>
          <w:bCs/>
          <w:sz w:val="20"/>
          <w:szCs w:val="20"/>
        </w:rPr>
        <w:t>.</w:t>
      </w:r>
    </w:p>
    <w:p w14:paraId="32E1B706" w14:textId="77777777" w:rsidR="0009305F" w:rsidRPr="0009305F" w:rsidRDefault="0009305F" w:rsidP="00550F3B">
      <w:pPr>
        <w:pStyle w:val="Akapitzlist"/>
        <w:spacing w:after="0" w:line="276" w:lineRule="auto"/>
        <w:ind w:left="426"/>
        <w:jc w:val="both"/>
        <w:rPr>
          <w:rFonts w:ascii="Century Gothic" w:hAnsi="Century Gothic"/>
          <w:bCs/>
          <w:sz w:val="20"/>
          <w:szCs w:val="20"/>
          <w:lang w:eastAsia="pl-PL"/>
        </w:rPr>
      </w:pPr>
    </w:p>
    <w:p w14:paraId="3D8CE5BA" w14:textId="77777777" w:rsidR="00392F12" w:rsidRPr="00392F12" w:rsidRDefault="00392F12" w:rsidP="007F5CB2">
      <w:pPr>
        <w:pStyle w:val="Akapitzlist"/>
        <w:numPr>
          <w:ilvl w:val="0"/>
          <w:numId w:val="5"/>
        </w:numPr>
        <w:spacing w:after="0" w:line="276" w:lineRule="auto"/>
        <w:jc w:val="both"/>
        <w:rPr>
          <w:rFonts w:ascii="Century Gothic" w:hAnsi="Century Gothic"/>
          <w:sz w:val="20"/>
          <w:szCs w:val="20"/>
          <w:lang w:eastAsia="pl-PL"/>
        </w:rPr>
      </w:pPr>
      <w:r>
        <w:rPr>
          <w:rFonts w:ascii="Century Gothic" w:hAnsi="Century Gothic"/>
          <w:b/>
          <w:bCs/>
          <w:i/>
          <w:iCs/>
          <w:sz w:val="20"/>
          <w:szCs w:val="20"/>
          <w:lang w:eastAsia="pl-PL"/>
        </w:rPr>
        <w:t>W</w:t>
      </w:r>
      <w:r w:rsidRPr="00392F12">
        <w:rPr>
          <w:rFonts w:ascii="Century Gothic" w:hAnsi="Century Gothic"/>
          <w:b/>
          <w:bCs/>
          <w:i/>
          <w:iCs/>
          <w:sz w:val="20"/>
          <w:szCs w:val="20"/>
          <w:lang w:eastAsia="pl-PL"/>
        </w:rPr>
        <w:t xml:space="preserve">arunki korzystania ze środowiska w fazie realizacji i eksploatacji lub użytkowania przedsięwzięcia, ze szczególnym uwzględnieniem konieczności ochrony cennych wartości przyrodniczych, zasobów naturalnych i zabytków oraz ograniczenia uciążliwości dla terenów sąsiednich. </w:t>
      </w:r>
    </w:p>
    <w:p w14:paraId="63002187" w14:textId="6155DABF" w:rsidR="00C179D3" w:rsidRPr="00392F12" w:rsidRDefault="00C179D3" w:rsidP="00392F12">
      <w:pPr>
        <w:pStyle w:val="Akapitzlist"/>
        <w:spacing w:after="0" w:line="276" w:lineRule="auto"/>
        <w:jc w:val="both"/>
        <w:rPr>
          <w:rFonts w:ascii="Century Gothic" w:hAnsi="Century Gothic"/>
          <w:sz w:val="20"/>
          <w:szCs w:val="20"/>
          <w:lang w:eastAsia="pl-PL"/>
        </w:rPr>
      </w:pPr>
      <w:r w:rsidRPr="00392F12">
        <w:rPr>
          <w:rFonts w:ascii="Century Gothic" w:hAnsi="Century Gothic"/>
          <w:sz w:val="20"/>
          <w:szCs w:val="20"/>
          <w:lang w:eastAsia="pl-PL"/>
        </w:rPr>
        <w:t xml:space="preserve">Przedsięwzięcie realizowane i eksploatowane będzie zgodnie z założeniami przyjętymi w raporcie oddziaływania na środowisko, a w szczególności </w:t>
      </w:r>
      <w:r w:rsidR="004B0868" w:rsidRPr="00392F12">
        <w:rPr>
          <w:rFonts w:ascii="Century Gothic" w:hAnsi="Century Gothic"/>
          <w:sz w:val="20"/>
          <w:szCs w:val="20"/>
          <w:lang w:eastAsia="pl-PL"/>
        </w:rPr>
        <w:t xml:space="preserve">zawartymi </w:t>
      </w:r>
      <w:r w:rsidR="00AA7153" w:rsidRPr="00392F12">
        <w:rPr>
          <w:rFonts w:ascii="Century Gothic" w:hAnsi="Century Gothic"/>
          <w:sz w:val="20"/>
          <w:szCs w:val="20"/>
          <w:lang w:eastAsia="pl-PL"/>
        </w:rPr>
        <w:br/>
      </w:r>
      <w:r w:rsidR="004B0868" w:rsidRPr="00392F12">
        <w:rPr>
          <w:rFonts w:ascii="Century Gothic" w:hAnsi="Century Gothic"/>
          <w:sz w:val="20"/>
          <w:szCs w:val="20"/>
          <w:lang w:eastAsia="pl-PL"/>
        </w:rPr>
        <w:t>w charakterystyce przedsięwzięcia stanowiącej załącznik do niniejszej decyzji</w:t>
      </w:r>
      <w:r w:rsidR="00392F12">
        <w:rPr>
          <w:rFonts w:ascii="Century Gothic" w:hAnsi="Century Gothic"/>
          <w:sz w:val="20"/>
          <w:szCs w:val="20"/>
          <w:lang w:eastAsia="pl-PL"/>
        </w:rPr>
        <w:t>,</w:t>
      </w:r>
      <w:r w:rsidR="004B0868" w:rsidRPr="00392F12">
        <w:rPr>
          <w:rFonts w:ascii="Century Gothic" w:hAnsi="Century Gothic"/>
          <w:sz w:val="20"/>
          <w:szCs w:val="20"/>
          <w:lang w:eastAsia="pl-PL"/>
        </w:rPr>
        <w:t xml:space="preserve"> przy jednoczesnym spełnieniu poniższych warunków:</w:t>
      </w:r>
    </w:p>
    <w:p w14:paraId="3383A057" w14:textId="77777777" w:rsidR="00AA7153" w:rsidRPr="00550F3B" w:rsidRDefault="00AA7153" w:rsidP="00550F3B">
      <w:pPr>
        <w:pStyle w:val="Akapitzlist"/>
        <w:numPr>
          <w:ilvl w:val="0"/>
          <w:numId w:val="34"/>
        </w:numPr>
        <w:tabs>
          <w:tab w:val="clear" w:pos="0"/>
        </w:tabs>
        <w:suppressAutoHyphens/>
        <w:spacing w:after="0" w:line="276" w:lineRule="auto"/>
        <w:ind w:left="1276"/>
        <w:jc w:val="both"/>
        <w:rPr>
          <w:rFonts w:ascii="Century Gothic" w:hAnsi="Century Gothic" w:cs="Arial"/>
          <w:sz w:val="20"/>
          <w:szCs w:val="20"/>
        </w:rPr>
      </w:pPr>
      <w:r w:rsidRPr="00550F3B">
        <w:rPr>
          <w:rFonts w:ascii="Century Gothic" w:hAnsi="Century Gothic" w:cs="Arial"/>
          <w:sz w:val="20"/>
          <w:szCs w:val="20"/>
        </w:rPr>
        <w:t xml:space="preserve">Pod elektrownię fotowoltaiczną o łącznej mocy do 6 MW przeznaczyć do 4,72 ha powierzchni działki o nr </w:t>
      </w:r>
      <w:proofErr w:type="spellStart"/>
      <w:r w:rsidRPr="00550F3B">
        <w:rPr>
          <w:rFonts w:ascii="Century Gothic" w:hAnsi="Century Gothic" w:cs="Arial"/>
          <w:sz w:val="20"/>
          <w:szCs w:val="20"/>
        </w:rPr>
        <w:t>ewid</w:t>
      </w:r>
      <w:proofErr w:type="spellEnd"/>
      <w:r w:rsidRPr="00550F3B">
        <w:rPr>
          <w:rFonts w:ascii="Century Gothic" w:hAnsi="Century Gothic" w:cs="Arial"/>
          <w:sz w:val="20"/>
          <w:szCs w:val="20"/>
        </w:rPr>
        <w:t>. 27/2, obręb Wola Skorzęcka, gm. Gniezno.</w:t>
      </w:r>
    </w:p>
    <w:p w14:paraId="0C6F2239" w14:textId="1D11C258" w:rsidR="00550F3B" w:rsidRPr="00550F3B" w:rsidRDefault="00550F3B" w:rsidP="00550F3B">
      <w:pPr>
        <w:pStyle w:val="Akapitzlist"/>
        <w:numPr>
          <w:ilvl w:val="0"/>
          <w:numId w:val="34"/>
        </w:numPr>
        <w:tabs>
          <w:tab w:val="clear" w:pos="0"/>
        </w:tabs>
        <w:suppressAutoHyphens/>
        <w:spacing w:after="0" w:line="276" w:lineRule="auto"/>
        <w:ind w:left="1276"/>
        <w:jc w:val="both"/>
        <w:rPr>
          <w:rFonts w:ascii="Century Gothic" w:hAnsi="Century Gothic" w:cs="Arial"/>
          <w:sz w:val="20"/>
          <w:szCs w:val="20"/>
        </w:rPr>
      </w:pPr>
      <w:r w:rsidRPr="00550F3B">
        <w:rPr>
          <w:rFonts w:ascii="Century Gothic" w:hAnsi="Century Gothic" w:cs="Arial"/>
          <w:sz w:val="20"/>
          <w:szCs w:val="20"/>
        </w:rPr>
        <w:t>Uciążliwość działalności nie może wykraczać poza granice działki i przekraczać warunków normowych.</w:t>
      </w:r>
    </w:p>
    <w:p w14:paraId="5B6A7B71" w14:textId="77777777" w:rsidR="00AA7153" w:rsidRPr="00550F3B" w:rsidRDefault="00AA7153" w:rsidP="00550F3B">
      <w:pPr>
        <w:pStyle w:val="Akapitzlist"/>
        <w:numPr>
          <w:ilvl w:val="0"/>
          <w:numId w:val="34"/>
        </w:numPr>
        <w:tabs>
          <w:tab w:val="clear" w:pos="0"/>
        </w:tabs>
        <w:suppressAutoHyphens/>
        <w:spacing w:after="0" w:line="276" w:lineRule="auto"/>
        <w:ind w:left="1276"/>
        <w:jc w:val="both"/>
        <w:rPr>
          <w:rFonts w:ascii="Century Gothic" w:hAnsi="Century Gothic" w:cs="Arial"/>
          <w:sz w:val="20"/>
          <w:szCs w:val="20"/>
        </w:rPr>
      </w:pPr>
      <w:r w:rsidRPr="00550F3B">
        <w:rPr>
          <w:rFonts w:ascii="Century Gothic" w:hAnsi="Century Gothic" w:cs="Arial"/>
          <w:sz w:val="20"/>
          <w:szCs w:val="20"/>
          <w:shd w:val="clear" w:color="auto" w:fill="FFFFFF"/>
        </w:rPr>
        <w:t>W przypadku konieczności mycia paneli fotowoltaicznych wykorzystywać do tego celu czystą wodę bez użycia detergentów lub wodę z domieszką środków biodegradowalnych.</w:t>
      </w:r>
    </w:p>
    <w:p w14:paraId="1BA6049B" w14:textId="77777777" w:rsidR="00AA7153" w:rsidRPr="00550F3B" w:rsidRDefault="00AA7153" w:rsidP="00550F3B">
      <w:pPr>
        <w:pStyle w:val="Akapitzlist"/>
        <w:numPr>
          <w:ilvl w:val="0"/>
          <w:numId w:val="34"/>
        </w:numPr>
        <w:tabs>
          <w:tab w:val="clear" w:pos="0"/>
        </w:tabs>
        <w:suppressAutoHyphens/>
        <w:spacing w:after="0" w:line="276" w:lineRule="auto"/>
        <w:ind w:left="1276"/>
        <w:jc w:val="both"/>
        <w:rPr>
          <w:rFonts w:ascii="Century Gothic" w:hAnsi="Century Gothic" w:cs="Arial"/>
          <w:sz w:val="20"/>
          <w:szCs w:val="20"/>
        </w:rPr>
      </w:pPr>
      <w:r w:rsidRPr="00550F3B">
        <w:rPr>
          <w:rFonts w:ascii="Century Gothic" w:hAnsi="Century Gothic" w:cs="Arial"/>
          <w:sz w:val="20"/>
          <w:szCs w:val="20"/>
          <w:shd w:val="clear" w:color="auto" w:fill="FFFFFF"/>
        </w:rPr>
        <w:t>Prace budowlane na etapie budowy prowadzić wyłącznie w porze dnia, tj. w godz. 6.00 – 22.00.</w:t>
      </w:r>
    </w:p>
    <w:p w14:paraId="12E088F7" w14:textId="4BF47CAD" w:rsidR="00AA7153" w:rsidRPr="00550F3B" w:rsidRDefault="00AA7153" w:rsidP="00550F3B">
      <w:pPr>
        <w:pStyle w:val="Akapitzlist"/>
        <w:numPr>
          <w:ilvl w:val="0"/>
          <w:numId w:val="34"/>
        </w:numPr>
        <w:tabs>
          <w:tab w:val="clear" w:pos="0"/>
        </w:tabs>
        <w:suppressAutoHyphens/>
        <w:spacing w:after="0" w:line="276" w:lineRule="auto"/>
        <w:ind w:left="1276"/>
        <w:jc w:val="both"/>
        <w:rPr>
          <w:rFonts w:ascii="Century Gothic" w:hAnsi="Century Gothic" w:cs="Arial"/>
          <w:sz w:val="20"/>
          <w:szCs w:val="20"/>
        </w:rPr>
      </w:pPr>
      <w:r w:rsidRPr="00550F3B">
        <w:rPr>
          <w:rFonts w:ascii="Century Gothic" w:hAnsi="Century Gothic" w:cs="Arial"/>
          <w:sz w:val="20"/>
          <w:szCs w:val="20"/>
          <w:shd w:val="clear" w:color="auto" w:fill="FFFFFF"/>
        </w:rPr>
        <w:t>Na etapie funkcjonowania farm</w:t>
      </w:r>
      <w:r w:rsidR="00E56444">
        <w:rPr>
          <w:rFonts w:ascii="Century Gothic" w:hAnsi="Century Gothic" w:cs="Arial"/>
          <w:sz w:val="20"/>
          <w:szCs w:val="20"/>
          <w:shd w:val="clear" w:color="auto" w:fill="FFFFFF"/>
        </w:rPr>
        <w:t>y</w:t>
      </w:r>
      <w:r w:rsidRPr="00550F3B">
        <w:rPr>
          <w:rFonts w:ascii="Century Gothic" w:hAnsi="Century Gothic" w:cs="Arial"/>
          <w:sz w:val="20"/>
          <w:szCs w:val="20"/>
          <w:shd w:val="clear" w:color="auto" w:fill="FFFFFF"/>
        </w:rPr>
        <w:t xml:space="preserve"> fotowoltaic</w:t>
      </w:r>
      <w:r w:rsidR="00E56444">
        <w:rPr>
          <w:rFonts w:ascii="Century Gothic" w:hAnsi="Century Gothic" w:cs="Arial"/>
          <w:sz w:val="20"/>
          <w:szCs w:val="20"/>
          <w:shd w:val="clear" w:color="auto" w:fill="FFFFFF"/>
        </w:rPr>
        <w:t>znej</w:t>
      </w:r>
      <w:r w:rsidRPr="00550F3B">
        <w:rPr>
          <w:rFonts w:ascii="Century Gothic" w:hAnsi="Century Gothic" w:cs="Arial"/>
          <w:sz w:val="20"/>
          <w:szCs w:val="20"/>
          <w:shd w:val="clear" w:color="auto" w:fill="FFFFFF"/>
        </w:rPr>
        <w:t xml:space="preserve"> nie stosować nawozów sztucznych i chemicznych środków ochrony roślin.</w:t>
      </w:r>
    </w:p>
    <w:p w14:paraId="4EDAAB02" w14:textId="77777777" w:rsidR="00AA7153" w:rsidRPr="00550F3B" w:rsidRDefault="00AA7153" w:rsidP="00550F3B">
      <w:pPr>
        <w:pStyle w:val="Akapitzlist"/>
        <w:numPr>
          <w:ilvl w:val="0"/>
          <w:numId w:val="34"/>
        </w:numPr>
        <w:tabs>
          <w:tab w:val="clear" w:pos="0"/>
        </w:tabs>
        <w:suppressAutoHyphens/>
        <w:spacing w:after="0" w:line="276" w:lineRule="auto"/>
        <w:ind w:left="1276"/>
        <w:jc w:val="both"/>
        <w:rPr>
          <w:rFonts w:ascii="Century Gothic" w:hAnsi="Century Gothic" w:cs="Arial"/>
          <w:sz w:val="20"/>
          <w:szCs w:val="20"/>
        </w:rPr>
      </w:pPr>
      <w:r w:rsidRPr="00550F3B">
        <w:rPr>
          <w:rFonts w:ascii="Century Gothic" w:hAnsi="Century Gothic" w:cs="Arial"/>
          <w:sz w:val="20"/>
          <w:szCs w:val="20"/>
          <w:shd w:val="clear" w:color="auto" w:fill="FFFFFF"/>
        </w:rPr>
        <w:t>Na etapie prowadzenia prac ziemnych codziennie przed rozpoczęciem prac kontrolować wykopy, a uwięzione w nich zwierzęta niezwłocznie przenosić w bezpieczne miejsce. Kontrolę przeprowadzić także bezpośrednio przed zasypaniem wykopów.</w:t>
      </w:r>
    </w:p>
    <w:p w14:paraId="5004DE94" w14:textId="77777777" w:rsidR="00AA7153" w:rsidRPr="00550F3B" w:rsidRDefault="00AA7153" w:rsidP="00550F3B">
      <w:pPr>
        <w:pStyle w:val="Akapitzlist"/>
        <w:numPr>
          <w:ilvl w:val="0"/>
          <w:numId w:val="34"/>
        </w:numPr>
        <w:tabs>
          <w:tab w:val="clear" w:pos="0"/>
        </w:tabs>
        <w:suppressAutoHyphens/>
        <w:spacing w:after="0" w:line="276" w:lineRule="auto"/>
        <w:ind w:left="1276"/>
        <w:jc w:val="both"/>
        <w:rPr>
          <w:rFonts w:ascii="Century Gothic" w:hAnsi="Century Gothic" w:cs="Arial"/>
          <w:sz w:val="20"/>
          <w:szCs w:val="20"/>
        </w:rPr>
      </w:pPr>
      <w:r w:rsidRPr="00550F3B">
        <w:rPr>
          <w:rFonts w:ascii="Century Gothic" w:hAnsi="Century Gothic" w:cs="Arial"/>
          <w:sz w:val="20"/>
          <w:szCs w:val="20"/>
          <w:shd w:val="clear" w:color="auto" w:fill="FFFFFF"/>
        </w:rPr>
        <w:t>Do obsiewu powierzchni biologicznie czynnej farm fotowoltaicznych nie używać gatunków roślin obcego pochodzenia.</w:t>
      </w:r>
    </w:p>
    <w:p w14:paraId="53187658" w14:textId="7DB6F309" w:rsidR="00CA3FDA" w:rsidRPr="00550F3B" w:rsidRDefault="00AA7153" w:rsidP="00550F3B">
      <w:pPr>
        <w:pStyle w:val="Akapitzlist"/>
        <w:numPr>
          <w:ilvl w:val="0"/>
          <w:numId w:val="34"/>
        </w:numPr>
        <w:tabs>
          <w:tab w:val="clear" w:pos="0"/>
        </w:tabs>
        <w:suppressAutoHyphens/>
        <w:spacing w:after="0" w:line="276" w:lineRule="auto"/>
        <w:ind w:left="1276"/>
        <w:jc w:val="both"/>
        <w:rPr>
          <w:rFonts w:ascii="Century Gothic" w:hAnsi="Century Gothic" w:cs="Arial"/>
          <w:sz w:val="20"/>
          <w:szCs w:val="20"/>
        </w:rPr>
      </w:pPr>
      <w:r w:rsidRPr="00550F3B">
        <w:rPr>
          <w:rFonts w:ascii="Century Gothic" w:hAnsi="Century Gothic" w:cs="Arial"/>
          <w:sz w:val="20"/>
          <w:szCs w:val="20"/>
          <w:shd w:val="clear" w:color="auto" w:fill="FFFFFF"/>
        </w:rPr>
        <w:t>Na etapie eksploatacji przedsięwzięcia koszenie roślinności pokrywającej teren elektrowni prowadzić w okresie od 1 do 15 sierpnia i od 1 listopada do 15 lutego</w:t>
      </w:r>
    </w:p>
    <w:p w14:paraId="7145DB78" w14:textId="77777777" w:rsidR="00CA3FDA" w:rsidRPr="00550F3B" w:rsidRDefault="00AA7153" w:rsidP="00550F3B">
      <w:pPr>
        <w:pStyle w:val="Akapitzlist"/>
        <w:numPr>
          <w:ilvl w:val="0"/>
          <w:numId w:val="34"/>
        </w:numPr>
        <w:tabs>
          <w:tab w:val="clear" w:pos="0"/>
        </w:tabs>
        <w:suppressAutoHyphens/>
        <w:spacing w:after="0" w:line="276" w:lineRule="auto"/>
        <w:ind w:left="1276"/>
        <w:jc w:val="both"/>
        <w:rPr>
          <w:rFonts w:ascii="Century Gothic" w:hAnsi="Century Gothic" w:cs="Arial"/>
          <w:sz w:val="20"/>
          <w:szCs w:val="20"/>
        </w:rPr>
      </w:pPr>
      <w:r w:rsidRPr="00550F3B">
        <w:rPr>
          <w:rFonts w:ascii="Century Gothic" w:hAnsi="Century Gothic" w:cs="Arial"/>
          <w:sz w:val="20"/>
          <w:szCs w:val="20"/>
          <w:shd w:val="clear" w:color="auto" w:fill="FFFFFF"/>
        </w:rPr>
        <w:t>Nie stosować ciągłego oświetlenia terenu elektrowni i jej ogrodzeń w porze nocnej.</w:t>
      </w:r>
    </w:p>
    <w:p w14:paraId="716C5240" w14:textId="1453E35B" w:rsidR="00AA7153" w:rsidRPr="00550F3B" w:rsidRDefault="00AA7153" w:rsidP="00550F3B">
      <w:pPr>
        <w:pStyle w:val="Akapitzlist"/>
        <w:numPr>
          <w:ilvl w:val="0"/>
          <w:numId w:val="34"/>
        </w:numPr>
        <w:tabs>
          <w:tab w:val="clear" w:pos="0"/>
        </w:tabs>
        <w:suppressAutoHyphens/>
        <w:spacing w:after="0" w:line="276" w:lineRule="auto"/>
        <w:ind w:left="1276"/>
        <w:jc w:val="both"/>
        <w:rPr>
          <w:rFonts w:ascii="Century Gothic" w:hAnsi="Century Gothic" w:cs="Arial"/>
          <w:sz w:val="20"/>
          <w:szCs w:val="20"/>
        </w:rPr>
      </w:pPr>
      <w:r w:rsidRPr="00550F3B">
        <w:rPr>
          <w:rFonts w:ascii="Century Gothic" w:hAnsi="Century Gothic" w:cs="Arial"/>
          <w:sz w:val="20"/>
          <w:szCs w:val="20"/>
          <w:shd w:val="clear" w:color="auto" w:fill="FFFFFF"/>
        </w:rPr>
        <w:t>Prace ziemne prowadzić poza sezonem lęgowym ptaków w okresie od 1 września do końca lutego.</w:t>
      </w:r>
    </w:p>
    <w:p w14:paraId="09A85705" w14:textId="77777777" w:rsidR="0009305F" w:rsidRPr="00CA3FDA" w:rsidRDefault="0009305F" w:rsidP="00550F3B">
      <w:pPr>
        <w:spacing w:after="0" w:line="276" w:lineRule="auto"/>
        <w:jc w:val="both"/>
        <w:rPr>
          <w:rFonts w:ascii="Century Gothic" w:hAnsi="Century Gothic"/>
          <w:sz w:val="20"/>
          <w:szCs w:val="20"/>
          <w:lang w:eastAsia="pl-PL"/>
        </w:rPr>
      </w:pPr>
    </w:p>
    <w:p w14:paraId="25406A1D" w14:textId="77777777" w:rsidR="0009305F" w:rsidRPr="0009305F" w:rsidRDefault="00A40AB7" w:rsidP="00550F3B">
      <w:pPr>
        <w:pStyle w:val="Akapitzlist"/>
        <w:numPr>
          <w:ilvl w:val="0"/>
          <w:numId w:val="5"/>
        </w:numPr>
        <w:spacing w:after="0" w:line="276" w:lineRule="auto"/>
        <w:jc w:val="both"/>
        <w:rPr>
          <w:rFonts w:ascii="Century Gothic" w:hAnsi="Century Gothic"/>
          <w:b/>
          <w:bCs/>
          <w:i/>
          <w:iCs/>
          <w:sz w:val="20"/>
          <w:szCs w:val="20"/>
          <w:lang w:eastAsia="pl-PL"/>
        </w:rPr>
      </w:pPr>
      <w:r w:rsidRPr="0009305F">
        <w:rPr>
          <w:rFonts w:ascii="Century Gothic" w:hAnsi="Century Gothic"/>
          <w:b/>
          <w:bCs/>
          <w:i/>
          <w:iCs/>
          <w:sz w:val="20"/>
          <w:szCs w:val="20"/>
          <w:lang w:eastAsia="pl-PL"/>
        </w:rPr>
        <w:t>Wymagania dotyczące ochrony środowiska konieczne do uwzględnienia w projekcie budowlanym:</w:t>
      </w:r>
    </w:p>
    <w:p w14:paraId="61623FC0" w14:textId="318DDF9B" w:rsidR="0009305F" w:rsidRPr="00550F3B" w:rsidRDefault="0009305F" w:rsidP="00550F3B">
      <w:pPr>
        <w:pStyle w:val="Akapitzlist"/>
        <w:numPr>
          <w:ilvl w:val="0"/>
          <w:numId w:val="18"/>
        </w:numPr>
        <w:spacing w:after="0" w:line="276" w:lineRule="auto"/>
        <w:ind w:left="1276"/>
        <w:jc w:val="both"/>
        <w:rPr>
          <w:rFonts w:ascii="Century Gothic" w:hAnsi="Century Gothic"/>
          <w:b/>
          <w:bCs/>
          <w:i/>
          <w:iCs/>
          <w:sz w:val="20"/>
          <w:szCs w:val="20"/>
          <w:lang w:eastAsia="pl-PL"/>
        </w:rPr>
      </w:pPr>
      <w:r w:rsidRPr="00550F3B">
        <w:rPr>
          <w:rFonts w:ascii="Century Gothic" w:hAnsi="Century Gothic"/>
          <w:sz w:val="20"/>
          <w:szCs w:val="20"/>
        </w:rPr>
        <w:t xml:space="preserve">W projekcie techniczno-technologicznym uwzględnić, zaplanowane rozwiązania ograniczające wpływ inwestycji na środowisko i zdrowie ludzi. </w:t>
      </w:r>
    </w:p>
    <w:p w14:paraId="18373C12" w14:textId="77777777" w:rsidR="0009305F" w:rsidRPr="00550F3B" w:rsidRDefault="0009305F" w:rsidP="00550F3B">
      <w:pPr>
        <w:pStyle w:val="Akapitzlist"/>
        <w:numPr>
          <w:ilvl w:val="0"/>
          <w:numId w:val="18"/>
        </w:numPr>
        <w:spacing w:after="0" w:line="276" w:lineRule="auto"/>
        <w:ind w:left="1276"/>
        <w:jc w:val="both"/>
        <w:rPr>
          <w:rFonts w:ascii="Century Gothic" w:hAnsi="Century Gothic"/>
          <w:sz w:val="20"/>
          <w:szCs w:val="20"/>
          <w:lang w:eastAsia="pl-PL"/>
        </w:rPr>
      </w:pPr>
      <w:r w:rsidRPr="00550F3B">
        <w:rPr>
          <w:rFonts w:ascii="Century Gothic" w:hAnsi="Century Gothic"/>
          <w:sz w:val="20"/>
          <w:szCs w:val="20"/>
          <w:lang w:eastAsia="pl-PL"/>
        </w:rPr>
        <w:t>Zastosować moduły fotowoltaiczne o powierzchni antyrefleksyjnej.</w:t>
      </w:r>
    </w:p>
    <w:p w14:paraId="73B102AA" w14:textId="77777777" w:rsidR="00550F3B" w:rsidRPr="00550F3B" w:rsidRDefault="004B0868" w:rsidP="00550F3B">
      <w:pPr>
        <w:pStyle w:val="Akapitzlist"/>
        <w:numPr>
          <w:ilvl w:val="0"/>
          <w:numId w:val="18"/>
        </w:numPr>
        <w:spacing w:after="0" w:line="276" w:lineRule="auto"/>
        <w:ind w:left="1276"/>
        <w:jc w:val="both"/>
        <w:rPr>
          <w:rFonts w:ascii="Century Gothic" w:hAnsi="Century Gothic"/>
          <w:b/>
          <w:bCs/>
          <w:i/>
          <w:iCs/>
          <w:sz w:val="20"/>
          <w:szCs w:val="20"/>
          <w:lang w:eastAsia="pl-PL"/>
        </w:rPr>
      </w:pPr>
      <w:r w:rsidRPr="00550F3B">
        <w:rPr>
          <w:rFonts w:ascii="Century Gothic" w:hAnsi="Century Gothic"/>
          <w:sz w:val="20"/>
          <w:szCs w:val="20"/>
          <w:lang w:eastAsia="pl-PL"/>
        </w:rPr>
        <w:t>Panele słoneczne montować na wysokości minimum 0,8 m mierząc od dolnej krawędzi paneli słonecznych do powierzchni ziemi.</w:t>
      </w:r>
    </w:p>
    <w:p w14:paraId="1F65F3D0" w14:textId="2758F73F" w:rsidR="00AA7153" w:rsidRPr="00550F3B" w:rsidRDefault="00AA7153" w:rsidP="00550F3B">
      <w:pPr>
        <w:pStyle w:val="Akapitzlist"/>
        <w:numPr>
          <w:ilvl w:val="0"/>
          <w:numId w:val="18"/>
        </w:numPr>
        <w:spacing w:after="0" w:line="276" w:lineRule="auto"/>
        <w:ind w:left="1276"/>
        <w:jc w:val="both"/>
        <w:rPr>
          <w:rFonts w:ascii="Century Gothic" w:hAnsi="Century Gothic"/>
          <w:b/>
          <w:bCs/>
          <w:i/>
          <w:iCs/>
          <w:sz w:val="20"/>
          <w:szCs w:val="20"/>
          <w:lang w:eastAsia="pl-PL"/>
        </w:rPr>
      </w:pPr>
      <w:r w:rsidRPr="00550F3B">
        <w:rPr>
          <w:rFonts w:ascii="Century Gothic" w:hAnsi="Century Gothic" w:cs="Arial"/>
          <w:sz w:val="20"/>
          <w:szCs w:val="20"/>
        </w:rPr>
        <w:t xml:space="preserve">Stacje transformatorowe i magazyny energii zlokalizować w odległości </w:t>
      </w:r>
      <w:r w:rsidR="00E56444">
        <w:rPr>
          <w:rFonts w:ascii="Century Gothic" w:hAnsi="Century Gothic" w:cs="Arial"/>
          <w:sz w:val="20"/>
          <w:szCs w:val="20"/>
        </w:rPr>
        <w:t>minimum</w:t>
      </w:r>
      <w:r w:rsidRPr="00550F3B">
        <w:rPr>
          <w:rFonts w:ascii="Century Gothic" w:hAnsi="Century Gothic" w:cs="Arial"/>
          <w:sz w:val="20"/>
          <w:szCs w:val="20"/>
        </w:rPr>
        <w:t xml:space="preserve"> 60 m od </w:t>
      </w:r>
      <w:r w:rsidR="00E56444">
        <w:rPr>
          <w:rFonts w:ascii="Century Gothic" w:hAnsi="Century Gothic" w:cs="Arial"/>
          <w:sz w:val="20"/>
          <w:szCs w:val="20"/>
        </w:rPr>
        <w:t xml:space="preserve">granicy terenów podlegających ochronie akustycznej. </w:t>
      </w:r>
      <w:r w:rsidRPr="00550F3B">
        <w:rPr>
          <w:rFonts w:ascii="Century Gothic" w:hAnsi="Century Gothic" w:cs="Arial"/>
          <w:sz w:val="20"/>
          <w:szCs w:val="20"/>
        </w:rPr>
        <w:t>.</w:t>
      </w:r>
    </w:p>
    <w:p w14:paraId="25472657" w14:textId="23D62026" w:rsidR="00AA7153" w:rsidRPr="00E56444" w:rsidRDefault="00AA7153" w:rsidP="00550F3B">
      <w:pPr>
        <w:numPr>
          <w:ilvl w:val="0"/>
          <w:numId w:val="18"/>
        </w:numPr>
        <w:suppressAutoHyphens/>
        <w:spacing w:after="0" w:line="276" w:lineRule="auto"/>
        <w:ind w:left="1276"/>
        <w:jc w:val="both"/>
        <w:rPr>
          <w:rFonts w:ascii="Century Gothic" w:hAnsi="Century Gothic" w:cs="Arial"/>
          <w:sz w:val="20"/>
          <w:szCs w:val="20"/>
        </w:rPr>
      </w:pPr>
      <w:r w:rsidRPr="00E56444">
        <w:rPr>
          <w:rFonts w:ascii="Century Gothic" w:hAnsi="Century Gothic" w:cs="Arial"/>
          <w:sz w:val="20"/>
          <w:szCs w:val="20"/>
          <w:lang w:eastAsia="ar-SA"/>
        </w:rPr>
        <w:t>T</w:t>
      </w:r>
      <w:r w:rsidRPr="00E56444">
        <w:rPr>
          <w:rFonts w:ascii="Century Gothic" w:hAnsi="Century Gothic" w:cs="Arial"/>
          <w:sz w:val="20"/>
          <w:szCs w:val="20"/>
          <w:shd w:val="clear" w:color="auto" w:fill="FFFFFF"/>
          <w:lang w:eastAsia="ar-SA"/>
        </w:rPr>
        <w:t>ransformatory umieścić w</w:t>
      </w:r>
      <w:r w:rsidR="00E56444" w:rsidRPr="00E56444">
        <w:rPr>
          <w:rFonts w:ascii="Century Gothic" w:hAnsi="Century Gothic"/>
          <w:sz w:val="20"/>
          <w:szCs w:val="20"/>
        </w:rPr>
        <w:t xml:space="preserve"> budynkach kontenerowych. W przypadku</w:t>
      </w:r>
      <w:r w:rsidR="00E56444">
        <w:rPr>
          <w:rFonts w:ascii="Century Gothic" w:hAnsi="Century Gothic"/>
          <w:sz w:val="20"/>
          <w:szCs w:val="20"/>
        </w:rPr>
        <w:t xml:space="preserve"> </w:t>
      </w:r>
      <w:r w:rsidR="00E56444" w:rsidRPr="00E56444">
        <w:rPr>
          <w:rFonts w:ascii="Century Gothic" w:hAnsi="Century Gothic"/>
          <w:sz w:val="20"/>
          <w:szCs w:val="20"/>
        </w:rPr>
        <w:t>zastosowania transformatorów olejowych, każdy transformator wyposażyć w szczelną misę olejową o pojemności pozwalającej pomieścić całą objętość oleju znajdującego się w transformatorze oraz pozostałości po ewentualnej akcji gaśniczej. W przypadku transformatorów suchych zastosować szczelne posadzki.</w:t>
      </w:r>
    </w:p>
    <w:p w14:paraId="35969ECA" w14:textId="77777777" w:rsidR="00AA7153" w:rsidRPr="00550F3B" w:rsidRDefault="00AA7153" w:rsidP="00550F3B">
      <w:pPr>
        <w:numPr>
          <w:ilvl w:val="0"/>
          <w:numId w:val="18"/>
        </w:numPr>
        <w:suppressAutoHyphens/>
        <w:spacing w:after="0" w:line="276" w:lineRule="auto"/>
        <w:ind w:left="1276"/>
        <w:jc w:val="both"/>
        <w:rPr>
          <w:rFonts w:ascii="Century Gothic" w:hAnsi="Century Gothic" w:cs="Arial"/>
          <w:sz w:val="20"/>
          <w:szCs w:val="20"/>
        </w:rPr>
      </w:pPr>
      <w:r w:rsidRPr="00550F3B">
        <w:rPr>
          <w:rFonts w:ascii="Century Gothic" w:hAnsi="Century Gothic" w:cs="Arial"/>
          <w:sz w:val="20"/>
          <w:szCs w:val="20"/>
        </w:rPr>
        <w:lastRenderedPageBreak/>
        <w:t>Posadowić do 4 kontenerowych, bateryjnych magazynów energii. Kontenery wyposażyć w szczelne posadzki.</w:t>
      </w:r>
    </w:p>
    <w:p w14:paraId="27B24FDD" w14:textId="77777777" w:rsidR="00AA7153" w:rsidRPr="00F06F75" w:rsidRDefault="00AA7153" w:rsidP="00550F3B">
      <w:pPr>
        <w:numPr>
          <w:ilvl w:val="0"/>
          <w:numId w:val="18"/>
        </w:numPr>
        <w:suppressAutoHyphens/>
        <w:spacing w:after="0" w:line="276" w:lineRule="auto"/>
        <w:ind w:left="1276"/>
        <w:jc w:val="both"/>
        <w:rPr>
          <w:rFonts w:ascii="Century Gothic" w:hAnsi="Century Gothic" w:cs="Arial"/>
          <w:sz w:val="20"/>
          <w:szCs w:val="20"/>
        </w:rPr>
      </w:pPr>
      <w:r w:rsidRPr="00550F3B">
        <w:rPr>
          <w:rFonts w:ascii="Century Gothic" w:hAnsi="Century Gothic" w:cs="Arial"/>
          <w:sz w:val="20"/>
          <w:szCs w:val="20"/>
          <w:shd w:val="clear" w:color="auto" w:fill="FFFFFF"/>
        </w:rPr>
        <w:t>Wykonać ogrodzenie ażurowe bez podmurówki z pozostawieniem minimum 0,2 m przerwy między ogrodzeniem a gruntem.</w:t>
      </w:r>
    </w:p>
    <w:p w14:paraId="7EA5473E" w14:textId="25AB0206" w:rsidR="00F06F75" w:rsidRPr="00F06F75" w:rsidRDefault="00F06F75" w:rsidP="00550F3B">
      <w:pPr>
        <w:numPr>
          <w:ilvl w:val="0"/>
          <w:numId w:val="18"/>
        </w:numPr>
        <w:suppressAutoHyphens/>
        <w:spacing w:after="0" w:line="276" w:lineRule="auto"/>
        <w:ind w:left="1276"/>
        <w:jc w:val="both"/>
        <w:rPr>
          <w:rFonts w:ascii="Century Gothic" w:hAnsi="Century Gothic" w:cs="Arial"/>
          <w:sz w:val="20"/>
          <w:szCs w:val="20"/>
        </w:rPr>
      </w:pPr>
      <w:r w:rsidRPr="00F06F75">
        <w:rPr>
          <w:rFonts w:ascii="Century Gothic" w:hAnsi="Century Gothic"/>
          <w:sz w:val="20"/>
          <w:szCs w:val="20"/>
        </w:rPr>
        <w:t xml:space="preserve">Wykonać pasy zieleni </w:t>
      </w:r>
      <w:proofErr w:type="spellStart"/>
      <w:r w:rsidRPr="00F06F75">
        <w:rPr>
          <w:rFonts w:ascii="Century Gothic" w:hAnsi="Century Gothic"/>
          <w:sz w:val="20"/>
          <w:szCs w:val="20"/>
        </w:rPr>
        <w:t>osłonowo-izolacyjnej</w:t>
      </w:r>
      <w:proofErr w:type="spellEnd"/>
      <w:r w:rsidRPr="00F06F75">
        <w:rPr>
          <w:rFonts w:ascii="Century Gothic" w:hAnsi="Century Gothic"/>
          <w:sz w:val="20"/>
          <w:szCs w:val="20"/>
        </w:rPr>
        <w:t xml:space="preserve"> na części północno-wschodniej granicy działki inwestycyjnej o łącznej długości około 145 m oraz nasadzenia bluszczu na części wschodniej oraz południowej granicy działki o łącznej długości co najmniej 115 m.</w:t>
      </w:r>
    </w:p>
    <w:p w14:paraId="3F23EC70" w14:textId="4504822E" w:rsidR="00F06F75" w:rsidRPr="00F06F75" w:rsidRDefault="00F06F75" w:rsidP="00550F3B">
      <w:pPr>
        <w:numPr>
          <w:ilvl w:val="0"/>
          <w:numId w:val="18"/>
        </w:numPr>
        <w:suppressAutoHyphens/>
        <w:spacing w:after="0" w:line="276" w:lineRule="auto"/>
        <w:ind w:left="1276"/>
        <w:jc w:val="both"/>
        <w:rPr>
          <w:rFonts w:ascii="Century Gothic" w:hAnsi="Century Gothic" w:cs="Arial"/>
          <w:sz w:val="20"/>
          <w:szCs w:val="20"/>
        </w:rPr>
      </w:pPr>
      <w:r w:rsidRPr="00F06F75">
        <w:rPr>
          <w:rFonts w:ascii="Century Gothic" w:hAnsi="Century Gothic"/>
          <w:sz w:val="20"/>
          <w:szCs w:val="20"/>
        </w:rPr>
        <w:t>Do sadzenia zastosować prawidłowo wyprodukowany materiał szkółkarski drzew: właściwie uformowanych, o wyprowadzonej koronie i prostym pniu oraz proporcjonalnej bryle korzeniowej. Nasadzenia pielęgnować i regularne podlewać przez okres min. 3 lat.</w:t>
      </w:r>
    </w:p>
    <w:p w14:paraId="15739DE5" w14:textId="513529F6" w:rsidR="00F06F75" w:rsidRPr="00F06F75" w:rsidRDefault="00F06F75" w:rsidP="00550F3B">
      <w:pPr>
        <w:numPr>
          <w:ilvl w:val="0"/>
          <w:numId w:val="18"/>
        </w:numPr>
        <w:suppressAutoHyphens/>
        <w:spacing w:after="0" w:line="276" w:lineRule="auto"/>
        <w:ind w:left="1276"/>
        <w:jc w:val="both"/>
        <w:rPr>
          <w:rFonts w:ascii="Century Gothic" w:hAnsi="Century Gothic" w:cs="Arial"/>
          <w:sz w:val="20"/>
          <w:szCs w:val="20"/>
        </w:rPr>
      </w:pPr>
      <w:r w:rsidRPr="00F06F75">
        <w:rPr>
          <w:rFonts w:ascii="Century Gothic" w:hAnsi="Century Gothic"/>
          <w:sz w:val="20"/>
          <w:szCs w:val="20"/>
        </w:rPr>
        <w:t xml:space="preserve">Prowadzić monitoring udatności i trwałości </w:t>
      </w:r>
      <w:proofErr w:type="spellStart"/>
      <w:r w:rsidRPr="00F06F75">
        <w:rPr>
          <w:rFonts w:ascii="Century Gothic" w:hAnsi="Century Gothic"/>
          <w:sz w:val="20"/>
          <w:szCs w:val="20"/>
        </w:rPr>
        <w:t>nasadzeń</w:t>
      </w:r>
      <w:proofErr w:type="spellEnd"/>
      <w:r w:rsidRPr="00F06F75">
        <w:rPr>
          <w:rFonts w:ascii="Century Gothic" w:hAnsi="Century Gothic"/>
          <w:sz w:val="20"/>
          <w:szCs w:val="20"/>
        </w:rPr>
        <w:t xml:space="preserve"> w okresie 3 lat od ich posadzenia — w 1, 2 i 3 roku. W przypadku stwierdzonego braku zachowania ich żywotności nasadzenia należy uzupełnić w stosunku 1 :1 w następnym roku kalendarzowym, pielęgnować i regularnie podlewać przez kolejne 3 lata.</w:t>
      </w:r>
    </w:p>
    <w:p w14:paraId="2918FA9B" w14:textId="5C716A85" w:rsidR="00F06F75" w:rsidRPr="00F06F75" w:rsidRDefault="00F06F75" w:rsidP="00550F3B">
      <w:pPr>
        <w:numPr>
          <w:ilvl w:val="0"/>
          <w:numId w:val="18"/>
        </w:numPr>
        <w:suppressAutoHyphens/>
        <w:spacing w:after="0" w:line="276" w:lineRule="auto"/>
        <w:ind w:left="1276"/>
        <w:jc w:val="both"/>
        <w:rPr>
          <w:rFonts w:ascii="Century Gothic" w:hAnsi="Century Gothic" w:cs="Arial"/>
          <w:sz w:val="20"/>
          <w:szCs w:val="20"/>
        </w:rPr>
      </w:pPr>
      <w:r w:rsidRPr="00F06F75">
        <w:rPr>
          <w:rFonts w:ascii="Century Gothic" w:hAnsi="Century Gothic" w:cs="Arial"/>
          <w:sz w:val="20"/>
          <w:szCs w:val="20"/>
        </w:rPr>
        <w:t>Wysokość konstrukcji ograniczyć do</w:t>
      </w:r>
      <w:r w:rsidRPr="00F06F75">
        <w:rPr>
          <w:rFonts w:ascii="Century Gothic" w:hAnsi="Century Gothic"/>
          <w:sz w:val="20"/>
          <w:szCs w:val="20"/>
        </w:rPr>
        <w:t xml:space="preserve"> 5 m n.p.t.</w:t>
      </w:r>
    </w:p>
    <w:p w14:paraId="3EAF58F7" w14:textId="56FBCC59" w:rsidR="00F06F75" w:rsidRPr="00F06F75" w:rsidRDefault="00F06F75" w:rsidP="00F06F75">
      <w:pPr>
        <w:numPr>
          <w:ilvl w:val="0"/>
          <w:numId w:val="18"/>
        </w:numPr>
        <w:suppressAutoHyphens/>
        <w:spacing w:after="0" w:line="276" w:lineRule="auto"/>
        <w:ind w:left="1276"/>
        <w:jc w:val="both"/>
        <w:rPr>
          <w:rFonts w:ascii="Century Gothic" w:hAnsi="Century Gothic" w:cs="Arial"/>
          <w:sz w:val="20"/>
          <w:szCs w:val="20"/>
        </w:rPr>
      </w:pPr>
      <w:r w:rsidRPr="00F06F75">
        <w:rPr>
          <w:rFonts w:ascii="Century Gothic" w:hAnsi="Century Gothic"/>
          <w:sz w:val="20"/>
          <w:szCs w:val="20"/>
        </w:rPr>
        <w:t>Elementy konstrukcyjne, obiekty kubaturowe i ogrodzenie wykonać w odcieniach szarości lub zieleni.</w:t>
      </w:r>
    </w:p>
    <w:p w14:paraId="7617F4A0" w14:textId="77777777" w:rsidR="004B0868" w:rsidRPr="00550F3B" w:rsidRDefault="004B0868" w:rsidP="00550F3B">
      <w:pPr>
        <w:spacing w:after="0" w:line="276" w:lineRule="auto"/>
        <w:jc w:val="both"/>
        <w:rPr>
          <w:rFonts w:ascii="Century Gothic" w:hAnsi="Century Gothic"/>
          <w:b/>
          <w:bCs/>
          <w:i/>
          <w:iCs/>
          <w:sz w:val="20"/>
          <w:szCs w:val="20"/>
          <w:lang w:eastAsia="pl-PL"/>
        </w:rPr>
      </w:pPr>
    </w:p>
    <w:p w14:paraId="25AF7B15" w14:textId="5BBD8272" w:rsidR="004B0868" w:rsidRPr="00CA0F31" w:rsidRDefault="00A40AB7" w:rsidP="00550F3B">
      <w:pPr>
        <w:pStyle w:val="Akapitzlist"/>
        <w:numPr>
          <w:ilvl w:val="0"/>
          <w:numId w:val="5"/>
        </w:numPr>
        <w:spacing w:after="0" w:line="276" w:lineRule="auto"/>
        <w:jc w:val="both"/>
        <w:rPr>
          <w:rFonts w:ascii="Century Gothic" w:hAnsi="Century Gothic"/>
          <w:b/>
          <w:bCs/>
          <w:i/>
          <w:iCs/>
          <w:sz w:val="20"/>
          <w:szCs w:val="20"/>
          <w:lang w:eastAsia="pl-PL"/>
        </w:rPr>
      </w:pPr>
      <w:r w:rsidRPr="00CA0F31">
        <w:rPr>
          <w:rFonts w:ascii="Century Gothic" w:hAnsi="Century Gothic"/>
          <w:b/>
          <w:bCs/>
          <w:i/>
          <w:iCs/>
          <w:sz w:val="20"/>
          <w:szCs w:val="20"/>
          <w:lang w:eastAsia="pl-PL"/>
        </w:rPr>
        <w:t>Wymogi w zakresie przeciwdziałania skutkom awarii przemysłowych</w:t>
      </w:r>
      <w:r w:rsidR="004B0868" w:rsidRPr="00CA0F31">
        <w:rPr>
          <w:rFonts w:ascii="Century Gothic" w:hAnsi="Century Gothic"/>
          <w:b/>
          <w:bCs/>
          <w:i/>
          <w:iCs/>
          <w:sz w:val="20"/>
          <w:szCs w:val="20"/>
          <w:lang w:eastAsia="pl-PL"/>
        </w:rPr>
        <w:t xml:space="preserve"> w odniesieniu do przedsięwzięć</w:t>
      </w:r>
      <w:r w:rsidR="00306AFF" w:rsidRPr="00CA0F31">
        <w:rPr>
          <w:rFonts w:ascii="Century Gothic" w:hAnsi="Century Gothic"/>
          <w:b/>
          <w:bCs/>
          <w:i/>
          <w:iCs/>
          <w:sz w:val="20"/>
          <w:szCs w:val="20"/>
          <w:lang w:eastAsia="pl-PL"/>
        </w:rPr>
        <w:t xml:space="preserve"> zaliczanych do zakładów stwarzających zagrożenie wystąpienia poważnych awarii</w:t>
      </w:r>
      <w:r w:rsidRPr="00CA0F31">
        <w:rPr>
          <w:rFonts w:ascii="Century Gothic" w:hAnsi="Century Gothic"/>
          <w:b/>
          <w:bCs/>
          <w:i/>
          <w:iCs/>
          <w:sz w:val="20"/>
          <w:szCs w:val="20"/>
          <w:lang w:eastAsia="pl-PL"/>
        </w:rPr>
        <w:t>:</w:t>
      </w:r>
    </w:p>
    <w:p w14:paraId="089B7D29" w14:textId="77777777" w:rsidR="00306AFF" w:rsidRPr="00CA0F31" w:rsidRDefault="00A40AB7" w:rsidP="00550F3B">
      <w:pPr>
        <w:pStyle w:val="Akapitzlist"/>
        <w:spacing w:after="0" w:line="276" w:lineRule="auto"/>
        <w:jc w:val="both"/>
        <w:rPr>
          <w:rFonts w:ascii="Century Gothic" w:hAnsi="Century Gothic"/>
          <w:bCs/>
          <w:iCs/>
          <w:sz w:val="20"/>
          <w:szCs w:val="20"/>
          <w:lang w:eastAsia="pl-PL"/>
        </w:rPr>
      </w:pPr>
      <w:r w:rsidRPr="00CA0F31">
        <w:rPr>
          <w:rFonts w:ascii="Century Gothic" w:hAnsi="Century Gothic"/>
          <w:bCs/>
          <w:iCs/>
          <w:sz w:val="20"/>
          <w:szCs w:val="20"/>
          <w:lang w:eastAsia="pl-PL"/>
        </w:rPr>
        <w:t xml:space="preserve">Nie </w:t>
      </w:r>
      <w:r w:rsidR="00306AFF" w:rsidRPr="00CA0F31">
        <w:rPr>
          <w:rFonts w:ascii="Century Gothic" w:hAnsi="Century Gothic"/>
          <w:bCs/>
          <w:iCs/>
          <w:sz w:val="20"/>
          <w:szCs w:val="20"/>
          <w:lang w:eastAsia="pl-PL"/>
        </w:rPr>
        <w:t>dotyczy</w:t>
      </w:r>
      <w:r w:rsidRPr="00CA0F31">
        <w:rPr>
          <w:rFonts w:ascii="Century Gothic" w:hAnsi="Century Gothic"/>
          <w:bCs/>
          <w:iCs/>
          <w:sz w:val="20"/>
          <w:szCs w:val="20"/>
          <w:lang w:eastAsia="pl-PL"/>
        </w:rPr>
        <w:t xml:space="preserve">. </w:t>
      </w:r>
    </w:p>
    <w:p w14:paraId="4B3C2776" w14:textId="77777777" w:rsidR="00306AFF" w:rsidRPr="00CA0F31" w:rsidRDefault="00A40AB7" w:rsidP="00550F3B">
      <w:pPr>
        <w:pStyle w:val="Akapitzlist"/>
        <w:numPr>
          <w:ilvl w:val="0"/>
          <w:numId w:val="5"/>
        </w:numPr>
        <w:spacing w:after="0" w:line="276" w:lineRule="auto"/>
        <w:jc w:val="both"/>
        <w:rPr>
          <w:rFonts w:ascii="Century Gothic" w:hAnsi="Century Gothic"/>
          <w:b/>
          <w:bCs/>
          <w:i/>
          <w:iCs/>
          <w:sz w:val="20"/>
          <w:szCs w:val="20"/>
          <w:lang w:eastAsia="pl-PL"/>
        </w:rPr>
      </w:pPr>
      <w:r w:rsidRPr="00CA0F31">
        <w:rPr>
          <w:rFonts w:ascii="Century Gothic" w:hAnsi="Century Gothic"/>
          <w:b/>
          <w:bCs/>
          <w:i/>
          <w:iCs/>
          <w:sz w:val="20"/>
          <w:szCs w:val="20"/>
          <w:lang w:eastAsia="pl-PL"/>
        </w:rPr>
        <w:t>Wymogi w zakresie ograniczania transgranicznego oddziaływania na środowisk</w:t>
      </w:r>
      <w:r w:rsidR="00306AFF" w:rsidRPr="00CA0F31">
        <w:rPr>
          <w:rFonts w:ascii="Century Gothic" w:hAnsi="Century Gothic"/>
          <w:b/>
          <w:bCs/>
          <w:i/>
          <w:iCs/>
          <w:sz w:val="20"/>
          <w:szCs w:val="20"/>
          <w:lang w:eastAsia="pl-PL"/>
        </w:rPr>
        <w:t xml:space="preserve">o </w:t>
      </w:r>
      <w:r w:rsidR="00306AFF" w:rsidRPr="00CA0F31">
        <w:rPr>
          <w:rFonts w:ascii="Century Gothic" w:hAnsi="Century Gothic"/>
          <w:b/>
          <w:bCs/>
          <w:i/>
          <w:iCs/>
          <w:sz w:val="20"/>
          <w:szCs w:val="20"/>
          <w:lang w:eastAsia="pl-PL"/>
        </w:rPr>
        <w:br/>
        <w:t xml:space="preserve">w odniesieniu do przedsięwzięć, dla których prowadzono postępowanie dotyczące </w:t>
      </w:r>
      <w:r w:rsidR="00306AFF" w:rsidRPr="00CA0F31">
        <w:rPr>
          <w:rFonts w:ascii="Century Gothic" w:hAnsi="Century Gothic"/>
          <w:b/>
          <w:iCs/>
          <w:sz w:val="20"/>
          <w:szCs w:val="20"/>
          <w:lang w:eastAsia="pl-PL"/>
        </w:rPr>
        <w:t>transgranicznego oddziaływania na środowisko</w:t>
      </w:r>
      <w:r w:rsidRPr="00CA0F31">
        <w:rPr>
          <w:rFonts w:ascii="Century Gothic" w:hAnsi="Century Gothic"/>
          <w:b/>
          <w:i/>
          <w:iCs/>
          <w:sz w:val="20"/>
          <w:szCs w:val="20"/>
          <w:lang w:eastAsia="pl-PL"/>
        </w:rPr>
        <w:t>:</w:t>
      </w:r>
    </w:p>
    <w:p w14:paraId="4536A743" w14:textId="081355E5" w:rsidR="00E04166" w:rsidRDefault="00306AFF" w:rsidP="00550F3B">
      <w:pPr>
        <w:pStyle w:val="Akapitzlist"/>
        <w:spacing w:after="0" w:line="276" w:lineRule="auto"/>
        <w:jc w:val="both"/>
        <w:rPr>
          <w:rFonts w:ascii="Century Gothic" w:hAnsi="Century Gothic"/>
          <w:bCs/>
          <w:iCs/>
          <w:sz w:val="20"/>
          <w:szCs w:val="20"/>
          <w:lang w:eastAsia="pl-PL"/>
        </w:rPr>
      </w:pPr>
      <w:r w:rsidRPr="00CA0F31">
        <w:rPr>
          <w:rFonts w:ascii="Century Gothic" w:hAnsi="Century Gothic"/>
          <w:bCs/>
          <w:iCs/>
          <w:sz w:val="20"/>
          <w:szCs w:val="20"/>
          <w:lang w:eastAsia="pl-PL"/>
        </w:rPr>
        <w:t>Nie dotyczy</w:t>
      </w:r>
    </w:p>
    <w:p w14:paraId="68D2E66A" w14:textId="77777777" w:rsidR="008E0737" w:rsidRPr="00CA0F31" w:rsidRDefault="008E0737" w:rsidP="00550F3B">
      <w:pPr>
        <w:pStyle w:val="Akapitzlist"/>
        <w:spacing w:after="0" w:line="276" w:lineRule="auto"/>
        <w:jc w:val="both"/>
        <w:rPr>
          <w:rFonts w:ascii="Century Gothic" w:hAnsi="Century Gothic"/>
          <w:bCs/>
          <w:iCs/>
          <w:sz w:val="20"/>
          <w:szCs w:val="20"/>
          <w:lang w:eastAsia="pl-PL"/>
        </w:rPr>
      </w:pPr>
    </w:p>
    <w:p w14:paraId="68A55C7B" w14:textId="77777777" w:rsidR="00E04166" w:rsidRPr="00CA0F31" w:rsidRDefault="00E04166" w:rsidP="00550F3B">
      <w:pPr>
        <w:pStyle w:val="Akapitzlist"/>
        <w:numPr>
          <w:ilvl w:val="0"/>
          <w:numId w:val="16"/>
        </w:numPr>
        <w:spacing w:after="0" w:line="276" w:lineRule="auto"/>
        <w:jc w:val="both"/>
        <w:rPr>
          <w:rFonts w:ascii="Century Gothic" w:hAnsi="Century Gothic"/>
          <w:b/>
          <w:bCs/>
          <w:i/>
          <w:iCs/>
          <w:sz w:val="20"/>
          <w:szCs w:val="20"/>
          <w:lang w:eastAsia="pl-PL"/>
        </w:rPr>
      </w:pPr>
      <w:r w:rsidRPr="00CA0F31">
        <w:rPr>
          <w:rFonts w:ascii="Century Gothic" w:hAnsi="Century Gothic"/>
          <w:b/>
          <w:bCs/>
          <w:i/>
          <w:iCs/>
          <w:sz w:val="20"/>
          <w:szCs w:val="20"/>
          <w:lang w:eastAsia="pl-PL"/>
        </w:rPr>
        <w:t>stwierdzić konieczność wykonania kompensacji przyrodniczej:</w:t>
      </w:r>
    </w:p>
    <w:p w14:paraId="6ABCB387" w14:textId="7DDE617F" w:rsidR="00CA0F31" w:rsidRDefault="00E04166" w:rsidP="00550F3B">
      <w:pPr>
        <w:pStyle w:val="Akapitzlist"/>
        <w:spacing w:after="0" w:line="276" w:lineRule="auto"/>
        <w:jc w:val="both"/>
        <w:rPr>
          <w:rFonts w:ascii="Century Gothic" w:hAnsi="Century Gothic"/>
          <w:sz w:val="20"/>
          <w:szCs w:val="20"/>
          <w:lang w:eastAsia="pl-PL"/>
        </w:rPr>
      </w:pPr>
      <w:r w:rsidRPr="00CA0F31">
        <w:rPr>
          <w:rFonts w:ascii="Century Gothic" w:hAnsi="Century Gothic"/>
          <w:sz w:val="20"/>
          <w:szCs w:val="20"/>
          <w:lang w:eastAsia="pl-PL"/>
        </w:rPr>
        <w:t>Nie dotyczy.</w:t>
      </w:r>
    </w:p>
    <w:p w14:paraId="574F420B" w14:textId="77777777" w:rsidR="008E0737" w:rsidRPr="00CA0F31" w:rsidRDefault="008E0737" w:rsidP="00550F3B">
      <w:pPr>
        <w:pStyle w:val="Akapitzlist"/>
        <w:spacing w:after="0" w:line="276" w:lineRule="auto"/>
        <w:jc w:val="both"/>
        <w:rPr>
          <w:rFonts w:ascii="Century Gothic" w:hAnsi="Century Gothic"/>
          <w:sz w:val="20"/>
          <w:szCs w:val="20"/>
          <w:lang w:eastAsia="pl-PL"/>
        </w:rPr>
      </w:pPr>
    </w:p>
    <w:p w14:paraId="556A2A8E" w14:textId="59E28D63" w:rsidR="00CA0F31" w:rsidRPr="00CA0F31" w:rsidRDefault="00CA0F31" w:rsidP="00550F3B">
      <w:pPr>
        <w:pStyle w:val="Akapitzlist"/>
        <w:numPr>
          <w:ilvl w:val="0"/>
          <w:numId w:val="16"/>
        </w:numPr>
        <w:spacing w:after="0" w:line="276" w:lineRule="auto"/>
        <w:jc w:val="both"/>
        <w:rPr>
          <w:rFonts w:ascii="Century Gothic" w:hAnsi="Century Gothic"/>
          <w:b/>
          <w:bCs/>
          <w:sz w:val="20"/>
          <w:szCs w:val="20"/>
          <w:lang w:eastAsia="pl-PL"/>
        </w:rPr>
      </w:pPr>
      <w:r w:rsidRPr="00CA0F31">
        <w:rPr>
          <w:rFonts w:ascii="Century Gothic" w:hAnsi="Century Gothic"/>
          <w:b/>
          <w:bCs/>
          <w:sz w:val="20"/>
          <w:szCs w:val="20"/>
          <w:lang w:eastAsia="pl-PL"/>
        </w:rPr>
        <w:t>s</w:t>
      </w:r>
      <w:r w:rsidR="00E04166" w:rsidRPr="00CA0F31">
        <w:rPr>
          <w:rFonts w:ascii="Century Gothic" w:hAnsi="Century Gothic"/>
          <w:b/>
          <w:bCs/>
          <w:sz w:val="20"/>
          <w:szCs w:val="20"/>
          <w:lang w:eastAsia="pl-PL"/>
        </w:rPr>
        <w:t>twierdzić</w:t>
      </w:r>
      <w:r w:rsidRPr="00CA0F31">
        <w:rPr>
          <w:rFonts w:ascii="Century Gothic" w:hAnsi="Century Gothic" w:cs="Arial"/>
          <w:b/>
          <w:sz w:val="20"/>
          <w:szCs w:val="20"/>
        </w:rPr>
        <w:t xml:space="preserve"> konieczność zapobiegania, ograniczania oraz monitorowania oddziaływania przedsięwzięcia na środowisko:</w:t>
      </w:r>
    </w:p>
    <w:p w14:paraId="097F4575" w14:textId="16A5720C" w:rsidR="00CA0F31" w:rsidRDefault="00CA0F31" w:rsidP="00550F3B">
      <w:pPr>
        <w:pStyle w:val="Akapitzlist"/>
        <w:spacing w:after="0" w:line="276" w:lineRule="auto"/>
        <w:jc w:val="both"/>
        <w:rPr>
          <w:rFonts w:ascii="Century Gothic" w:hAnsi="Century Gothic" w:cs="Arial"/>
          <w:sz w:val="20"/>
          <w:szCs w:val="20"/>
        </w:rPr>
      </w:pPr>
      <w:r w:rsidRPr="00CA0F31">
        <w:rPr>
          <w:rFonts w:ascii="Century Gothic" w:hAnsi="Century Gothic"/>
          <w:sz w:val="20"/>
          <w:szCs w:val="20"/>
          <w:lang w:eastAsia="pl-PL"/>
        </w:rPr>
        <w:t>Nie dotyczy</w:t>
      </w:r>
      <w:r w:rsidRPr="00CA0F31">
        <w:rPr>
          <w:rFonts w:ascii="Century Gothic" w:hAnsi="Century Gothic" w:cs="Arial"/>
          <w:sz w:val="20"/>
          <w:szCs w:val="20"/>
        </w:rPr>
        <w:t xml:space="preserve"> </w:t>
      </w:r>
    </w:p>
    <w:p w14:paraId="6414E5DD" w14:textId="77777777" w:rsidR="008E0737" w:rsidRPr="00CA0F31" w:rsidRDefault="008E0737" w:rsidP="00550F3B">
      <w:pPr>
        <w:pStyle w:val="Akapitzlist"/>
        <w:spacing w:after="0" w:line="276" w:lineRule="auto"/>
        <w:jc w:val="both"/>
        <w:rPr>
          <w:rFonts w:ascii="Century Gothic" w:hAnsi="Century Gothic" w:cs="Arial"/>
          <w:sz w:val="20"/>
          <w:szCs w:val="20"/>
        </w:rPr>
      </w:pPr>
    </w:p>
    <w:p w14:paraId="2FBC7213" w14:textId="77777777" w:rsidR="00CA0F31" w:rsidRPr="00CA0F31" w:rsidRDefault="00CA0F31" w:rsidP="00550F3B">
      <w:pPr>
        <w:pStyle w:val="Akapitzlist"/>
        <w:numPr>
          <w:ilvl w:val="0"/>
          <w:numId w:val="16"/>
        </w:numPr>
        <w:spacing w:after="0" w:line="276" w:lineRule="auto"/>
        <w:jc w:val="both"/>
        <w:rPr>
          <w:rFonts w:ascii="Century Gothic" w:hAnsi="Century Gothic" w:cs="Arial"/>
          <w:b/>
          <w:sz w:val="20"/>
          <w:szCs w:val="20"/>
        </w:rPr>
      </w:pPr>
      <w:r w:rsidRPr="00CA0F31">
        <w:rPr>
          <w:rFonts w:ascii="Century Gothic" w:hAnsi="Century Gothic" w:cs="Arial"/>
          <w:b/>
          <w:sz w:val="20"/>
          <w:szCs w:val="20"/>
        </w:rPr>
        <w:t xml:space="preserve">stwierdzić konieczność </w:t>
      </w:r>
      <w:r w:rsidRPr="00CA0F31">
        <w:rPr>
          <w:rFonts w:ascii="Century Gothic" w:hAnsi="Century Gothic"/>
          <w:b/>
          <w:sz w:val="20"/>
          <w:szCs w:val="20"/>
        </w:rPr>
        <w:t>utworzenia obszaru ograniczonego użytkowania</w:t>
      </w:r>
      <w:r w:rsidRPr="00CA0F31">
        <w:rPr>
          <w:rFonts w:ascii="Century Gothic" w:hAnsi="Century Gothic" w:cs="Arial"/>
          <w:b/>
          <w:sz w:val="20"/>
          <w:szCs w:val="20"/>
        </w:rPr>
        <w:t xml:space="preserve"> </w:t>
      </w:r>
    </w:p>
    <w:p w14:paraId="3B8C1E60" w14:textId="10C32F46" w:rsidR="00CA0F31" w:rsidRDefault="00CA0F31" w:rsidP="00550F3B">
      <w:pPr>
        <w:pStyle w:val="Akapitzlist"/>
        <w:spacing w:after="0" w:line="276" w:lineRule="auto"/>
        <w:jc w:val="both"/>
        <w:rPr>
          <w:rFonts w:ascii="Century Gothic" w:hAnsi="Century Gothic" w:cs="Arial"/>
          <w:sz w:val="20"/>
          <w:szCs w:val="20"/>
        </w:rPr>
      </w:pPr>
      <w:r w:rsidRPr="00CA0F31">
        <w:rPr>
          <w:rFonts w:ascii="Century Gothic" w:hAnsi="Century Gothic" w:cs="Arial"/>
          <w:sz w:val="20"/>
          <w:szCs w:val="20"/>
        </w:rPr>
        <w:t>Nie dotyczy.</w:t>
      </w:r>
    </w:p>
    <w:p w14:paraId="2AF937B2" w14:textId="77777777" w:rsidR="008E0737" w:rsidRPr="00CA0F31" w:rsidRDefault="008E0737" w:rsidP="00550F3B">
      <w:pPr>
        <w:pStyle w:val="Akapitzlist"/>
        <w:spacing w:after="0" w:line="276" w:lineRule="auto"/>
        <w:jc w:val="both"/>
        <w:rPr>
          <w:rFonts w:ascii="Century Gothic" w:hAnsi="Century Gothic" w:cs="Arial"/>
          <w:sz w:val="20"/>
          <w:szCs w:val="20"/>
        </w:rPr>
      </w:pPr>
    </w:p>
    <w:p w14:paraId="7A47CFDE" w14:textId="63D52CFF" w:rsidR="00CA0F31" w:rsidRPr="0051122E" w:rsidRDefault="00CA0F31" w:rsidP="00550F3B">
      <w:pPr>
        <w:pStyle w:val="Akapitzlist"/>
        <w:numPr>
          <w:ilvl w:val="0"/>
          <w:numId w:val="16"/>
        </w:numPr>
        <w:spacing w:after="0" w:line="276" w:lineRule="auto"/>
        <w:jc w:val="both"/>
        <w:rPr>
          <w:rFonts w:ascii="Century Gothic" w:hAnsi="Century Gothic"/>
          <w:i/>
          <w:iCs/>
          <w:sz w:val="20"/>
          <w:szCs w:val="20"/>
          <w:lang w:eastAsia="pl-PL"/>
        </w:rPr>
      </w:pPr>
      <w:r w:rsidRPr="00CA0F31">
        <w:rPr>
          <w:rFonts w:ascii="Century Gothic" w:hAnsi="Century Gothic"/>
          <w:b/>
          <w:bCs/>
          <w:i/>
          <w:iCs/>
          <w:sz w:val="20"/>
          <w:szCs w:val="20"/>
          <w:lang w:eastAsia="pl-PL"/>
        </w:rPr>
        <w:t xml:space="preserve">nie stwierdzam </w:t>
      </w:r>
      <w:r w:rsidRPr="0051122E">
        <w:rPr>
          <w:rFonts w:ascii="Century Gothic" w:hAnsi="Century Gothic"/>
          <w:i/>
          <w:iCs/>
          <w:sz w:val="20"/>
          <w:szCs w:val="20"/>
          <w:lang w:eastAsia="pl-PL"/>
        </w:rPr>
        <w:t xml:space="preserve">konieczności przeprowadzenia ponownej oceny oddziaływania przedsięwzięcia na środowisko oraz postępowania w sprawie transgranicznego oddziaływania na środowisko w ramach postępowania w sprawie wydania decyzji, </w:t>
      </w:r>
      <w:r w:rsidR="0051122E" w:rsidRPr="0051122E">
        <w:rPr>
          <w:rFonts w:ascii="Century Gothic" w:hAnsi="Century Gothic"/>
          <w:i/>
          <w:iCs/>
          <w:sz w:val="20"/>
          <w:szCs w:val="20"/>
          <w:lang w:eastAsia="pl-PL"/>
        </w:rPr>
        <w:br/>
      </w:r>
      <w:r w:rsidRPr="0051122E">
        <w:rPr>
          <w:rFonts w:ascii="Century Gothic" w:hAnsi="Century Gothic"/>
          <w:i/>
          <w:iCs/>
          <w:sz w:val="20"/>
          <w:szCs w:val="20"/>
          <w:lang w:eastAsia="pl-PL"/>
        </w:rPr>
        <w:t xml:space="preserve">o których mowa w </w:t>
      </w:r>
      <w:r w:rsidRPr="0051122E">
        <w:rPr>
          <w:rFonts w:ascii="Century Gothic" w:hAnsi="Century Gothic"/>
          <w:sz w:val="20"/>
          <w:szCs w:val="20"/>
          <w:lang w:eastAsia="pl-PL"/>
        </w:rPr>
        <w:t xml:space="preserve">art. 72 ust. 1 pkt. 1 ustawy z dnia 3 października 2008 roku </w:t>
      </w:r>
      <w:r w:rsidR="0051122E" w:rsidRPr="0051122E">
        <w:rPr>
          <w:rFonts w:ascii="Century Gothic" w:hAnsi="Century Gothic"/>
          <w:sz w:val="20"/>
          <w:szCs w:val="20"/>
          <w:lang w:eastAsia="pl-PL"/>
        </w:rPr>
        <w:br/>
      </w:r>
      <w:r w:rsidRPr="0051122E">
        <w:rPr>
          <w:rFonts w:ascii="Century Gothic" w:hAnsi="Century Gothic"/>
          <w:sz w:val="20"/>
          <w:szCs w:val="20"/>
          <w:lang w:eastAsia="pl-PL"/>
        </w:rPr>
        <w:t xml:space="preserve">o udostępnianiu informacji o środowisku i jego ochronie, udziale społeczeństwa </w:t>
      </w:r>
      <w:r w:rsidR="0051122E" w:rsidRPr="0051122E">
        <w:rPr>
          <w:rFonts w:ascii="Century Gothic" w:hAnsi="Century Gothic"/>
          <w:sz w:val="20"/>
          <w:szCs w:val="20"/>
          <w:lang w:eastAsia="pl-PL"/>
        </w:rPr>
        <w:br/>
      </w:r>
      <w:r w:rsidRPr="0051122E">
        <w:rPr>
          <w:rFonts w:ascii="Century Gothic" w:hAnsi="Century Gothic"/>
          <w:sz w:val="20"/>
          <w:szCs w:val="20"/>
          <w:lang w:eastAsia="pl-PL"/>
        </w:rPr>
        <w:t>w ochronie środowiska oraz o ocenach oddziaływania na środowisko.</w:t>
      </w:r>
    </w:p>
    <w:p w14:paraId="15EFB9DB" w14:textId="77777777" w:rsidR="008E0737" w:rsidRPr="00CA0F31" w:rsidRDefault="008E0737" w:rsidP="00550F3B">
      <w:pPr>
        <w:pStyle w:val="Akapitzlist"/>
        <w:spacing w:after="0" w:line="276" w:lineRule="auto"/>
        <w:jc w:val="both"/>
        <w:rPr>
          <w:rFonts w:ascii="Century Gothic" w:hAnsi="Century Gothic"/>
          <w:b/>
          <w:bCs/>
          <w:i/>
          <w:iCs/>
          <w:sz w:val="20"/>
          <w:szCs w:val="20"/>
          <w:lang w:eastAsia="pl-PL"/>
        </w:rPr>
      </w:pPr>
    </w:p>
    <w:p w14:paraId="067301B7" w14:textId="28B9BE15" w:rsidR="00CA0F31" w:rsidRDefault="00CA0F31" w:rsidP="00550F3B">
      <w:pPr>
        <w:pStyle w:val="Akapitzlist"/>
        <w:numPr>
          <w:ilvl w:val="0"/>
          <w:numId w:val="16"/>
        </w:numPr>
        <w:spacing w:after="0" w:line="276" w:lineRule="auto"/>
        <w:jc w:val="both"/>
        <w:rPr>
          <w:rFonts w:ascii="Century Gothic" w:hAnsi="Century Gothic" w:cs="Arial"/>
          <w:b/>
          <w:sz w:val="20"/>
          <w:szCs w:val="20"/>
        </w:rPr>
      </w:pPr>
      <w:r w:rsidRPr="00CA0F31">
        <w:rPr>
          <w:rFonts w:ascii="Century Gothic" w:hAnsi="Century Gothic" w:cs="Arial"/>
          <w:b/>
          <w:sz w:val="20"/>
          <w:szCs w:val="20"/>
        </w:rPr>
        <w:t xml:space="preserve">nie stwierdzam </w:t>
      </w:r>
      <w:r w:rsidRPr="0051122E">
        <w:rPr>
          <w:rFonts w:ascii="Century Gothic" w:hAnsi="Century Gothic" w:cs="Arial"/>
          <w:bCs/>
          <w:sz w:val="20"/>
          <w:szCs w:val="20"/>
        </w:rPr>
        <w:t xml:space="preserve">konieczności </w:t>
      </w:r>
      <w:r w:rsidRPr="0051122E">
        <w:rPr>
          <w:rFonts w:ascii="Century Gothic" w:hAnsi="Century Gothic"/>
          <w:bCs/>
          <w:sz w:val="20"/>
          <w:szCs w:val="20"/>
        </w:rPr>
        <w:t xml:space="preserve">przeprowadzenia analizy </w:t>
      </w:r>
      <w:proofErr w:type="spellStart"/>
      <w:r w:rsidRPr="0051122E">
        <w:rPr>
          <w:rFonts w:ascii="Century Gothic" w:hAnsi="Century Gothic"/>
          <w:bCs/>
          <w:sz w:val="20"/>
          <w:szCs w:val="20"/>
        </w:rPr>
        <w:t>porealizacyjnej</w:t>
      </w:r>
      <w:proofErr w:type="spellEnd"/>
      <w:r w:rsidRPr="00CA0F31">
        <w:rPr>
          <w:rFonts w:ascii="Century Gothic" w:hAnsi="Century Gothic" w:cs="Arial"/>
          <w:b/>
          <w:sz w:val="20"/>
          <w:szCs w:val="20"/>
        </w:rPr>
        <w:t>.</w:t>
      </w:r>
    </w:p>
    <w:p w14:paraId="78BDF5F4" w14:textId="77777777" w:rsidR="008E0737" w:rsidRPr="008E0737" w:rsidRDefault="008E0737" w:rsidP="00550F3B">
      <w:pPr>
        <w:spacing w:after="0" w:line="276" w:lineRule="auto"/>
        <w:jc w:val="both"/>
        <w:rPr>
          <w:rFonts w:ascii="Century Gothic" w:hAnsi="Century Gothic" w:cs="Arial"/>
          <w:b/>
          <w:sz w:val="20"/>
          <w:szCs w:val="20"/>
        </w:rPr>
      </w:pPr>
    </w:p>
    <w:p w14:paraId="7A31574A" w14:textId="5A475493" w:rsidR="00CA0F31" w:rsidRPr="008E0737" w:rsidRDefault="00CA0F31" w:rsidP="00550F3B">
      <w:pPr>
        <w:pStyle w:val="Akapitzlist"/>
        <w:numPr>
          <w:ilvl w:val="0"/>
          <w:numId w:val="16"/>
        </w:numPr>
        <w:spacing w:after="0" w:line="276" w:lineRule="auto"/>
        <w:jc w:val="both"/>
        <w:rPr>
          <w:rFonts w:ascii="Century Gothic" w:hAnsi="Century Gothic" w:cs="Arial"/>
          <w:sz w:val="20"/>
          <w:szCs w:val="20"/>
        </w:rPr>
      </w:pPr>
      <w:r w:rsidRPr="00CA0F31">
        <w:rPr>
          <w:rFonts w:ascii="Century Gothic" w:hAnsi="Century Gothic"/>
          <w:b/>
          <w:bCs/>
          <w:sz w:val="20"/>
          <w:szCs w:val="20"/>
        </w:rPr>
        <w:t xml:space="preserve">ustalić </w:t>
      </w:r>
      <w:r w:rsidRPr="008E0737">
        <w:rPr>
          <w:rFonts w:ascii="Century Gothic" w:hAnsi="Century Gothic"/>
          <w:sz w:val="20"/>
          <w:szCs w:val="20"/>
        </w:rPr>
        <w:t xml:space="preserve">charakterystykę planowanego przedsięwzięcia zawartą w załączniku do </w:t>
      </w:r>
      <w:r w:rsidRPr="008E0737">
        <w:rPr>
          <w:rFonts w:ascii="Century Gothic" w:hAnsi="Century Gothic"/>
          <w:sz w:val="20"/>
          <w:szCs w:val="20"/>
        </w:rPr>
        <w:br/>
        <w:t>niniejszej decyzji, stanowiąc</w:t>
      </w:r>
      <w:r w:rsidR="005D5EDD">
        <w:rPr>
          <w:rFonts w:ascii="Century Gothic" w:hAnsi="Century Gothic"/>
          <w:sz w:val="20"/>
          <w:szCs w:val="20"/>
        </w:rPr>
        <w:t>ą</w:t>
      </w:r>
      <w:r w:rsidRPr="008E0737">
        <w:rPr>
          <w:rFonts w:ascii="Century Gothic" w:hAnsi="Century Gothic"/>
          <w:sz w:val="20"/>
          <w:szCs w:val="20"/>
        </w:rPr>
        <w:t xml:space="preserve"> jej integralną część</w:t>
      </w:r>
    </w:p>
    <w:p w14:paraId="3904F987" w14:textId="77777777" w:rsidR="004B0868" w:rsidRDefault="004B0868" w:rsidP="00550F3B">
      <w:pPr>
        <w:keepNext/>
        <w:spacing w:after="0" w:line="276" w:lineRule="auto"/>
        <w:jc w:val="center"/>
        <w:outlineLvl w:val="1"/>
        <w:rPr>
          <w:rFonts w:ascii="Century Gothic" w:hAnsi="Century Gothic"/>
          <w:b/>
          <w:bCs/>
          <w:sz w:val="20"/>
          <w:szCs w:val="20"/>
          <w:lang w:eastAsia="pl-PL"/>
        </w:rPr>
      </w:pPr>
    </w:p>
    <w:p w14:paraId="143593D1" w14:textId="77777777" w:rsidR="004B0868" w:rsidRDefault="004B0868" w:rsidP="00550F3B">
      <w:pPr>
        <w:keepNext/>
        <w:spacing w:after="0" w:line="276" w:lineRule="auto"/>
        <w:jc w:val="center"/>
        <w:outlineLvl w:val="1"/>
        <w:rPr>
          <w:rFonts w:ascii="Century Gothic" w:hAnsi="Century Gothic"/>
          <w:b/>
          <w:bCs/>
          <w:sz w:val="20"/>
          <w:szCs w:val="20"/>
          <w:lang w:eastAsia="pl-PL"/>
        </w:rPr>
      </w:pPr>
    </w:p>
    <w:p w14:paraId="4298682B" w14:textId="0EE577E7" w:rsidR="00A40AB7" w:rsidRPr="00E87593" w:rsidRDefault="00A40AB7" w:rsidP="00550F3B">
      <w:pPr>
        <w:keepNext/>
        <w:spacing w:after="0" w:line="276" w:lineRule="auto"/>
        <w:jc w:val="center"/>
        <w:outlineLvl w:val="1"/>
        <w:rPr>
          <w:rFonts w:ascii="Century Gothic" w:hAnsi="Century Gothic"/>
          <w:b/>
          <w:bCs/>
          <w:sz w:val="20"/>
          <w:szCs w:val="20"/>
          <w:lang w:eastAsia="pl-PL"/>
        </w:rPr>
      </w:pPr>
      <w:r w:rsidRPr="00E87593">
        <w:rPr>
          <w:rFonts w:ascii="Century Gothic" w:hAnsi="Century Gothic"/>
          <w:b/>
          <w:bCs/>
          <w:sz w:val="20"/>
          <w:szCs w:val="20"/>
          <w:lang w:eastAsia="pl-PL"/>
        </w:rPr>
        <w:t>Uzasadnienie</w:t>
      </w:r>
    </w:p>
    <w:p w14:paraId="6BE1175B" w14:textId="7F7DCF54" w:rsidR="00A40AB7" w:rsidRDefault="00A40AB7" w:rsidP="00550F3B">
      <w:pPr>
        <w:spacing w:after="0" w:line="276" w:lineRule="auto"/>
        <w:jc w:val="both"/>
        <w:rPr>
          <w:rFonts w:ascii="Century Gothic" w:hAnsi="Century Gothic"/>
          <w:sz w:val="20"/>
          <w:szCs w:val="20"/>
          <w:lang w:eastAsia="pl-PL"/>
        </w:rPr>
      </w:pPr>
    </w:p>
    <w:p w14:paraId="3C43B28A" w14:textId="77777777" w:rsidR="008065B6" w:rsidRPr="008065B6" w:rsidRDefault="008065B6" w:rsidP="001A0EE5">
      <w:pPr>
        <w:pStyle w:val="Akapitzlist"/>
        <w:widowControl w:val="0"/>
        <w:numPr>
          <w:ilvl w:val="0"/>
          <w:numId w:val="36"/>
        </w:numPr>
        <w:spacing w:after="0" w:line="276" w:lineRule="auto"/>
        <w:ind w:right="74"/>
        <w:jc w:val="both"/>
        <w:rPr>
          <w:rFonts w:ascii="Century Gothic" w:hAnsi="Century Gothic"/>
          <w:color w:val="000000" w:themeColor="text1"/>
          <w:sz w:val="21"/>
          <w:szCs w:val="21"/>
        </w:rPr>
      </w:pPr>
      <w:r w:rsidRPr="008065B6">
        <w:rPr>
          <w:rFonts w:ascii="Century Gothic" w:hAnsi="Century Gothic"/>
          <w:sz w:val="21"/>
          <w:szCs w:val="21"/>
        </w:rPr>
        <w:t>Wnioskiem z</w:t>
      </w:r>
      <w:r w:rsidRPr="008065B6">
        <w:rPr>
          <w:rFonts w:ascii="Century Gothic" w:hAnsi="Century Gothic"/>
          <w:spacing w:val="14"/>
          <w:sz w:val="21"/>
          <w:szCs w:val="21"/>
        </w:rPr>
        <w:t xml:space="preserve"> </w:t>
      </w:r>
      <w:r w:rsidRPr="008065B6">
        <w:rPr>
          <w:rFonts w:ascii="Century Gothic" w:hAnsi="Century Gothic"/>
          <w:sz w:val="21"/>
          <w:szCs w:val="21"/>
        </w:rPr>
        <w:t>dnia</w:t>
      </w:r>
      <w:r w:rsidRPr="008065B6">
        <w:rPr>
          <w:rFonts w:ascii="Century Gothic" w:hAnsi="Century Gothic"/>
          <w:spacing w:val="41"/>
          <w:sz w:val="21"/>
          <w:szCs w:val="21"/>
        </w:rPr>
        <w:t xml:space="preserve"> </w:t>
      </w:r>
      <w:r w:rsidRPr="008065B6">
        <w:rPr>
          <w:rFonts w:ascii="Century Gothic" w:hAnsi="Century Gothic"/>
          <w:sz w:val="21"/>
          <w:szCs w:val="21"/>
        </w:rPr>
        <w:t>11 lipca 2022</w:t>
      </w:r>
      <w:r w:rsidRPr="008065B6">
        <w:rPr>
          <w:rFonts w:ascii="Century Gothic" w:hAnsi="Century Gothic"/>
          <w:spacing w:val="40"/>
          <w:sz w:val="21"/>
          <w:szCs w:val="21"/>
        </w:rPr>
        <w:t xml:space="preserve"> </w:t>
      </w:r>
      <w:r w:rsidRPr="008065B6">
        <w:rPr>
          <w:rFonts w:ascii="Century Gothic" w:hAnsi="Century Gothic"/>
          <w:sz w:val="21"/>
          <w:szCs w:val="21"/>
        </w:rPr>
        <w:t xml:space="preserve">r. (data wpływu 14.07.2022 r.) Inwestor PVE 128 Sp. z o.o., ul. J.J. Śniadeckich 21, 85-011 Bydgoszcz (adres do korespondencji </w:t>
      </w:r>
      <w:r w:rsidRPr="008065B6">
        <w:rPr>
          <w:rFonts w:ascii="Century Gothic" w:hAnsi="Century Gothic"/>
          <w:sz w:val="21"/>
          <w:szCs w:val="21"/>
        </w:rPr>
        <w:br/>
        <w:t>Lisi Ogon, ul. Bydgoska 20, 86-065 Łochowo), zwrócił</w:t>
      </w:r>
      <w:r w:rsidRPr="008065B6">
        <w:rPr>
          <w:rFonts w:ascii="Century Gothic" w:hAnsi="Century Gothic"/>
          <w:spacing w:val="48"/>
          <w:sz w:val="21"/>
          <w:szCs w:val="21"/>
        </w:rPr>
        <w:t xml:space="preserve"> </w:t>
      </w:r>
      <w:r w:rsidRPr="008065B6">
        <w:rPr>
          <w:rFonts w:ascii="Century Gothic" w:hAnsi="Century Gothic"/>
          <w:sz w:val="21"/>
          <w:szCs w:val="21"/>
        </w:rPr>
        <w:t>się</w:t>
      </w:r>
      <w:r w:rsidRPr="008065B6">
        <w:rPr>
          <w:rFonts w:ascii="Century Gothic" w:hAnsi="Century Gothic"/>
          <w:spacing w:val="24"/>
          <w:sz w:val="21"/>
          <w:szCs w:val="21"/>
        </w:rPr>
        <w:t xml:space="preserve"> </w:t>
      </w:r>
      <w:r w:rsidRPr="008065B6">
        <w:rPr>
          <w:rFonts w:ascii="Century Gothic" w:hAnsi="Century Gothic"/>
          <w:sz w:val="21"/>
          <w:szCs w:val="21"/>
        </w:rPr>
        <w:t>do</w:t>
      </w:r>
      <w:r w:rsidRPr="008065B6">
        <w:rPr>
          <w:rFonts w:ascii="Century Gothic" w:hAnsi="Century Gothic"/>
          <w:spacing w:val="38"/>
          <w:sz w:val="21"/>
          <w:szCs w:val="21"/>
        </w:rPr>
        <w:t xml:space="preserve"> </w:t>
      </w:r>
      <w:r w:rsidRPr="008065B6">
        <w:rPr>
          <w:rFonts w:ascii="Century Gothic" w:hAnsi="Century Gothic"/>
          <w:sz w:val="21"/>
          <w:szCs w:val="21"/>
        </w:rPr>
        <w:t>Wójta</w:t>
      </w:r>
      <w:r w:rsidRPr="008065B6">
        <w:rPr>
          <w:rFonts w:ascii="Century Gothic" w:hAnsi="Century Gothic"/>
          <w:spacing w:val="43"/>
          <w:sz w:val="21"/>
          <w:szCs w:val="21"/>
        </w:rPr>
        <w:t xml:space="preserve"> </w:t>
      </w:r>
      <w:r w:rsidRPr="008065B6">
        <w:rPr>
          <w:rFonts w:ascii="Century Gothic" w:hAnsi="Century Gothic"/>
          <w:sz w:val="21"/>
          <w:szCs w:val="21"/>
        </w:rPr>
        <w:t>Gminy</w:t>
      </w:r>
      <w:r w:rsidRPr="008065B6">
        <w:rPr>
          <w:rFonts w:ascii="Century Gothic" w:hAnsi="Century Gothic"/>
          <w:spacing w:val="51"/>
          <w:sz w:val="21"/>
          <w:szCs w:val="21"/>
        </w:rPr>
        <w:t xml:space="preserve"> </w:t>
      </w:r>
      <w:r w:rsidRPr="008065B6">
        <w:rPr>
          <w:rFonts w:ascii="Century Gothic" w:hAnsi="Century Gothic"/>
          <w:sz w:val="21"/>
          <w:szCs w:val="21"/>
        </w:rPr>
        <w:t>Gniezno</w:t>
      </w:r>
      <w:r w:rsidRPr="008065B6">
        <w:rPr>
          <w:rFonts w:ascii="Century Gothic" w:hAnsi="Century Gothic"/>
          <w:spacing w:val="57"/>
          <w:sz w:val="21"/>
          <w:szCs w:val="21"/>
        </w:rPr>
        <w:t xml:space="preserve"> </w:t>
      </w:r>
      <w:r w:rsidRPr="008065B6">
        <w:rPr>
          <w:rFonts w:ascii="Century Gothic" w:hAnsi="Century Gothic"/>
          <w:sz w:val="21"/>
          <w:szCs w:val="21"/>
        </w:rPr>
        <w:t>o</w:t>
      </w:r>
      <w:r w:rsidRPr="008065B6">
        <w:rPr>
          <w:rFonts w:ascii="Century Gothic" w:hAnsi="Century Gothic"/>
          <w:spacing w:val="35"/>
          <w:sz w:val="21"/>
          <w:szCs w:val="21"/>
        </w:rPr>
        <w:t xml:space="preserve"> </w:t>
      </w:r>
      <w:r w:rsidRPr="008065B6">
        <w:rPr>
          <w:rFonts w:ascii="Century Gothic" w:hAnsi="Century Gothic"/>
          <w:sz w:val="21"/>
          <w:szCs w:val="21"/>
        </w:rPr>
        <w:t>wydanie</w:t>
      </w:r>
      <w:r w:rsidRPr="008065B6">
        <w:rPr>
          <w:rFonts w:ascii="Century Gothic" w:hAnsi="Century Gothic"/>
          <w:spacing w:val="45"/>
          <w:sz w:val="21"/>
          <w:szCs w:val="21"/>
        </w:rPr>
        <w:t xml:space="preserve"> </w:t>
      </w:r>
      <w:r w:rsidRPr="008065B6">
        <w:rPr>
          <w:rFonts w:ascii="Century Gothic" w:hAnsi="Century Gothic"/>
          <w:w w:val="103"/>
          <w:sz w:val="21"/>
          <w:szCs w:val="21"/>
        </w:rPr>
        <w:t xml:space="preserve">decyzji </w:t>
      </w:r>
      <w:r w:rsidRPr="008065B6">
        <w:rPr>
          <w:rFonts w:ascii="Century Gothic" w:hAnsi="Century Gothic"/>
          <w:sz w:val="21"/>
          <w:szCs w:val="21"/>
        </w:rPr>
        <w:t>o</w:t>
      </w:r>
      <w:r w:rsidRPr="008065B6">
        <w:rPr>
          <w:rFonts w:ascii="Century Gothic" w:hAnsi="Century Gothic"/>
          <w:spacing w:val="10"/>
          <w:sz w:val="21"/>
          <w:szCs w:val="21"/>
        </w:rPr>
        <w:t xml:space="preserve"> </w:t>
      </w:r>
      <w:r w:rsidRPr="008065B6">
        <w:rPr>
          <w:rFonts w:ascii="Century Gothic" w:hAnsi="Century Gothic"/>
          <w:w w:val="105"/>
          <w:sz w:val="21"/>
          <w:szCs w:val="21"/>
        </w:rPr>
        <w:t>środowiskowych</w:t>
      </w:r>
      <w:r w:rsidRPr="008065B6">
        <w:rPr>
          <w:rFonts w:ascii="Century Gothic" w:hAnsi="Century Gothic"/>
          <w:spacing w:val="9"/>
          <w:w w:val="105"/>
          <w:sz w:val="21"/>
          <w:szCs w:val="21"/>
        </w:rPr>
        <w:t xml:space="preserve"> </w:t>
      </w:r>
      <w:r w:rsidRPr="008065B6">
        <w:rPr>
          <w:rFonts w:ascii="Century Gothic" w:hAnsi="Century Gothic"/>
          <w:w w:val="105"/>
          <w:sz w:val="21"/>
          <w:szCs w:val="21"/>
        </w:rPr>
        <w:t>uwarunkowaniach</w:t>
      </w:r>
      <w:r w:rsidRPr="008065B6">
        <w:rPr>
          <w:rFonts w:ascii="Century Gothic" w:hAnsi="Century Gothic"/>
          <w:spacing w:val="2"/>
          <w:w w:val="105"/>
          <w:sz w:val="21"/>
          <w:szCs w:val="21"/>
        </w:rPr>
        <w:t xml:space="preserve"> </w:t>
      </w:r>
      <w:r w:rsidRPr="008065B6">
        <w:rPr>
          <w:rFonts w:ascii="Century Gothic" w:hAnsi="Century Gothic"/>
          <w:sz w:val="21"/>
          <w:szCs w:val="21"/>
        </w:rPr>
        <w:t>dla</w:t>
      </w:r>
      <w:r w:rsidRPr="008065B6">
        <w:rPr>
          <w:rFonts w:ascii="Century Gothic" w:hAnsi="Century Gothic"/>
          <w:spacing w:val="20"/>
          <w:sz w:val="21"/>
          <w:szCs w:val="21"/>
        </w:rPr>
        <w:t xml:space="preserve"> </w:t>
      </w:r>
      <w:r w:rsidRPr="008065B6">
        <w:rPr>
          <w:rFonts w:ascii="Century Gothic" w:hAnsi="Century Gothic"/>
          <w:w w:val="105"/>
          <w:sz w:val="21"/>
          <w:szCs w:val="21"/>
        </w:rPr>
        <w:t>przedsięwzięcia polegającego</w:t>
      </w:r>
      <w:r w:rsidRPr="008065B6">
        <w:rPr>
          <w:rFonts w:ascii="Century Gothic" w:hAnsi="Century Gothic"/>
          <w:spacing w:val="22"/>
          <w:w w:val="105"/>
          <w:sz w:val="21"/>
          <w:szCs w:val="21"/>
        </w:rPr>
        <w:t xml:space="preserve"> </w:t>
      </w:r>
      <w:r w:rsidRPr="008065B6">
        <w:rPr>
          <w:rFonts w:ascii="Century Gothic" w:hAnsi="Century Gothic"/>
          <w:sz w:val="21"/>
          <w:szCs w:val="21"/>
        </w:rPr>
        <w:t>na</w:t>
      </w:r>
      <w:r w:rsidRPr="008065B6">
        <w:rPr>
          <w:rFonts w:ascii="Century Gothic" w:hAnsi="Century Gothic"/>
          <w:spacing w:val="5"/>
          <w:sz w:val="21"/>
          <w:szCs w:val="21"/>
        </w:rPr>
        <w:t xml:space="preserve"> </w:t>
      </w:r>
      <w:r w:rsidRPr="008065B6">
        <w:rPr>
          <w:rFonts w:ascii="Century Gothic" w:hAnsi="Century Gothic"/>
          <w:b/>
          <w:sz w:val="21"/>
          <w:szCs w:val="21"/>
        </w:rPr>
        <w:t xml:space="preserve">budowie farm fotowoltaicznych o mocy do 6 MW wraz </w:t>
      </w:r>
      <w:r w:rsidRPr="008065B6">
        <w:rPr>
          <w:rFonts w:ascii="Century Gothic" w:hAnsi="Century Gothic"/>
          <w:b/>
          <w:sz w:val="21"/>
          <w:szCs w:val="21"/>
        </w:rPr>
        <w:br/>
        <w:t>z niezbędną infrastrukturą techniczną w miejscowości Wola Skorzęcka, Gmina Gniezno, działka nr 27/2</w:t>
      </w:r>
      <w:r w:rsidRPr="008065B6">
        <w:rPr>
          <w:rFonts w:ascii="Century Gothic" w:hAnsi="Century Gothic"/>
          <w:color w:val="000000" w:themeColor="text1"/>
          <w:w w:val="105"/>
          <w:sz w:val="21"/>
          <w:szCs w:val="21"/>
        </w:rPr>
        <w:t>. D</w:t>
      </w:r>
      <w:r w:rsidRPr="008065B6">
        <w:rPr>
          <w:rFonts w:ascii="Century Gothic" w:hAnsi="Century Gothic"/>
          <w:color w:val="000000" w:themeColor="text1"/>
          <w:sz w:val="20"/>
          <w:szCs w:val="20"/>
          <w:lang w:eastAsia="pl-PL"/>
        </w:rPr>
        <w:t>o wniosku załączono kartę informacyjną przedsięwzięcia (również w wersji elektronicznej), poświadczoną przez właściwy organ mapę ewidencyjną w skali 1:5000 obejmującą przewidywany teren na którym będzie realizowane przedsięwzięcie oraz obejmującą przewidywany obszar, na który będzie oddziaływać przedsięwzięcie, mapę z zaznaczonym przewidywanym terenem, na którym będzie realizowane przedsięwzięcie oraz z zaznaczonym przewidywanym obszarem, na który będzie oddziaływać przedsięwzięcie (również w wersji elektronicznej) oraz potwierdzenie wniesienia opłaty skarbowej za wydanie decyzji o środowiskowych uwarunkowaniach.</w:t>
      </w:r>
    </w:p>
    <w:p w14:paraId="3F722747" w14:textId="593360CE" w:rsidR="008065B6" w:rsidRPr="008065B6" w:rsidRDefault="008065B6" w:rsidP="001A0EE5">
      <w:pPr>
        <w:pStyle w:val="Akapitzlist"/>
        <w:widowControl w:val="0"/>
        <w:numPr>
          <w:ilvl w:val="0"/>
          <w:numId w:val="36"/>
        </w:numPr>
        <w:spacing w:after="0" w:line="276" w:lineRule="auto"/>
        <w:ind w:right="74"/>
        <w:jc w:val="both"/>
        <w:rPr>
          <w:rFonts w:ascii="Century Gothic" w:hAnsi="Century Gothic"/>
          <w:color w:val="000000" w:themeColor="text1"/>
          <w:sz w:val="21"/>
          <w:szCs w:val="21"/>
        </w:rPr>
      </w:pPr>
      <w:r w:rsidRPr="008065B6">
        <w:rPr>
          <w:rFonts w:ascii="Century Gothic" w:hAnsi="Century Gothic"/>
          <w:sz w:val="21"/>
          <w:szCs w:val="21"/>
        </w:rPr>
        <w:t xml:space="preserve">Planowane </w:t>
      </w:r>
      <w:r w:rsidRPr="008065B6">
        <w:rPr>
          <w:rFonts w:ascii="Century Gothic" w:hAnsi="Century Gothic"/>
          <w:w w:val="106"/>
          <w:sz w:val="21"/>
          <w:szCs w:val="21"/>
        </w:rPr>
        <w:t>przedsięwzięcie</w:t>
      </w:r>
      <w:r w:rsidRPr="008065B6">
        <w:rPr>
          <w:rFonts w:ascii="Century Gothic" w:hAnsi="Century Gothic"/>
          <w:spacing w:val="7"/>
          <w:w w:val="106"/>
          <w:sz w:val="21"/>
          <w:szCs w:val="21"/>
        </w:rPr>
        <w:t xml:space="preserve"> </w:t>
      </w:r>
      <w:r w:rsidRPr="008065B6">
        <w:rPr>
          <w:rFonts w:ascii="Century Gothic" w:hAnsi="Century Gothic"/>
          <w:sz w:val="21"/>
          <w:szCs w:val="21"/>
        </w:rPr>
        <w:t>należy</w:t>
      </w:r>
      <w:r w:rsidRPr="008065B6">
        <w:rPr>
          <w:rFonts w:ascii="Century Gothic" w:hAnsi="Century Gothic"/>
          <w:spacing w:val="34"/>
          <w:sz w:val="21"/>
          <w:szCs w:val="21"/>
        </w:rPr>
        <w:t xml:space="preserve"> </w:t>
      </w:r>
      <w:r w:rsidRPr="008065B6">
        <w:rPr>
          <w:rFonts w:ascii="Century Gothic" w:hAnsi="Century Gothic"/>
          <w:sz w:val="21"/>
          <w:szCs w:val="21"/>
        </w:rPr>
        <w:t>do</w:t>
      </w:r>
      <w:r w:rsidRPr="008065B6">
        <w:rPr>
          <w:rFonts w:ascii="Century Gothic" w:hAnsi="Century Gothic"/>
          <w:spacing w:val="24"/>
          <w:sz w:val="21"/>
          <w:szCs w:val="21"/>
        </w:rPr>
        <w:t xml:space="preserve"> </w:t>
      </w:r>
      <w:r w:rsidRPr="008065B6">
        <w:rPr>
          <w:rFonts w:ascii="Century Gothic" w:hAnsi="Century Gothic"/>
          <w:sz w:val="21"/>
          <w:szCs w:val="21"/>
        </w:rPr>
        <w:t xml:space="preserve">przedsięwzięć mogących potencjalnie </w:t>
      </w:r>
      <w:r w:rsidRPr="008065B6">
        <w:rPr>
          <w:rFonts w:ascii="Century Gothic" w:hAnsi="Century Gothic"/>
          <w:w w:val="103"/>
          <w:sz w:val="21"/>
          <w:szCs w:val="21"/>
        </w:rPr>
        <w:t xml:space="preserve">znacząco </w:t>
      </w:r>
      <w:r w:rsidRPr="008065B6">
        <w:rPr>
          <w:rFonts w:ascii="Century Gothic" w:hAnsi="Century Gothic"/>
          <w:sz w:val="21"/>
          <w:szCs w:val="21"/>
        </w:rPr>
        <w:t>oddziaływać na</w:t>
      </w:r>
      <w:r w:rsidRPr="008065B6">
        <w:rPr>
          <w:rFonts w:ascii="Century Gothic" w:hAnsi="Century Gothic"/>
          <w:spacing w:val="50"/>
          <w:sz w:val="21"/>
          <w:szCs w:val="21"/>
        </w:rPr>
        <w:t xml:space="preserve"> </w:t>
      </w:r>
      <w:r w:rsidRPr="008065B6">
        <w:rPr>
          <w:rFonts w:ascii="Century Gothic" w:hAnsi="Century Gothic"/>
          <w:sz w:val="21"/>
          <w:szCs w:val="21"/>
        </w:rPr>
        <w:t xml:space="preserve">środowisko </w:t>
      </w:r>
      <w:r w:rsidRPr="008065B6">
        <w:rPr>
          <w:rFonts w:ascii="Century Gothic" w:hAnsi="Century Gothic"/>
          <w:w w:val="223"/>
          <w:sz w:val="21"/>
          <w:szCs w:val="21"/>
        </w:rPr>
        <w:t>-</w:t>
      </w:r>
      <w:r w:rsidRPr="008065B6">
        <w:rPr>
          <w:rFonts w:ascii="Century Gothic" w:hAnsi="Century Gothic"/>
          <w:spacing w:val="-66"/>
          <w:w w:val="223"/>
          <w:sz w:val="21"/>
          <w:szCs w:val="21"/>
        </w:rPr>
        <w:t xml:space="preserve"> </w:t>
      </w:r>
      <w:r w:rsidRPr="008065B6">
        <w:rPr>
          <w:rFonts w:ascii="Century Gothic" w:hAnsi="Century Gothic"/>
          <w:sz w:val="21"/>
          <w:szCs w:val="21"/>
        </w:rPr>
        <w:t>wymienione jest w</w:t>
      </w:r>
      <w:r w:rsidRPr="008065B6">
        <w:rPr>
          <w:rFonts w:ascii="Century Gothic" w:hAnsi="Century Gothic"/>
          <w:spacing w:val="43"/>
          <w:sz w:val="21"/>
          <w:szCs w:val="21"/>
        </w:rPr>
        <w:t xml:space="preserve"> </w:t>
      </w:r>
      <w:r w:rsidRPr="008065B6">
        <w:rPr>
          <w:rFonts w:ascii="Century Gothic" w:hAnsi="Century Gothic"/>
          <w:bCs/>
          <w:sz w:val="21"/>
          <w:szCs w:val="21"/>
        </w:rPr>
        <w:t xml:space="preserve">§ 3 ust. 1 pkt 54 </w:t>
      </w:r>
      <w:r w:rsidRPr="008065B6">
        <w:rPr>
          <w:rFonts w:ascii="Century Gothic" w:hAnsi="Century Gothic"/>
          <w:bCs/>
          <w:sz w:val="21"/>
          <w:szCs w:val="21"/>
        </w:rPr>
        <w:br/>
        <w:t>lit. b Rozporządzenia Rady Ministrów z dnia 10 września 2019 r. w sprawie przedsięwzięć mogących znacząco oddziaływać na środowisko /Dz. U. z 2019 r. poz. 1839/</w:t>
      </w:r>
      <w:r w:rsidRPr="008065B6">
        <w:rPr>
          <w:rFonts w:ascii="Century Gothic" w:hAnsi="Century Gothic"/>
          <w:sz w:val="21"/>
          <w:szCs w:val="21"/>
        </w:rPr>
        <w:t xml:space="preserve">. </w:t>
      </w:r>
      <w:r w:rsidRPr="008065B6">
        <w:rPr>
          <w:rFonts w:ascii="Century Gothic" w:hAnsi="Century Gothic"/>
          <w:w w:val="102"/>
          <w:sz w:val="21"/>
          <w:szCs w:val="21"/>
        </w:rPr>
        <w:t xml:space="preserve">Wobec </w:t>
      </w:r>
      <w:r w:rsidRPr="008065B6">
        <w:rPr>
          <w:rFonts w:ascii="Century Gothic" w:hAnsi="Century Gothic"/>
          <w:sz w:val="21"/>
          <w:szCs w:val="21"/>
        </w:rPr>
        <w:t>powyższego przedmiotowe  przedsięwzięcie zalicza się</w:t>
      </w:r>
      <w:r w:rsidRPr="008065B6">
        <w:rPr>
          <w:rFonts w:ascii="Century Gothic" w:hAnsi="Century Gothic"/>
          <w:spacing w:val="33"/>
          <w:sz w:val="21"/>
          <w:szCs w:val="21"/>
        </w:rPr>
        <w:t xml:space="preserve"> </w:t>
      </w:r>
      <w:r w:rsidRPr="008065B6">
        <w:rPr>
          <w:rFonts w:ascii="Century Gothic" w:hAnsi="Century Gothic"/>
          <w:sz w:val="21"/>
          <w:szCs w:val="21"/>
        </w:rPr>
        <w:t>do</w:t>
      </w:r>
      <w:r w:rsidRPr="008065B6">
        <w:rPr>
          <w:rFonts w:ascii="Century Gothic" w:hAnsi="Century Gothic"/>
          <w:spacing w:val="42"/>
          <w:sz w:val="21"/>
          <w:szCs w:val="21"/>
        </w:rPr>
        <w:t xml:space="preserve"> </w:t>
      </w:r>
      <w:r w:rsidRPr="008065B6">
        <w:rPr>
          <w:rFonts w:ascii="Century Gothic" w:hAnsi="Century Gothic"/>
          <w:w w:val="104"/>
          <w:sz w:val="21"/>
          <w:szCs w:val="21"/>
        </w:rPr>
        <w:t xml:space="preserve">przedsięwzięć mogących </w:t>
      </w:r>
      <w:r w:rsidRPr="008065B6">
        <w:rPr>
          <w:rFonts w:ascii="Century Gothic" w:hAnsi="Century Gothic"/>
          <w:sz w:val="21"/>
          <w:szCs w:val="21"/>
        </w:rPr>
        <w:t xml:space="preserve">potencjalnie  znacząco  oddziaływać  na  środowisko,  dla  których  </w:t>
      </w:r>
      <w:r w:rsidRPr="008065B6">
        <w:rPr>
          <w:rFonts w:ascii="Century Gothic" w:hAnsi="Century Gothic"/>
          <w:w w:val="103"/>
          <w:sz w:val="21"/>
          <w:szCs w:val="21"/>
        </w:rPr>
        <w:t xml:space="preserve">obowiązek </w:t>
      </w:r>
      <w:r w:rsidRPr="008065B6">
        <w:rPr>
          <w:rFonts w:ascii="Century Gothic" w:hAnsi="Century Gothic"/>
          <w:w w:val="108"/>
          <w:sz w:val="21"/>
          <w:szCs w:val="21"/>
        </w:rPr>
        <w:t xml:space="preserve">przeprowadzenia </w:t>
      </w:r>
      <w:r w:rsidRPr="008065B6">
        <w:rPr>
          <w:rFonts w:ascii="Century Gothic" w:hAnsi="Century Gothic"/>
          <w:sz w:val="21"/>
          <w:szCs w:val="21"/>
        </w:rPr>
        <w:t>oceny oddziaływania  na</w:t>
      </w:r>
      <w:r w:rsidRPr="008065B6">
        <w:rPr>
          <w:rFonts w:ascii="Century Gothic" w:hAnsi="Century Gothic"/>
          <w:spacing w:val="12"/>
          <w:sz w:val="21"/>
          <w:szCs w:val="21"/>
        </w:rPr>
        <w:t xml:space="preserve"> </w:t>
      </w:r>
      <w:r w:rsidRPr="008065B6">
        <w:rPr>
          <w:rFonts w:ascii="Century Gothic" w:hAnsi="Century Gothic"/>
          <w:sz w:val="21"/>
          <w:szCs w:val="21"/>
        </w:rPr>
        <w:t xml:space="preserve">środowisko </w:t>
      </w:r>
      <w:r w:rsidRPr="008065B6">
        <w:rPr>
          <w:rFonts w:ascii="Century Gothic" w:hAnsi="Century Gothic"/>
          <w:color w:val="000000" w:themeColor="text1"/>
          <w:sz w:val="21"/>
          <w:szCs w:val="21"/>
        </w:rPr>
        <w:t>może</w:t>
      </w:r>
      <w:r w:rsidRPr="008065B6">
        <w:rPr>
          <w:rFonts w:ascii="Century Gothic" w:hAnsi="Century Gothic"/>
          <w:color w:val="000000" w:themeColor="text1"/>
          <w:spacing w:val="55"/>
          <w:sz w:val="21"/>
          <w:szCs w:val="21"/>
        </w:rPr>
        <w:t xml:space="preserve"> </w:t>
      </w:r>
      <w:r w:rsidRPr="008065B6">
        <w:rPr>
          <w:rFonts w:ascii="Century Gothic" w:hAnsi="Century Gothic"/>
          <w:color w:val="000000" w:themeColor="text1"/>
          <w:sz w:val="21"/>
          <w:szCs w:val="21"/>
        </w:rPr>
        <w:t>być</w:t>
      </w:r>
      <w:r w:rsidRPr="008065B6">
        <w:rPr>
          <w:rFonts w:ascii="Century Gothic" w:hAnsi="Century Gothic"/>
          <w:color w:val="000000" w:themeColor="text1"/>
          <w:spacing w:val="9"/>
          <w:sz w:val="21"/>
          <w:szCs w:val="21"/>
        </w:rPr>
        <w:t xml:space="preserve"> </w:t>
      </w:r>
      <w:r w:rsidRPr="008065B6">
        <w:rPr>
          <w:rFonts w:ascii="Century Gothic" w:hAnsi="Century Gothic"/>
          <w:color w:val="000000" w:themeColor="text1"/>
          <w:w w:val="106"/>
          <w:sz w:val="21"/>
          <w:szCs w:val="21"/>
        </w:rPr>
        <w:t>stwierdzony.</w:t>
      </w:r>
    </w:p>
    <w:p w14:paraId="0E77F78F" w14:textId="1A91D23C" w:rsidR="008065B6" w:rsidRPr="00631857" w:rsidRDefault="008065B6" w:rsidP="008065B6">
      <w:pPr>
        <w:pStyle w:val="Akapitzlist"/>
        <w:numPr>
          <w:ilvl w:val="0"/>
          <w:numId w:val="36"/>
        </w:numPr>
        <w:spacing w:after="0" w:line="276" w:lineRule="auto"/>
        <w:jc w:val="both"/>
        <w:rPr>
          <w:rFonts w:ascii="Century Gothic" w:hAnsi="Century Gothic"/>
          <w:color w:val="FF0000"/>
          <w:sz w:val="20"/>
          <w:szCs w:val="20"/>
          <w:lang w:eastAsia="pl-PL"/>
        </w:rPr>
      </w:pPr>
      <w:r w:rsidRPr="00631857">
        <w:rPr>
          <w:rFonts w:ascii="Century Gothic" w:hAnsi="Century Gothic"/>
          <w:color w:val="000000" w:themeColor="text1"/>
          <w:sz w:val="20"/>
          <w:szCs w:val="20"/>
          <w:lang w:eastAsia="pl-PL"/>
        </w:rPr>
        <w:t>Dane o wniosku zostały zamieszczone w publicznie dostępnym wykazie danych, z którym można się zapoznać w Urzędzie Gminy Gniezno, al. Reymonta 9-11, pokój nr 9, w godzinach urzędowania oraz na stronie internetowej www.ekoportal.gov.pl – centrum informacji o środowisku</w:t>
      </w:r>
      <w:r w:rsidRPr="00631857">
        <w:rPr>
          <w:rFonts w:ascii="Century Gothic" w:hAnsi="Century Gothic"/>
          <w:color w:val="FF0000"/>
          <w:sz w:val="20"/>
          <w:szCs w:val="20"/>
          <w:lang w:eastAsia="pl-PL"/>
        </w:rPr>
        <w:t>.</w:t>
      </w:r>
    </w:p>
    <w:p w14:paraId="19599F92" w14:textId="5F8ADF1A" w:rsidR="008065B6" w:rsidRPr="00631857" w:rsidRDefault="008065B6" w:rsidP="008065B6">
      <w:pPr>
        <w:pStyle w:val="Akapitzlist"/>
        <w:numPr>
          <w:ilvl w:val="0"/>
          <w:numId w:val="36"/>
        </w:numPr>
        <w:spacing w:before="120" w:after="120" w:line="276" w:lineRule="auto"/>
        <w:jc w:val="both"/>
        <w:rPr>
          <w:rFonts w:ascii="Century Gothic" w:hAnsi="Century Gothic"/>
          <w:sz w:val="20"/>
          <w:szCs w:val="20"/>
        </w:rPr>
      </w:pPr>
      <w:r w:rsidRPr="00631857">
        <w:rPr>
          <w:rFonts w:ascii="Century Gothic" w:hAnsi="Century Gothic"/>
          <w:sz w:val="20"/>
          <w:szCs w:val="20"/>
        </w:rPr>
        <w:t>W związku z</w:t>
      </w:r>
      <w:r w:rsidR="00E97335" w:rsidRPr="00631857">
        <w:rPr>
          <w:rFonts w:ascii="Century Gothic" w:hAnsi="Century Gothic"/>
          <w:sz w:val="20"/>
          <w:szCs w:val="20"/>
        </w:rPr>
        <w:t xml:space="preserve"> tym, iż liczba stron przedmiotowego postępowania przekracza 10</w:t>
      </w:r>
      <w:r w:rsidRPr="00631857">
        <w:rPr>
          <w:rFonts w:ascii="Century Gothic" w:hAnsi="Century Gothic"/>
          <w:sz w:val="20"/>
          <w:szCs w:val="20"/>
        </w:rPr>
        <w:t xml:space="preserve">, Wójt Gminy Gniezno zawiadomił strony postępowania administracyjnego </w:t>
      </w:r>
      <w:r w:rsidR="00AA63A5" w:rsidRPr="00631857">
        <w:rPr>
          <w:rFonts w:ascii="Century Gothic" w:hAnsi="Century Gothic"/>
          <w:sz w:val="20"/>
          <w:szCs w:val="20"/>
        </w:rPr>
        <w:t>w formie Obwieszczen</w:t>
      </w:r>
      <w:r w:rsidR="0003740F" w:rsidRPr="00631857">
        <w:rPr>
          <w:rFonts w:ascii="Century Gothic" w:hAnsi="Century Gothic"/>
          <w:sz w:val="20"/>
          <w:szCs w:val="20"/>
        </w:rPr>
        <w:t>ia</w:t>
      </w:r>
      <w:r w:rsidR="00AA63A5" w:rsidRPr="00631857">
        <w:rPr>
          <w:rFonts w:ascii="Century Gothic" w:hAnsi="Century Gothic"/>
          <w:sz w:val="20"/>
          <w:szCs w:val="20"/>
        </w:rPr>
        <w:t xml:space="preserve"> ( znak OŚR. 6220.4.2022 z dnia 20 lipca 2022 r.,) </w:t>
      </w:r>
      <w:r w:rsidRPr="00631857">
        <w:rPr>
          <w:rFonts w:ascii="Century Gothic" w:hAnsi="Century Gothic"/>
          <w:sz w:val="20"/>
          <w:szCs w:val="20"/>
        </w:rPr>
        <w:t>o wszczętym w dniu 14 lipca 2022 r. postępowaniu w sprawie wydania decyzji o środowiskowych uwarunkowaniach dla wnioskowanego przedsięwzięcia informując o możliwości zapoznania się z aktami sprawy</w:t>
      </w:r>
      <w:r w:rsidR="00AA63A5" w:rsidRPr="00631857">
        <w:rPr>
          <w:rFonts w:ascii="Century Gothic" w:hAnsi="Century Gothic"/>
          <w:sz w:val="20"/>
          <w:szCs w:val="20"/>
        </w:rPr>
        <w:t>.</w:t>
      </w:r>
    </w:p>
    <w:p w14:paraId="1E4B672D" w14:textId="77777777" w:rsidR="008065B6" w:rsidRPr="00631857" w:rsidRDefault="008065B6" w:rsidP="008065B6">
      <w:pPr>
        <w:pStyle w:val="Akapitzlist"/>
        <w:numPr>
          <w:ilvl w:val="0"/>
          <w:numId w:val="36"/>
        </w:numPr>
        <w:spacing w:after="0" w:line="276" w:lineRule="auto"/>
        <w:jc w:val="both"/>
        <w:rPr>
          <w:rFonts w:ascii="Century Gothic" w:hAnsi="Century Gothic"/>
          <w:w w:val="103"/>
          <w:sz w:val="20"/>
          <w:szCs w:val="20"/>
        </w:rPr>
      </w:pPr>
      <w:r w:rsidRPr="00631857">
        <w:rPr>
          <w:rFonts w:ascii="Century Gothic" w:hAnsi="Century Gothic"/>
          <w:sz w:val="20"/>
          <w:szCs w:val="20"/>
        </w:rPr>
        <w:t>Zgodnie z art. 64 us</w:t>
      </w:r>
      <w:r w:rsidRPr="00631857">
        <w:rPr>
          <w:rFonts w:ascii="Century Gothic" w:hAnsi="Century Gothic"/>
          <w:spacing w:val="4"/>
          <w:sz w:val="20"/>
          <w:szCs w:val="20"/>
        </w:rPr>
        <w:t>t</w:t>
      </w:r>
      <w:r w:rsidRPr="00631857">
        <w:rPr>
          <w:rFonts w:ascii="Century Gothic" w:hAnsi="Century Gothic"/>
          <w:sz w:val="20"/>
          <w:szCs w:val="20"/>
        </w:rPr>
        <w:t xml:space="preserve">. l pkt 1, 2 i 4 ustawy z dnia 3 października 2008 </w:t>
      </w:r>
      <w:r w:rsidRPr="00631857">
        <w:rPr>
          <w:rFonts w:ascii="Century Gothic" w:hAnsi="Century Gothic"/>
          <w:w w:val="102"/>
          <w:sz w:val="20"/>
          <w:szCs w:val="20"/>
        </w:rPr>
        <w:t xml:space="preserve">roku </w:t>
      </w:r>
      <w:r w:rsidRPr="00631857">
        <w:rPr>
          <w:rFonts w:ascii="Century Gothic" w:hAnsi="Century Gothic"/>
          <w:w w:val="102"/>
          <w:sz w:val="20"/>
          <w:szCs w:val="20"/>
        </w:rPr>
        <w:br/>
      </w:r>
      <w:r w:rsidRPr="00631857">
        <w:rPr>
          <w:rFonts w:ascii="Century Gothic" w:hAnsi="Century Gothic"/>
          <w:sz w:val="20"/>
          <w:szCs w:val="20"/>
        </w:rPr>
        <w:t>o</w:t>
      </w:r>
      <w:r w:rsidRPr="00631857">
        <w:rPr>
          <w:rFonts w:ascii="Century Gothic" w:hAnsi="Century Gothic"/>
          <w:spacing w:val="22"/>
          <w:sz w:val="20"/>
          <w:szCs w:val="20"/>
        </w:rPr>
        <w:t xml:space="preserve"> </w:t>
      </w:r>
      <w:r w:rsidRPr="00631857">
        <w:rPr>
          <w:rFonts w:ascii="Century Gothic" w:hAnsi="Century Gothic"/>
          <w:sz w:val="20"/>
          <w:szCs w:val="20"/>
        </w:rPr>
        <w:t>udostępnianiu informacji o</w:t>
      </w:r>
      <w:r w:rsidRPr="00631857">
        <w:rPr>
          <w:rFonts w:ascii="Century Gothic" w:hAnsi="Century Gothic"/>
          <w:spacing w:val="21"/>
          <w:sz w:val="20"/>
          <w:szCs w:val="20"/>
        </w:rPr>
        <w:t xml:space="preserve"> </w:t>
      </w:r>
      <w:r w:rsidRPr="00631857">
        <w:rPr>
          <w:rFonts w:ascii="Century Gothic" w:hAnsi="Century Gothic"/>
          <w:sz w:val="20"/>
          <w:szCs w:val="20"/>
        </w:rPr>
        <w:t>środowisku i</w:t>
      </w:r>
      <w:r w:rsidRPr="00631857">
        <w:rPr>
          <w:rFonts w:ascii="Century Gothic" w:hAnsi="Century Gothic"/>
          <w:spacing w:val="18"/>
          <w:sz w:val="20"/>
          <w:szCs w:val="20"/>
        </w:rPr>
        <w:t xml:space="preserve"> </w:t>
      </w:r>
      <w:r w:rsidRPr="00631857">
        <w:rPr>
          <w:rFonts w:ascii="Century Gothic" w:hAnsi="Century Gothic"/>
          <w:sz w:val="20"/>
          <w:szCs w:val="20"/>
        </w:rPr>
        <w:t>jego</w:t>
      </w:r>
      <w:r w:rsidRPr="00631857">
        <w:rPr>
          <w:rFonts w:ascii="Century Gothic" w:hAnsi="Century Gothic"/>
          <w:spacing w:val="27"/>
          <w:sz w:val="20"/>
          <w:szCs w:val="20"/>
        </w:rPr>
        <w:t xml:space="preserve"> </w:t>
      </w:r>
      <w:r w:rsidRPr="00631857">
        <w:rPr>
          <w:rFonts w:ascii="Century Gothic" w:hAnsi="Century Gothic"/>
          <w:sz w:val="20"/>
          <w:szCs w:val="20"/>
        </w:rPr>
        <w:t>ochroni</w:t>
      </w:r>
      <w:r w:rsidRPr="00631857">
        <w:rPr>
          <w:rFonts w:ascii="Century Gothic" w:hAnsi="Century Gothic"/>
          <w:spacing w:val="-1"/>
          <w:sz w:val="20"/>
          <w:szCs w:val="20"/>
        </w:rPr>
        <w:t>e</w:t>
      </w:r>
      <w:r w:rsidRPr="00631857">
        <w:rPr>
          <w:rFonts w:ascii="Century Gothic" w:hAnsi="Century Gothic"/>
          <w:sz w:val="20"/>
          <w:szCs w:val="20"/>
        </w:rPr>
        <w:t>, udziale</w:t>
      </w:r>
      <w:r w:rsidRPr="00631857">
        <w:rPr>
          <w:rFonts w:ascii="Century Gothic" w:hAnsi="Century Gothic"/>
          <w:spacing w:val="42"/>
          <w:sz w:val="20"/>
          <w:szCs w:val="20"/>
        </w:rPr>
        <w:t xml:space="preserve"> </w:t>
      </w:r>
      <w:r w:rsidRPr="00631857">
        <w:rPr>
          <w:rFonts w:ascii="Century Gothic" w:hAnsi="Century Gothic"/>
          <w:w w:val="106"/>
          <w:sz w:val="20"/>
          <w:szCs w:val="20"/>
        </w:rPr>
        <w:t>społeczeństwa</w:t>
      </w:r>
      <w:r w:rsidRPr="00631857">
        <w:rPr>
          <w:rFonts w:ascii="Century Gothic" w:hAnsi="Century Gothic"/>
          <w:spacing w:val="9"/>
          <w:w w:val="106"/>
          <w:sz w:val="20"/>
          <w:szCs w:val="20"/>
        </w:rPr>
        <w:t xml:space="preserve"> </w:t>
      </w:r>
      <w:r w:rsidRPr="00631857">
        <w:rPr>
          <w:rFonts w:ascii="Century Gothic" w:hAnsi="Century Gothic"/>
          <w:spacing w:val="9"/>
          <w:w w:val="106"/>
          <w:sz w:val="20"/>
          <w:szCs w:val="20"/>
        </w:rPr>
        <w:br/>
      </w:r>
      <w:r w:rsidRPr="00631857">
        <w:rPr>
          <w:rFonts w:ascii="Century Gothic" w:hAnsi="Century Gothic"/>
          <w:sz w:val="20"/>
          <w:szCs w:val="20"/>
        </w:rPr>
        <w:t>w</w:t>
      </w:r>
      <w:r w:rsidRPr="00631857">
        <w:rPr>
          <w:rFonts w:ascii="Century Gothic" w:hAnsi="Century Gothic"/>
          <w:spacing w:val="15"/>
          <w:sz w:val="20"/>
          <w:szCs w:val="20"/>
        </w:rPr>
        <w:t xml:space="preserve"> </w:t>
      </w:r>
      <w:r w:rsidRPr="00631857">
        <w:rPr>
          <w:rFonts w:ascii="Century Gothic" w:hAnsi="Century Gothic"/>
          <w:w w:val="104"/>
          <w:sz w:val="20"/>
          <w:szCs w:val="20"/>
        </w:rPr>
        <w:t xml:space="preserve">ochronie </w:t>
      </w:r>
      <w:r w:rsidRPr="00631857">
        <w:rPr>
          <w:rFonts w:ascii="Century Gothic" w:hAnsi="Century Gothic"/>
          <w:sz w:val="20"/>
          <w:szCs w:val="20"/>
        </w:rPr>
        <w:t>środowiska oraz</w:t>
      </w:r>
      <w:r w:rsidRPr="00631857">
        <w:rPr>
          <w:rFonts w:ascii="Century Gothic" w:hAnsi="Century Gothic"/>
          <w:spacing w:val="23"/>
          <w:sz w:val="20"/>
          <w:szCs w:val="20"/>
        </w:rPr>
        <w:t xml:space="preserve"> </w:t>
      </w:r>
      <w:r w:rsidRPr="00631857">
        <w:rPr>
          <w:rFonts w:ascii="Century Gothic" w:hAnsi="Century Gothic"/>
          <w:sz w:val="20"/>
          <w:szCs w:val="20"/>
        </w:rPr>
        <w:t>o</w:t>
      </w:r>
      <w:r w:rsidRPr="00631857">
        <w:rPr>
          <w:rFonts w:ascii="Century Gothic" w:hAnsi="Century Gothic"/>
          <w:spacing w:val="2"/>
          <w:sz w:val="20"/>
          <w:szCs w:val="20"/>
        </w:rPr>
        <w:t xml:space="preserve"> </w:t>
      </w:r>
      <w:r w:rsidRPr="00631857">
        <w:rPr>
          <w:rFonts w:ascii="Century Gothic" w:hAnsi="Century Gothic"/>
          <w:sz w:val="20"/>
          <w:szCs w:val="20"/>
        </w:rPr>
        <w:t>ocenach</w:t>
      </w:r>
      <w:r w:rsidRPr="00631857">
        <w:rPr>
          <w:rFonts w:ascii="Century Gothic" w:hAnsi="Century Gothic"/>
          <w:spacing w:val="43"/>
          <w:sz w:val="20"/>
          <w:szCs w:val="20"/>
        </w:rPr>
        <w:t xml:space="preserve"> </w:t>
      </w:r>
      <w:r w:rsidRPr="00631857">
        <w:rPr>
          <w:rFonts w:ascii="Century Gothic" w:hAnsi="Century Gothic"/>
          <w:sz w:val="20"/>
          <w:szCs w:val="20"/>
        </w:rPr>
        <w:t>oddziaływania na środowisko</w:t>
      </w:r>
      <w:r w:rsidRPr="00631857">
        <w:rPr>
          <w:rFonts w:ascii="Century Gothic" w:hAnsi="Century Gothic"/>
          <w:spacing w:val="50"/>
          <w:sz w:val="20"/>
          <w:szCs w:val="20"/>
        </w:rPr>
        <w:t xml:space="preserve"> </w:t>
      </w:r>
      <w:r w:rsidRPr="00631857">
        <w:rPr>
          <w:rFonts w:ascii="Century Gothic" w:hAnsi="Century Gothic"/>
          <w:sz w:val="20"/>
          <w:szCs w:val="20"/>
        </w:rPr>
        <w:t>organ</w:t>
      </w:r>
      <w:r w:rsidRPr="00631857">
        <w:rPr>
          <w:rFonts w:ascii="Century Gothic" w:hAnsi="Century Gothic"/>
          <w:spacing w:val="29"/>
          <w:sz w:val="20"/>
          <w:szCs w:val="20"/>
        </w:rPr>
        <w:t xml:space="preserve"> </w:t>
      </w:r>
      <w:r w:rsidRPr="00631857">
        <w:rPr>
          <w:rFonts w:ascii="Century Gothic" w:hAnsi="Century Gothic"/>
          <w:sz w:val="20"/>
          <w:szCs w:val="20"/>
        </w:rPr>
        <w:t xml:space="preserve">prowadzący </w:t>
      </w:r>
      <w:r w:rsidRPr="00631857">
        <w:rPr>
          <w:rFonts w:ascii="Century Gothic" w:hAnsi="Century Gothic"/>
          <w:w w:val="103"/>
          <w:sz w:val="20"/>
          <w:szCs w:val="20"/>
        </w:rPr>
        <w:t xml:space="preserve">postępowanie </w:t>
      </w:r>
      <w:r w:rsidRPr="00631857">
        <w:rPr>
          <w:rFonts w:ascii="Century Gothic" w:hAnsi="Century Gothic"/>
          <w:sz w:val="20"/>
          <w:szCs w:val="20"/>
        </w:rPr>
        <w:t xml:space="preserve">wystąpił o opinię w sprawie potrzeby </w:t>
      </w:r>
      <w:r w:rsidRPr="00631857">
        <w:rPr>
          <w:rFonts w:ascii="Century Gothic" w:hAnsi="Century Gothic"/>
          <w:w w:val="105"/>
          <w:sz w:val="20"/>
          <w:szCs w:val="20"/>
        </w:rPr>
        <w:t>przeprowadzenia</w:t>
      </w:r>
      <w:r w:rsidRPr="00631857">
        <w:rPr>
          <w:rFonts w:ascii="Century Gothic" w:hAnsi="Century Gothic"/>
          <w:spacing w:val="55"/>
          <w:w w:val="105"/>
          <w:sz w:val="20"/>
          <w:szCs w:val="20"/>
        </w:rPr>
        <w:t xml:space="preserve"> </w:t>
      </w:r>
      <w:r w:rsidRPr="00631857">
        <w:rPr>
          <w:rFonts w:ascii="Century Gothic" w:hAnsi="Century Gothic"/>
          <w:sz w:val="20"/>
          <w:szCs w:val="20"/>
        </w:rPr>
        <w:t xml:space="preserve">OOŚ i ewentualnego </w:t>
      </w:r>
      <w:r w:rsidRPr="00631857">
        <w:rPr>
          <w:rFonts w:ascii="Century Gothic" w:hAnsi="Century Gothic"/>
          <w:w w:val="104"/>
          <w:sz w:val="20"/>
          <w:szCs w:val="20"/>
        </w:rPr>
        <w:t xml:space="preserve">określenia </w:t>
      </w:r>
      <w:r w:rsidRPr="00631857">
        <w:rPr>
          <w:rFonts w:ascii="Century Gothic" w:hAnsi="Century Gothic"/>
          <w:sz w:val="20"/>
          <w:szCs w:val="20"/>
        </w:rPr>
        <w:t>zakresu</w:t>
      </w:r>
      <w:r w:rsidRPr="00631857">
        <w:rPr>
          <w:rFonts w:ascii="Century Gothic" w:hAnsi="Century Gothic"/>
          <w:spacing w:val="-29"/>
          <w:sz w:val="20"/>
          <w:szCs w:val="20"/>
        </w:rPr>
        <w:t xml:space="preserve"> </w:t>
      </w:r>
      <w:r w:rsidRPr="00631857">
        <w:rPr>
          <w:rFonts w:ascii="Century Gothic" w:hAnsi="Century Gothic"/>
          <w:sz w:val="20"/>
          <w:szCs w:val="20"/>
        </w:rPr>
        <w:t xml:space="preserve">raportu do Regionalnego Dyrektora Ochrony </w:t>
      </w:r>
      <w:r w:rsidRPr="00631857">
        <w:rPr>
          <w:rFonts w:ascii="Century Gothic" w:hAnsi="Century Gothic"/>
          <w:w w:val="107"/>
          <w:sz w:val="20"/>
          <w:szCs w:val="20"/>
        </w:rPr>
        <w:t xml:space="preserve">Środowiska </w:t>
      </w:r>
      <w:r w:rsidRPr="00631857">
        <w:rPr>
          <w:rFonts w:ascii="Century Gothic" w:hAnsi="Century Gothic"/>
          <w:sz w:val="20"/>
          <w:szCs w:val="20"/>
        </w:rPr>
        <w:t xml:space="preserve">w </w:t>
      </w:r>
      <w:r w:rsidRPr="00631857">
        <w:rPr>
          <w:rFonts w:ascii="Century Gothic" w:hAnsi="Century Gothic"/>
          <w:w w:val="104"/>
          <w:sz w:val="20"/>
          <w:szCs w:val="20"/>
        </w:rPr>
        <w:t>Poznani</w:t>
      </w:r>
      <w:r w:rsidRPr="00631857">
        <w:rPr>
          <w:rFonts w:ascii="Century Gothic" w:hAnsi="Century Gothic"/>
          <w:spacing w:val="7"/>
          <w:w w:val="105"/>
          <w:sz w:val="20"/>
          <w:szCs w:val="20"/>
        </w:rPr>
        <w:t>u</w:t>
      </w:r>
      <w:r w:rsidRPr="00631857">
        <w:rPr>
          <w:rFonts w:ascii="Century Gothic" w:hAnsi="Century Gothic"/>
          <w:w w:val="114"/>
          <w:sz w:val="20"/>
          <w:szCs w:val="20"/>
        </w:rPr>
        <w:t xml:space="preserve">, </w:t>
      </w:r>
      <w:r w:rsidRPr="00631857">
        <w:rPr>
          <w:rFonts w:ascii="Century Gothic" w:hAnsi="Century Gothic"/>
          <w:sz w:val="20"/>
          <w:szCs w:val="20"/>
        </w:rPr>
        <w:t xml:space="preserve">Państwowego  Powiatowego  Inspektora Sanitarnego w Gnieźnie oraz </w:t>
      </w:r>
      <w:r w:rsidRPr="00631857">
        <w:rPr>
          <w:rFonts w:ascii="Century Gothic" w:hAnsi="Century Gothic"/>
          <w:w w:val="103"/>
          <w:sz w:val="20"/>
          <w:szCs w:val="20"/>
        </w:rPr>
        <w:t>Dyrektora Zarządu Zlewni Wód Polskich w Poznaniu.</w:t>
      </w:r>
    </w:p>
    <w:p w14:paraId="4DC1F998" w14:textId="03629BC1" w:rsidR="008065B6" w:rsidRPr="001871DA" w:rsidRDefault="008065B6" w:rsidP="008065B6">
      <w:pPr>
        <w:pStyle w:val="Akapitzlist"/>
        <w:numPr>
          <w:ilvl w:val="0"/>
          <w:numId w:val="36"/>
        </w:numPr>
        <w:spacing w:after="0" w:line="276" w:lineRule="auto"/>
        <w:jc w:val="both"/>
        <w:rPr>
          <w:rFonts w:ascii="Century Gothic" w:hAnsi="Century Gothic"/>
          <w:w w:val="103"/>
          <w:sz w:val="20"/>
          <w:szCs w:val="20"/>
        </w:rPr>
      </w:pPr>
      <w:r w:rsidRPr="00631857">
        <w:rPr>
          <w:rFonts w:ascii="Century Gothic" w:hAnsi="Century Gothic"/>
          <w:w w:val="108"/>
          <w:sz w:val="20"/>
          <w:szCs w:val="20"/>
        </w:rPr>
        <w:t xml:space="preserve">Państwowy Powiatowy Inspektor Sanitarny w Gnieźnie wydał Opinię sanitarną z dnia  </w:t>
      </w:r>
      <w:r w:rsidRPr="00631857">
        <w:rPr>
          <w:rFonts w:ascii="Century Gothic" w:hAnsi="Century Gothic"/>
          <w:sz w:val="20"/>
          <w:szCs w:val="20"/>
        </w:rPr>
        <w:t xml:space="preserve">28 lipca 2022 r. znak </w:t>
      </w:r>
      <w:r w:rsidRPr="00631857">
        <w:rPr>
          <w:rFonts w:ascii="Century Gothic" w:hAnsi="Century Gothic"/>
          <w:w w:val="106"/>
          <w:sz w:val="20"/>
          <w:szCs w:val="20"/>
        </w:rPr>
        <w:t>ON-NS.9022.5.52.2022</w:t>
      </w:r>
      <w:r w:rsidRPr="00631857">
        <w:rPr>
          <w:rFonts w:ascii="Century Gothic" w:hAnsi="Century Gothic"/>
          <w:spacing w:val="17"/>
          <w:w w:val="106"/>
          <w:sz w:val="20"/>
          <w:szCs w:val="20"/>
        </w:rPr>
        <w:t xml:space="preserve"> </w:t>
      </w:r>
      <w:r w:rsidRPr="00631857">
        <w:rPr>
          <w:rFonts w:ascii="Century Gothic" w:hAnsi="Century Gothic"/>
          <w:sz w:val="20"/>
          <w:szCs w:val="20"/>
        </w:rPr>
        <w:t>(data</w:t>
      </w:r>
      <w:r w:rsidRPr="00631857">
        <w:rPr>
          <w:rFonts w:ascii="Century Gothic" w:hAnsi="Century Gothic"/>
          <w:spacing w:val="26"/>
          <w:sz w:val="20"/>
          <w:szCs w:val="20"/>
        </w:rPr>
        <w:t xml:space="preserve"> </w:t>
      </w:r>
      <w:r w:rsidRPr="00631857">
        <w:rPr>
          <w:rFonts w:ascii="Century Gothic" w:hAnsi="Century Gothic"/>
          <w:sz w:val="20"/>
          <w:szCs w:val="20"/>
        </w:rPr>
        <w:t>wpływu</w:t>
      </w:r>
      <w:r w:rsidRPr="00631857">
        <w:rPr>
          <w:rFonts w:ascii="Century Gothic" w:hAnsi="Century Gothic"/>
          <w:spacing w:val="44"/>
          <w:sz w:val="20"/>
          <w:szCs w:val="20"/>
        </w:rPr>
        <w:t xml:space="preserve"> </w:t>
      </w:r>
      <w:r w:rsidRPr="00631857">
        <w:rPr>
          <w:rFonts w:ascii="Century Gothic" w:hAnsi="Century Gothic"/>
          <w:sz w:val="20"/>
          <w:szCs w:val="20"/>
        </w:rPr>
        <w:t>28 lipca 2022</w:t>
      </w:r>
      <w:r w:rsidRPr="00631857">
        <w:rPr>
          <w:rFonts w:ascii="Century Gothic" w:hAnsi="Century Gothic"/>
          <w:spacing w:val="36"/>
          <w:sz w:val="20"/>
          <w:szCs w:val="20"/>
        </w:rPr>
        <w:t xml:space="preserve"> </w:t>
      </w:r>
      <w:r w:rsidRPr="00631857">
        <w:rPr>
          <w:rFonts w:ascii="Century Gothic" w:hAnsi="Century Gothic"/>
          <w:w w:val="106"/>
          <w:sz w:val="20"/>
          <w:szCs w:val="20"/>
        </w:rPr>
        <w:t xml:space="preserve">r.), w której </w:t>
      </w:r>
      <w:r w:rsidRPr="00631857">
        <w:rPr>
          <w:rFonts w:ascii="Century Gothic" w:hAnsi="Century Gothic"/>
          <w:w w:val="108"/>
          <w:sz w:val="20"/>
          <w:szCs w:val="20"/>
        </w:rPr>
        <w:t>stwierdził potrzebę przeprowadzenia oceny oddziaływania przedsięwzięcia na środowisko oraz określił zakres raportu o odziaływaniu na środowisku</w:t>
      </w:r>
      <w:r w:rsidR="0060313A" w:rsidRPr="00631857">
        <w:rPr>
          <w:rFonts w:ascii="Century Gothic" w:hAnsi="Century Gothic"/>
          <w:w w:val="108"/>
          <w:sz w:val="20"/>
          <w:szCs w:val="20"/>
        </w:rPr>
        <w:t>. W swoim u</w:t>
      </w:r>
      <w:r w:rsidRPr="00631857">
        <w:rPr>
          <w:rFonts w:ascii="Century Gothic" w:hAnsi="Century Gothic"/>
          <w:w w:val="106"/>
          <w:sz w:val="20"/>
          <w:szCs w:val="20"/>
        </w:rPr>
        <w:t>zasadn</w:t>
      </w:r>
      <w:r w:rsidR="0060313A" w:rsidRPr="00631857">
        <w:rPr>
          <w:rFonts w:ascii="Century Gothic" w:hAnsi="Century Gothic"/>
          <w:w w:val="106"/>
          <w:sz w:val="20"/>
          <w:szCs w:val="20"/>
        </w:rPr>
        <w:t>ieniu</w:t>
      </w:r>
      <w:r w:rsidRPr="00631857">
        <w:rPr>
          <w:rFonts w:ascii="Century Gothic" w:hAnsi="Century Gothic"/>
          <w:w w:val="106"/>
          <w:sz w:val="20"/>
          <w:szCs w:val="20"/>
        </w:rPr>
        <w:t xml:space="preserve"> </w:t>
      </w:r>
      <w:r w:rsidRPr="00631857">
        <w:rPr>
          <w:rFonts w:ascii="Century Gothic" w:hAnsi="Century Gothic"/>
          <w:w w:val="108"/>
          <w:sz w:val="20"/>
          <w:szCs w:val="20"/>
        </w:rPr>
        <w:t xml:space="preserve">Państwowy Powiatowy Inspektor Sanitarny w </w:t>
      </w:r>
      <w:r w:rsidRPr="001871DA">
        <w:rPr>
          <w:rFonts w:ascii="Century Gothic" w:hAnsi="Century Gothic"/>
          <w:w w:val="108"/>
          <w:sz w:val="20"/>
          <w:szCs w:val="20"/>
        </w:rPr>
        <w:lastRenderedPageBreak/>
        <w:t xml:space="preserve">Gnieźnie </w:t>
      </w:r>
      <w:r w:rsidRPr="001871DA">
        <w:rPr>
          <w:rFonts w:ascii="Century Gothic" w:hAnsi="Century Gothic"/>
          <w:w w:val="106"/>
          <w:sz w:val="20"/>
          <w:szCs w:val="20"/>
        </w:rPr>
        <w:t>podkreślił, że mając na uwadze bliską odległość planowanego przedsięwzięcia od zabudowy mieszkalnej należy projektowane inwertery, stacje transformatorowe i magazyny zlokalizować w możliwie jak najdalszej odległości od granic działki, od strony zabudowy mieszkalnej. Należy również uwzględnić odsunięcie całej instalacji od granicy działki i wprowad</w:t>
      </w:r>
      <w:r w:rsidR="00C95537" w:rsidRPr="001871DA">
        <w:rPr>
          <w:rFonts w:ascii="Century Gothic" w:hAnsi="Century Gothic"/>
          <w:w w:val="106"/>
          <w:sz w:val="20"/>
          <w:szCs w:val="20"/>
        </w:rPr>
        <w:t>zić</w:t>
      </w:r>
      <w:r w:rsidRPr="001871DA">
        <w:rPr>
          <w:rFonts w:ascii="Century Gothic" w:hAnsi="Century Gothic"/>
          <w:w w:val="106"/>
          <w:sz w:val="20"/>
          <w:szCs w:val="20"/>
        </w:rPr>
        <w:t xml:space="preserve"> szeroki pas izolacyjnej zieleni ochronnej zimozielonej. Oddzielenie pasem zieleni ograniczy kontakt wizualny i akustyczny pomiędzy inwestycją, a zabudową mieszkaniową. Jednocześnie PPIS w Gnieźnie stwierdził, że uwzględniając przedłożoną przez inwestora informację o przedsięwzięciu nie można przyjąć, iż skala i zasięg oddziaływania inwestycji na tereny zamieszkałe będzie znikomy i nie spowoduje pogorszenia jakości środowiska we wszystkich aspektach planowanej działalności.</w:t>
      </w:r>
    </w:p>
    <w:p w14:paraId="25912AAA" w14:textId="77777777" w:rsidR="008065B6" w:rsidRPr="001871DA" w:rsidRDefault="008065B6" w:rsidP="008065B6">
      <w:pPr>
        <w:pStyle w:val="Akapitzlist"/>
        <w:widowControl w:val="0"/>
        <w:numPr>
          <w:ilvl w:val="0"/>
          <w:numId w:val="36"/>
        </w:numPr>
        <w:spacing w:before="38" w:after="0" w:line="276" w:lineRule="auto"/>
        <w:ind w:right="133"/>
        <w:jc w:val="both"/>
        <w:rPr>
          <w:rFonts w:ascii="Century Gothic" w:hAnsi="Century Gothic"/>
          <w:w w:val="106"/>
          <w:sz w:val="20"/>
          <w:szCs w:val="20"/>
        </w:rPr>
      </w:pPr>
      <w:r w:rsidRPr="001871DA">
        <w:rPr>
          <w:rFonts w:ascii="Century Gothic" w:hAnsi="Century Gothic"/>
          <w:sz w:val="20"/>
          <w:szCs w:val="20"/>
        </w:rPr>
        <w:t>Dyrektor Zarządu Zlewni Wód Polskich w</w:t>
      </w:r>
      <w:r w:rsidRPr="001871DA">
        <w:rPr>
          <w:rFonts w:ascii="Century Gothic" w:hAnsi="Century Gothic"/>
          <w:spacing w:val="45"/>
          <w:sz w:val="20"/>
          <w:szCs w:val="20"/>
        </w:rPr>
        <w:t xml:space="preserve"> </w:t>
      </w:r>
      <w:r w:rsidRPr="001871DA">
        <w:rPr>
          <w:rFonts w:ascii="Century Gothic" w:hAnsi="Century Gothic"/>
          <w:sz w:val="20"/>
          <w:szCs w:val="20"/>
        </w:rPr>
        <w:t>Poznaniu dnia 1</w:t>
      </w:r>
      <w:r w:rsidRPr="001871DA">
        <w:rPr>
          <w:rFonts w:ascii="Century Gothic" w:hAnsi="Century Gothic"/>
          <w:spacing w:val="2"/>
          <w:sz w:val="20"/>
          <w:szCs w:val="20"/>
        </w:rPr>
        <w:t xml:space="preserve"> sierpnia</w:t>
      </w:r>
      <w:r w:rsidRPr="001871DA">
        <w:rPr>
          <w:rFonts w:ascii="Century Gothic" w:hAnsi="Century Gothic"/>
          <w:spacing w:val="45"/>
          <w:sz w:val="20"/>
          <w:szCs w:val="20"/>
        </w:rPr>
        <w:t xml:space="preserve"> </w:t>
      </w:r>
      <w:r w:rsidRPr="001871DA">
        <w:rPr>
          <w:rFonts w:ascii="Century Gothic" w:hAnsi="Century Gothic"/>
          <w:sz w:val="20"/>
          <w:szCs w:val="20"/>
        </w:rPr>
        <w:t>2022</w:t>
      </w:r>
      <w:r w:rsidRPr="001871DA">
        <w:rPr>
          <w:rFonts w:ascii="Century Gothic" w:hAnsi="Century Gothic"/>
          <w:spacing w:val="31"/>
          <w:sz w:val="20"/>
          <w:szCs w:val="20"/>
        </w:rPr>
        <w:t xml:space="preserve"> </w:t>
      </w:r>
      <w:r w:rsidRPr="001871DA">
        <w:rPr>
          <w:rFonts w:ascii="Century Gothic" w:hAnsi="Century Gothic"/>
          <w:sz w:val="20"/>
          <w:szCs w:val="20"/>
        </w:rPr>
        <w:t>r.</w:t>
      </w:r>
      <w:r w:rsidRPr="001871DA">
        <w:rPr>
          <w:rFonts w:ascii="Century Gothic" w:hAnsi="Century Gothic"/>
          <w:spacing w:val="14"/>
          <w:sz w:val="20"/>
          <w:szCs w:val="20"/>
        </w:rPr>
        <w:t xml:space="preserve"> wydał opinię znak </w:t>
      </w:r>
      <w:r w:rsidRPr="001871DA">
        <w:rPr>
          <w:rFonts w:ascii="Century Gothic" w:hAnsi="Century Gothic"/>
          <w:w w:val="105"/>
          <w:sz w:val="20"/>
          <w:szCs w:val="20"/>
        </w:rPr>
        <w:t xml:space="preserve">PO.ZZŚ.4.435.409.1.2022.JD </w:t>
      </w:r>
      <w:r w:rsidRPr="001871DA">
        <w:rPr>
          <w:rFonts w:ascii="Century Gothic" w:hAnsi="Century Gothic"/>
          <w:sz w:val="20"/>
          <w:szCs w:val="20"/>
        </w:rPr>
        <w:t>(data</w:t>
      </w:r>
      <w:r w:rsidRPr="001871DA">
        <w:rPr>
          <w:rFonts w:ascii="Century Gothic" w:hAnsi="Century Gothic"/>
          <w:spacing w:val="30"/>
          <w:sz w:val="20"/>
          <w:szCs w:val="20"/>
        </w:rPr>
        <w:t xml:space="preserve"> </w:t>
      </w:r>
      <w:r w:rsidRPr="001871DA">
        <w:rPr>
          <w:rFonts w:ascii="Century Gothic" w:hAnsi="Century Gothic"/>
          <w:sz w:val="20"/>
          <w:szCs w:val="20"/>
        </w:rPr>
        <w:t>wpływu</w:t>
      </w:r>
      <w:r w:rsidRPr="001871DA">
        <w:rPr>
          <w:rFonts w:ascii="Century Gothic" w:hAnsi="Century Gothic"/>
          <w:spacing w:val="46"/>
          <w:sz w:val="20"/>
          <w:szCs w:val="20"/>
        </w:rPr>
        <w:t xml:space="preserve"> </w:t>
      </w:r>
      <w:r w:rsidRPr="001871DA">
        <w:rPr>
          <w:rFonts w:ascii="Century Gothic" w:hAnsi="Century Gothic"/>
          <w:sz w:val="20"/>
          <w:szCs w:val="20"/>
        </w:rPr>
        <w:t>2 sierpnia 2022</w:t>
      </w:r>
      <w:r w:rsidRPr="001871DA">
        <w:rPr>
          <w:rFonts w:ascii="Century Gothic" w:hAnsi="Century Gothic"/>
          <w:spacing w:val="4"/>
          <w:sz w:val="20"/>
          <w:szCs w:val="20"/>
        </w:rPr>
        <w:t xml:space="preserve"> r</w:t>
      </w:r>
      <w:r w:rsidRPr="001871DA">
        <w:rPr>
          <w:rFonts w:ascii="Century Gothic" w:hAnsi="Century Gothic"/>
          <w:w w:val="103"/>
          <w:sz w:val="20"/>
          <w:szCs w:val="20"/>
        </w:rPr>
        <w:t xml:space="preserve">.), w której nie stwierdził </w:t>
      </w:r>
      <w:r w:rsidRPr="001871DA">
        <w:rPr>
          <w:rFonts w:ascii="Century Gothic" w:hAnsi="Century Gothic"/>
          <w:sz w:val="20"/>
          <w:szCs w:val="20"/>
        </w:rPr>
        <w:t>potrzeby przeprowadzania oceny</w:t>
      </w:r>
      <w:r w:rsidRPr="001871DA">
        <w:rPr>
          <w:rFonts w:ascii="Century Gothic" w:hAnsi="Century Gothic"/>
          <w:spacing w:val="44"/>
          <w:sz w:val="20"/>
          <w:szCs w:val="20"/>
        </w:rPr>
        <w:t xml:space="preserve"> </w:t>
      </w:r>
      <w:r w:rsidRPr="001871DA">
        <w:rPr>
          <w:rFonts w:ascii="Century Gothic" w:hAnsi="Century Gothic"/>
          <w:w w:val="105"/>
          <w:sz w:val="20"/>
          <w:szCs w:val="20"/>
        </w:rPr>
        <w:t xml:space="preserve">oddziaływania przedmiotowego </w:t>
      </w:r>
      <w:r w:rsidRPr="001871DA">
        <w:rPr>
          <w:rFonts w:ascii="Century Gothic" w:hAnsi="Century Gothic"/>
          <w:spacing w:val="20"/>
          <w:w w:val="105"/>
          <w:sz w:val="20"/>
          <w:szCs w:val="20"/>
        </w:rPr>
        <w:t xml:space="preserve"> </w:t>
      </w:r>
      <w:r w:rsidRPr="001871DA">
        <w:rPr>
          <w:rFonts w:ascii="Century Gothic" w:hAnsi="Century Gothic"/>
          <w:w w:val="105"/>
          <w:sz w:val="20"/>
          <w:szCs w:val="20"/>
        </w:rPr>
        <w:t xml:space="preserve">przedsięwzięcia </w:t>
      </w:r>
      <w:r w:rsidRPr="001871DA">
        <w:rPr>
          <w:rFonts w:ascii="Century Gothic" w:hAnsi="Century Gothic"/>
          <w:sz w:val="20"/>
          <w:szCs w:val="20"/>
        </w:rPr>
        <w:t>na</w:t>
      </w:r>
      <w:r w:rsidRPr="001871DA">
        <w:rPr>
          <w:rFonts w:ascii="Century Gothic" w:hAnsi="Century Gothic"/>
          <w:spacing w:val="1"/>
          <w:sz w:val="20"/>
          <w:szCs w:val="20"/>
        </w:rPr>
        <w:t xml:space="preserve"> </w:t>
      </w:r>
      <w:r w:rsidRPr="001871DA">
        <w:rPr>
          <w:rFonts w:ascii="Century Gothic" w:hAnsi="Century Gothic"/>
          <w:sz w:val="20"/>
          <w:szCs w:val="20"/>
        </w:rPr>
        <w:t>środowisko</w:t>
      </w:r>
      <w:r w:rsidRPr="001871DA">
        <w:rPr>
          <w:rFonts w:ascii="Century Gothic" w:hAnsi="Century Gothic"/>
          <w:w w:val="103"/>
          <w:sz w:val="20"/>
          <w:szCs w:val="20"/>
        </w:rPr>
        <w:t>.</w:t>
      </w:r>
    </w:p>
    <w:p w14:paraId="4D1E8B8E" w14:textId="285EFE3E" w:rsidR="008065B6" w:rsidRPr="001871DA" w:rsidRDefault="008851FA" w:rsidP="008065B6">
      <w:pPr>
        <w:pStyle w:val="Akapitzlist"/>
        <w:widowControl w:val="0"/>
        <w:numPr>
          <w:ilvl w:val="0"/>
          <w:numId w:val="36"/>
        </w:numPr>
        <w:spacing w:before="38" w:after="0" w:line="276" w:lineRule="auto"/>
        <w:ind w:right="133"/>
        <w:jc w:val="both"/>
        <w:rPr>
          <w:rFonts w:ascii="Century Gothic" w:hAnsi="Century Gothic"/>
          <w:sz w:val="20"/>
          <w:szCs w:val="20"/>
        </w:rPr>
      </w:pPr>
      <w:r w:rsidRPr="001871DA">
        <w:rPr>
          <w:rFonts w:ascii="Century Gothic" w:hAnsi="Century Gothic"/>
          <w:sz w:val="20"/>
          <w:szCs w:val="20"/>
        </w:rPr>
        <w:t>W związku z wszczętym postępowaniem d</w:t>
      </w:r>
      <w:r w:rsidR="008065B6" w:rsidRPr="001871DA">
        <w:rPr>
          <w:rFonts w:ascii="Century Gothic" w:hAnsi="Century Gothic"/>
          <w:sz w:val="20"/>
          <w:szCs w:val="20"/>
        </w:rPr>
        <w:t>o tut. Organu wpłynęły następujące pisma wnoszące sprzeciw w sprawie wydania decyzji o środowiskowych uwarunkowaniach dla przedmiotowego przedsięwzięcia oraz o przeprowadzenie przez Wójta Gminy Gniezno oceny oddziaływania na środowisko:</w:t>
      </w:r>
    </w:p>
    <w:p w14:paraId="27DCB196" w14:textId="77777777" w:rsidR="008065B6" w:rsidRPr="001871DA" w:rsidRDefault="008065B6" w:rsidP="008065B6">
      <w:pPr>
        <w:pStyle w:val="Akapitzlist"/>
        <w:widowControl w:val="0"/>
        <w:numPr>
          <w:ilvl w:val="0"/>
          <w:numId w:val="35"/>
        </w:numPr>
        <w:spacing w:before="38" w:after="0" w:line="276" w:lineRule="auto"/>
        <w:ind w:right="133"/>
        <w:jc w:val="both"/>
        <w:rPr>
          <w:rFonts w:ascii="Century Gothic" w:hAnsi="Century Gothic"/>
          <w:b/>
          <w:bCs/>
          <w:i/>
          <w:sz w:val="20"/>
          <w:szCs w:val="20"/>
        </w:rPr>
      </w:pPr>
      <w:r w:rsidRPr="001871DA">
        <w:rPr>
          <w:rFonts w:ascii="Century Gothic" w:hAnsi="Century Gothic"/>
          <w:sz w:val="20"/>
          <w:szCs w:val="20"/>
        </w:rPr>
        <w:t xml:space="preserve">pismo z dnia 1 sierpnia 2022 r. (data wpływu 01.08.2022 r.), </w:t>
      </w:r>
    </w:p>
    <w:p w14:paraId="589589A7" w14:textId="77777777" w:rsidR="008065B6" w:rsidRPr="001871DA" w:rsidRDefault="008065B6" w:rsidP="008065B6">
      <w:pPr>
        <w:pStyle w:val="Akapitzlist"/>
        <w:widowControl w:val="0"/>
        <w:numPr>
          <w:ilvl w:val="0"/>
          <w:numId w:val="35"/>
        </w:numPr>
        <w:spacing w:before="38" w:after="0" w:line="276" w:lineRule="auto"/>
        <w:ind w:right="133"/>
        <w:jc w:val="both"/>
        <w:rPr>
          <w:rFonts w:ascii="Century Gothic" w:hAnsi="Century Gothic"/>
          <w:b/>
          <w:bCs/>
          <w:i/>
          <w:sz w:val="20"/>
          <w:szCs w:val="20"/>
        </w:rPr>
      </w:pPr>
      <w:r w:rsidRPr="001871DA">
        <w:rPr>
          <w:rFonts w:ascii="Century Gothic" w:hAnsi="Century Gothic"/>
          <w:sz w:val="20"/>
          <w:szCs w:val="20"/>
        </w:rPr>
        <w:t xml:space="preserve">pismo z dnia 1 sierpnia 2022 r. (data wpływu 03.08.2022 r.), </w:t>
      </w:r>
    </w:p>
    <w:p w14:paraId="7BCEB46A" w14:textId="77777777" w:rsidR="008065B6" w:rsidRPr="001871DA" w:rsidRDefault="008065B6" w:rsidP="008065B6">
      <w:pPr>
        <w:pStyle w:val="Akapitzlist"/>
        <w:widowControl w:val="0"/>
        <w:numPr>
          <w:ilvl w:val="0"/>
          <w:numId w:val="35"/>
        </w:numPr>
        <w:spacing w:before="38" w:after="0" w:line="276" w:lineRule="auto"/>
        <w:ind w:right="133"/>
        <w:jc w:val="both"/>
        <w:rPr>
          <w:rFonts w:ascii="Century Gothic" w:hAnsi="Century Gothic"/>
          <w:b/>
          <w:bCs/>
          <w:i/>
          <w:sz w:val="20"/>
          <w:szCs w:val="20"/>
        </w:rPr>
      </w:pPr>
      <w:r w:rsidRPr="001871DA">
        <w:rPr>
          <w:rFonts w:ascii="Century Gothic" w:hAnsi="Century Gothic"/>
          <w:sz w:val="20"/>
          <w:szCs w:val="20"/>
        </w:rPr>
        <w:t xml:space="preserve">pismo z dnia 1 sierpnia 2022 r. (data wpływu 03.08.2022 r.), </w:t>
      </w:r>
    </w:p>
    <w:p w14:paraId="43EC442A" w14:textId="77777777" w:rsidR="008065B6" w:rsidRPr="001871DA" w:rsidRDefault="008065B6" w:rsidP="008065B6">
      <w:pPr>
        <w:pStyle w:val="Akapitzlist"/>
        <w:widowControl w:val="0"/>
        <w:spacing w:before="38" w:line="276" w:lineRule="auto"/>
        <w:ind w:right="133"/>
        <w:jc w:val="both"/>
        <w:rPr>
          <w:rFonts w:ascii="Century Gothic" w:hAnsi="Century Gothic"/>
          <w:sz w:val="20"/>
          <w:szCs w:val="20"/>
        </w:rPr>
      </w:pPr>
      <w:r w:rsidRPr="001871DA">
        <w:rPr>
          <w:rFonts w:ascii="Century Gothic" w:hAnsi="Century Gothic"/>
          <w:sz w:val="20"/>
          <w:szCs w:val="20"/>
        </w:rPr>
        <w:t>złożone przez strony postępowania.</w:t>
      </w:r>
    </w:p>
    <w:p w14:paraId="59FFCA43" w14:textId="6787C190" w:rsidR="008065B6" w:rsidRPr="001871DA" w:rsidRDefault="008851FA" w:rsidP="008065B6">
      <w:pPr>
        <w:pStyle w:val="Akapitzlist"/>
        <w:widowControl w:val="0"/>
        <w:spacing w:before="38" w:line="276" w:lineRule="auto"/>
        <w:ind w:right="133"/>
        <w:jc w:val="both"/>
        <w:rPr>
          <w:rFonts w:ascii="Century Gothic" w:hAnsi="Century Gothic"/>
          <w:sz w:val="20"/>
          <w:szCs w:val="20"/>
        </w:rPr>
      </w:pPr>
      <w:bookmarkStart w:id="2" w:name="_Hlk149122779"/>
      <w:r w:rsidRPr="001871DA">
        <w:rPr>
          <w:rFonts w:ascii="Century Gothic" w:hAnsi="Century Gothic"/>
          <w:sz w:val="20"/>
          <w:szCs w:val="20"/>
        </w:rPr>
        <w:t>Biorąc pod uwagę powyższe</w:t>
      </w:r>
      <w:r w:rsidR="008065B6" w:rsidRPr="001871DA">
        <w:rPr>
          <w:rFonts w:ascii="Century Gothic" w:hAnsi="Century Gothic"/>
          <w:sz w:val="20"/>
          <w:szCs w:val="20"/>
        </w:rPr>
        <w:t xml:space="preserve"> Wójt Gminy Gniezno pismem znak OŚR.6220.4.2022 z dnia 4 sierpnia 2022 r. wezwał Inwestora do złożenia wyjaśnień w zakresie zarzutów podniesionych w ww. pismach.</w:t>
      </w:r>
    </w:p>
    <w:p w14:paraId="44FF3F5C" w14:textId="4FAC4F7F" w:rsidR="008065B6" w:rsidRPr="001871DA" w:rsidRDefault="008065B6" w:rsidP="008065B6">
      <w:pPr>
        <w:pStyle w:val="Akapitzlist"/>
        <w:widowControl w:val="0"/>
        <w:spacing w:before="38" w:line="276" w:lineRule="auto"/>
        <w:ind w:right="133"/>
        <w:jc w:val="both"/>
        <w:rPr>
          <w:rFonts w:ascii="Century Gothic" w:hAnsi="Century Gothic"/>
          <w:sz w:val="20"/>
          <w:szCs w:val="20"/>
        </w:rPr>
      </w:pPr>
      <w:r w:rsidRPr="001871DA">
        <w:rPr>
          <w:rFonts w:ascii="Century Gothic" w:hAnsi="Century Gothic"/>
          <w:sz w:val="20"/>
          <w:szCs w:val="20"/>
        </w:rPr>
        <w:t>Inwestor PVE 128 Sp. z o.o., ul. J.J. Śniadeckich 21, 85-011 Bydgoszcz pismem z dnia 30 sierpnia 2022 r. (data wpływu 02.09.2022 r.) przesłał wyjaśnienia do zarzutów przedstawionych w ww. pismach.</w:t>
      </w:r>
    </w:p>
    <w:p w14:paraId="0F2E9028" w14:textId="77777777" w:rsidR="008065B6" w:rsidRPr="001871DA" w:rsidRDefault="008065B6" w:rsidP="008065B6">
      <w:pPr>
        <w:pStyle w:val="Akapitzlist"/>
        <w:widowControl w:val="0"/>
        <w:spacing w:before="38" w:line="276" w:lineRule="auto"/>
        <w:ind w:right="133"/>
        <w:jc w:val="both"/>
        <w:rPr>
          <w:rFonts w:ascii="Century Gothic" w:hAnsi="Century Gothic"/>
          <w:sz w:val="20"/>
          <w:szCs w:val="20"/>
        </w:rPr>
      </w:pPr>
      <w:r w:rsidRPr="001871DA">
        <w:rPr>
          <w:rFonts w:ascii="Century Gothic" w:hAnsi="Century Gothic"/>
          <w:sz w:val="20"/>
          <w:szCs w:val="20"/>
        </w:rPr>
        <w:t xml:space="preserve">Wójt Gminy Gniezno pismami znak OŚR.6220.4.2022 z dnia 9 września 2022 r. przesłał wnoszącym sprzeciw, kserokopię wyjaśnień Inwestora PVE 128 Sp. z o.o. przesłanych do tut. Organu pismem z dnia 30 sierpnia 2022 r. </w:t>
      </w:r>
    </w:p>
    <w:bookmarkEnd w:id="2"/>
    <w:p w14:paraId="085CF8F2" w14:textId="77777777" w:rsidR="008065B6" w:rsidRPr="001871DA" w:rsidRDefault="008065B6" w:rsidP="008065B6">
      <w:pPr>
        <w:pStyle w:val="Akapitzlist"/>
        <w:widowControl w:val="0"/>
        <w:spacing w:before="38" w:line="276" w:lineRule="auto"/>
        <w:ind w:right="133"/>
        <w:jc w:val="both"/>
        <w:rPr>
          <w:rFonts w:ascii="Century Gothic" w:hAnsi="Century Gothic"/>
          <w:sz w:val="20"/>
          <w:szCs w:val="20"/>
        </w:rPr>
      </w:pPr>
      <w:r w:rsidRPr="001871DA">
        <w:rPr>
          <w:rFonts w:ascii="Century Gothic" w:hAnsi="Century Gothic"/>
          <w:sz w:val="20"/>
          <w:szCs w:val="20"/>
        </w:rPr>
        <w:t>W odpowiedzi na powyższe, do tut. Organu wpłynęły dwa pisma stron postępowania administracyjnego z dnia 19 września 2022 r. ( data wpływu 19 września 2022 r.), podtrzymujące prośbę o przeprowadzenie przez Wójta Gminy Gniezno oceny oddziaływania na środowisko.</w:t>
      </w:r>
    </w:p>
    <w:p w14:paraId="663F40BB" w14:textId="77777777" w:rsidR="003549DD" w:rsidRPr="001871DA" w:rsidRDefault="008065B6" w:rsidP="003549DD">
      <w:pPr>
        <w:pStyle w:val="Akapitzlist"/>
        <w:widowControl w:val="0"/>
        <w:numPr>
          <w:ilvl w:val="0"/>
          <w:numId w:val="36"/>
        </w:numPr>
        <w:spacing w:before="38" w:after="0" w:line="276" w:lineRule="auto"/>
        <w:ind w:right="133"/>
        <w:jc w:val="both"/>
        <w:rPr>
          <w:rFonts w:ascii="Century Gothic" w:hAnsi="Century Gothic"/>
          <w:w w:val="108"/>
          <w:sz w:val="20"/>
          <w:szCs w:val="20"/>
        </w:rPr>
      </w:pPr>
      <w:r w:rsidRPr="001871DA">
        <w:rPr>
          <w:rFonts w:ascii="Century Gothic" w:hAnsi="Century Gothic"/>
          <w:sz w:val="20"/>
          <w:szCs w:val="20"/>
        </w:rPr>
        <w:t xml:space="preserve">Regionalny Dyrektor Ochrony Środowiska w Poznaniu </w:t>
      </w:r>
      <w:r w:rsidRPr="001871DA">
        <w:rPr>
          <w:rFonts w:ascii="Century Gothic" w:hAnsi="Century Gothic"/>
          <w:w w:val="108"/>
          <w:sz w:val="20"/>
          <w:szCs w:val="20"/>
        </w:rPr>
        <w:t xml:space="preserve">dnia  9 sierpnia 2022 r. wydał Postanowienie </w:t>
      </w:r>
      <w:r w:rsidRPr="001871DA">
        <w:rPr>
          <w:rFonts w:ascii="Century Gothic" w:hAnsi="Century Gothic"/>
          <w:sz w:val="20"/>
          <w:szCs w:val="20"/>
        </w:rPr>
        <w:t>znak</w:t>
      </w:r>
      <w:r w:rsidRPr="001871DA">
        <w:rPr>
          <w:rFonts w:ascii="Century Gothic" w:hAnsi="Century Gothic"/>
          <w:spacing w:val="35"/>
          <w:sz w:val="20"/>
          <w:szCs w:val="20"/>
        </w:rPr>
        <w:t xml:space="preserve"> </w:t>
      </w:r>
      <w:r w:rsidRPr="001871DA">
        <w:rPr>
          <w:rFonts w:ascii="Century Gothic" w:hAnsi="Century Gothic"/>
          <w:w w:val="112"/>
          <w:sz w:val="20"/>
          <w:szCs w:val="20"/>
        </w:rPr>
        <w:t>WOO-IV.4220.947.2022.KJ.2</w:t>
      </w:r>
      <w:r w:rsidRPr="001871DA">
        <w:rPr>
          <w:rFonts w:ascii="Century Gothic" w:hAnsi="Century Gothic"/>
          <w:spacing w:val="27"/>
          <w:w w:val="112"/>
          <w:sz w:val="20"/>
          <w:szCs w:val="20"/>
        </w:rPr>
        <w:t xml:space="preserve"> </w:t>
      </w:r>
      <w:r w:rsidRPr="001871DA">
        <w:rPr>
          <w:rFonts w:ascii="Century Gothic" w:hAnsi="Century Gothic"/>
          <w:sz w:val="20"/>
          <w:szCs w:val="20"/>
        </w:rPr>
        <w:t>(data</w:t>
      </w:r>
      <w:r w:rsidRPr="001871DA">
        <w:rPr>
          <w:rFonts w:ascii="Century Gothic" w:hAnsi="Century Gothic"/>
          <w:spacing w:val="30"/>
          <w:sz w:val="20"/>
          <w:szCs w:val="20"/>
        </w:rPr>
        <w:t xml:space="preserve"> </w:t>
      </w:r>
      <w:r w:rsidRPr="001871DA">
        <w:rPr>
          <w:rFonts w:ascii="Century Gothic" w:hAnsi="Century Gothic"/>
          <w:sz w:val="20"/>
          <w:szCs w:val="20"/>
        </w:rPr>
        <w:t>wpływu 9 sierpnia 2022</w:t>
      </w:r>
      <w:r w:rsidRPr="001871DA">
        <w:rPr>
          <w:rFonts w:ascii="Century Gothic" w:hAnsi="Century Gothic"/>
          <w:spacing w:val="36"/>
          <w:sz w:val="20"/>
          <w:szCs w:val="20"/>
        </w:rPr>
        <w:t xml:space="preserve"> </w:t>
      </w:r>
      <w:r w:rsidRPr="001871DA">
        <w:rPr>
          <w:rFonts w:ascii="Century Gothic" w:hAnsi="Century Gothic"/>
          <w:w w:val="108"/>
          <w:sz w:val="20"/>
          <w:szCs w:val="20"/>
        </w:rPr>
        <w:t>r.), w którym wyraził opinię, że dla przedmiotowego przedsięwzięcia nie ma potrzeby przeprowadzenia oceny oddziaływania planowanego przedsięwzięcia na środowisko jednocześnie określając warunki i wymagania konieczne do uwzględnienia w decyzji o środowiskowych uwarunkowaniach.</w:t>
      </w:r>
    </w:p>
    <w:p w14:paraId="67201F66" w14:textId="583E39E1" w:rsidR="003549DD" w:rsidRPr="001871DA" w:rsidRDefault="003549DD" w:rsidP="003549DD">
      <w:pPr>
        <w:pStyle w:val="Akapitzlist"/>
        <w:widowControl w:val="0"/>
        <w:numPr>
          <w:ilvl w:val="0"/>
          <w:numId w:val="36"/>
        </w:numPr>
        <w:spacing w:before="38" w:after="0" w:line="276" w:lineRule="auto"/>
        <w:ind w:right="133"/>
        <w:jc w:val="both"/>
        <w:rPr>
          <w:rFonts w:ascii="Century Gothic" w:hAnsi="Century Gothic"/>
          <w:w w:val="108"/>
          <w:sz w:val="20"/>
          <w:szCs w:val="20"/>
        </w:rPr>
      </w:pPr>
      <w:r w:rsidRPr="001871DA">
        <w:rPr>
          <w:rFonts w:ascii="Century Gothic" w:hAnsi="Century Gothic"/>
          <w:sz w:val="20"/>
          <w:szCs w:val="20"/>
        </w:rPr>
        <w:t>Wójt Gminy Gniezno, po uwzględnieniu stanowisk organów opiniujących oraz dokładnej analizie przesłanek, wynikających z art. 63 ust. 1 pkt 1-3 ustawy z dnia 3 października 2008 roku o udostępnianiu informacji o środowisku i jego ochronie, udziale społeczeństwa w ochronie środowiska oraz o ocenach oddziaływania na środowisko, a przede wszystkim takich cech przedsięwzięcia jak:</w:t>
      </w:r>
    </w:p>
    <w:p w14:paraId="0F63BEC1" w14:textId="77777777" w:rsidR="003549DD" w:rsidRPr="001871DA" w:rsidRDefault="003549DD" w:rsidP="003549DD">
      <w:pPr>
        <w:pStyle w:val="Akapitzlist"/>
        <w:widowControl w:val="0"/>
        <w:numPr>
          <w:ilvl w:val="0"/>
          <w:numId w:val="37"/>
        </w:numPr>
        <w:spacing w:before="38" w:line="276" w:lineRule="auto"/>
        <w:ind w:right="133"/>
        <w:jc w:val="both"/>
        <w:rPr>
          <w:rFonts w:ascii="Century Gothic" w:hAnsi="Century Gothic"/>
          <w:w w:val="102"/>
          <w:sz w:val="20"/>
          <w:szCs w:val="20"/>
        </w:rPr>
      </w:pPr>
      <w:r w:rsidRPr="001871DA">
        <w:rPr>
          <w:rFonts w:ascii="Century Gothic" w:hAnsi="Century Gothic"/>
          <w:sz w:val="20"/>
          <w:szCs w:val="20"/>
        </w:rPr>
        <w:t xml:space="preserve">rodzaj i charakterystyka przedsięwzięcia - </w:t>
      </w:r>
      <w:r w:rsidR="008065B6" w:rsidRPr="001871DA">
        <w:rPr>
          <w:rFonts w:ascii="Century Gothic" w:hAnsi="Century Gothic"/>
          <w:sz w:val="20"/>
          <w:szCs w:val="20"/>
        </w:rPr>
        <w:t>P</w:t>
      </w:r>
      <w:r w:rsidR="008065B6" w:rsidRPr="001871DA">
        <w:rPr>
          <w:rFonts w:ascii="Century Gothic" w:hAnsi="Century Gothic"/>
          <w:w w:val="102"/>
          <w:sz w:val="20"/>
          <w:szCs w:val="20"/>
        </w:rPr>
        <w:t xml:space="preserve">lanowane przedsięwzięcie polegać będzie na  budowie do 6 farm fotowoltaicznych o mocy do 6 MW wraz z niezbędną infrastrukturą techniczną w miejscowości Wola Skorzęcka, </w:t>
      </w:r>
      <w:r w:rsidR="008065B6" w:rsidRPr="001871DA">
        <w:rPr>
          <w:rFonts w:ascii="Century Gothic" w:hAnsi="Century Gothic"/>
          <w:w w:val="102"/>
          <w:sz w:val="20"/>
          <w:szCs w:val="20"/>
        </w:rPr>
        <w:lastRenderedPageBreak/>
        <w:t xml:space="preserve">Gmina Gniezno, działka nr 27/2. </w:t>
      </w:r>
      <w:r w:rsidRPr="001871DA">
        <w:rPr>
          <w:rFonts w:ascii="Century Gothic" w:hAnsi="Century Gothic"/>
          <w:w w:val="102"/>
          <w:sz w:val="20"/>
          <w:szCs w:val="20"/>
        </w:rPr>
        <w:t xml:space="preserve"> </w:t>
      </w:r>
      <w:r w:rsidR="008065B6" w:rsidRPr="001871DA">
        <w:rPr>
          <w:rFonts w:ascii="Century Gothic" w:hAnsi="Century Gothic"/>
          <w:w w:val="102"/>
          <w:sz w:val="20"/>
          <w:szCs w:val="20"/>
        </w:rPr>
        <w:t xml:space="preserve">Powierzchnia działki, na której planowana jest lokalizacja inwestycji wynosi </w:t>
      </w:r>
      <w:r w:rsidR="008065B6" w:rsidRPr="001871DA">
        <w:rPr>
          <w:rFonts w:ascii="Century Gothic" w:hAnsi="Century Gothic"/>
          <w:sz w:val="20"/>
          <w:szCs w:val="20"/>
        </w:rPr>
        <w:t>ok. 5,0748 ha</w:t>
      </w:r>
      <w:r w:rsidR="008065B6" w:rsidRPr="001871DA">
        <w:rPr>
          <w:rFonts w:ascii="Century Gothic" w:hAnsi="Century Gothic"/>
          <w:w w:val="102"/>
          <w:sz w:val="20"/>
          <w:szCs w:val="20"/>
        </w:rPr>
        <w:t xml:space="preserve">, przedsięwzięcie zajmie do </w:t>
      </w:r>
      <w:r w:rsidR="008065B6" w:rsidRPr="001871DA">
        <w:rPr>
          <w:rFonts w:ascii="Century Gothic" w:hAnsi="Century Gothic"/>
          <w:sz w:val="20"/>
          <w:szCs w:val="20"/>
        </w:rPr>
        <w:t xml:space="preserve">4,72 </w:t>
      </w:r>
      <w:r w:rsidR="008065B6" w:rsidRPr="001871DA">
        <w:rPr>
          <w:rFonts w:ascii="Century Gothic" w:hAnsi="Century Gothic"/>
          <w:w w:val="102"/>
          <w:sz w:val="20"/>
          <w:szCs w:val="20"/>
        </w:rPr>
        <w:t>ha powierzchni działki. Przewidywane jest użycie do 27 000 szt. paneli fotowoltaicznych.</w:t>
      </w:r>
      <w:r w:rsidR="008065B6" w:rsidRPr="001871DA">
        <w:rPr>
          <w:rFonts w:ascii="Century Gothic" w:hAnsi="Century Gothic"/>
          <w:sz w:val="20"/>
          <w:szCs w:val="20"/>
        </w:rPr>
        <w:t xml:space="preserve"> Instalacja składać się będzie z paneli PV zamocowanych na aluminiowych lub stalowych stelażach, które będą wbijane w ziemię za pomocą kotew lub montowane do prefabrykowanych fundamentów wcześniej kotwionych w ziemi. Stelaże pod montaż paneli, mogą być realizowane jako stałe, bądź jako instalacje śledzące ruch słońca. Wnioskodawca planuje zastosować również kontenerowe stacje transformatorowe w ilości do 4 sztuk wraz z magazynami energii w ilości do 4 sztuk, inwertery w ilości do 84 sztuk oraz elementy infrastruktury niezbędne do funkcjonowania inwestycji. Wysokość instalacji wyniesie do 5 m w najwyższym punkcie zamontowania stelaży.</w:t>
      </w:r>
      <w:r w:rsidR="008065B6" w:rsidRPr="001871DA">
        <w:rPr>
          <w:rFonts w:ascii="Century Gothic" w:hAnsi="Century Gothic"/>
          <w:w w:val="102"/>
          <w:sz w:val="20"/>
          <w:szCs w:val="20"/>
        </w:rPr>
        <w:t xml:space="preserve"> </w:t>
      </w:r>
      <w:r w:rsidR="008065B6" w:rsidRPr="001871DA">
        <w:rPr>
          <w:rFonts w:ascii="Century Gothic" w:hAnsi="Century Gothic"/>
          <w:sz w:val="20"/>
          <w:szCs w:val="20"/>
        </w:rPr>
        <w:t>Teren farmy zostanie ogrodzony.</w:t>
      </w:r>
    </w:p>
    <w:p w14:paraId="63F79A09" w14:textId="77777777" w:rsidR="003549DD" w:rsidRPr="001871DA" w:rsidRDefault="008065B6" w:rsidP="003549DD">
      <w:pPr>
        <w:pStyle w:val="Akapitzlist"/>
        <w:widowControl w:val="0"/>
        <w:spacing w:before="38" w:line="276" w:lineRule="auto"/>
        <w:ind w:left="1440" w:right="133"/>
        <w:jc w:val="both"/>
        <w:rPr>
          <w:rFonts w:ascii="Century Gothic" w:hAnsi="Century Gothic"/>
          <w:w w:val="102"/>
          <w:sz w:val="20"/>
          <w:szCs w:val="20"/>
        </w:rPr>
      </w:pPr>
      <w:r w:rsidRPr="001871DA">
        <w:rPr>
          <w:rFonts w:ascii="Century Gothic" w:hAnsi="Century Gothic"/>
          <w:w w:val="102"/>
          <w:sz w:val="20"/>
          <w:szCs w:val="20"/>
        </w:rPr>
        <w:t>Elektrownia słoneczna w trakcie swojej eksploatacji nie będzie źródłem emisji substancji do powietrza, w związku z tym, nie przewiduje się jej wpływu na stan jakości powietrza w rejonie zainwestowania. Jedynie na etapie realizacji przedsięwzięcia, źródłem emisji substancji do powietrza będą procesy spalania paliw w silnikach pojazdów pracujących na placu budowy. Będzie to oddziaływanie okresowe i ustanie po zakończeniu prac budowlanych.</w:t>
      </w:r>
    </w:p>
    <w:p w14:paraId="5543F7C7" w14:textId="77777777" w:rsidR="003549DD" w:rsidRPr="001871DA" w:rsidRDefault="008065B6" w:rsidP="003549DD">
      <w:pPr>
        <w:pStyle w:val="Akapitzlist"/>
        <w:widowControl w:val="0"/>
        <w:spacing w:before="38" w:line="276" w:lineRule="auto"/>
        <w:ind w:left="1440" w:right="133"/>
        <w:jc w:val="both"/>
        <w:rPr>
          <w:rFonts w:ascii="Century Gothic" w:hAnsi="Century Gothic"/>
          <w:w w:val="102"/>
          <w:sz w:val="20"/>
          <w:szCs w:val="20"/>
        </w:rPr>
      </w:pPr>
      <w:r w:rsidRPr="001871DA">
        <w:rPr>
          <w:rFonts w:ascii="Century Gothic" w:hAnsi="Century Gothic"/>
          <w:w w:val="102"/>
          <w:sz w:val="20"/>
          <w:szCs w:val="20"/>
        </w:rPr>
        <w:t xml:space="preserve">Źródłem emisji hałasu na etapie realizacji przedsięwzięcia będą przede wszystkim urządzenia montażowe oraz pojazdy poruszające się po terenie zainwestowania. </w:t>
      </w:r>
    </w:p>
    <w:p w14:paraId="4A86CB0D" w14:textId="77777777" w:rsidR="003549DD" w:rsidRPr="001871DA" w:rsidRDefault="008065B6" w:rsidP="003549DD">
      <w:pPr>
        <w:pStyle w:val="Akapitzlist"/>
        <w:widowControl w:val="0"/>
        <w:spacing w:before="38" w:line="276" w:lineRule="auto"/>
        <w:ind w:left="1440" w:right="133"/>
        <w:jc w:val="both"/>
        <w:rPr>
          <w:rFonts w:ascii="Century Gothic" w:hAnsi="Century Gothic"/>
          <w:w w:val="102"/>
          <w:sz w:val="20"/>
          <w:szCs w:val="20"/>
        </w:rPr>
      </w:pPr>
      <w:r w:rsidRPr="001871DA">
        <w:rPr>
          <w:rFonts w:ascii="Century Gothic" w:hAnsi="Century Gothic"/>
          <w:w w:val="102"/>
          <w:sz w:val="20"/>
          <w:szCs w:val="20"/>
        </w:rPr>
        <w:t>Panele fotowoltaiczne chłodzone będą w sposób naturalny, poprzez obieg powietrza atmosferycznego. Emitorami hałasu na etapie eksploatacji będą transformatory, inwertery oraz magazyny energii.</w:t>
      </w:r>
    </w:p>
    <w:p w14:paraId="7910F9D9" w14:textId="3C4B0D20" w:rsidR="001829A7" w:rsidRPr="001871DA" w:rsidRDefault="008065B6" w:rsidP="001829A7">
      <w:pPr>
        <w:pStyle w:val="Akapitzlist"/>
        <w:widowControl w:val="0"/>
        <w:spacing w:before="38" w:line="276" w:lineRule="auto"/>
        <w:ind w:left="1440" w:right="133"/>
        <w:jc w:val="both"/>
        <w:rPr>
          <w:rFonts w:ascii="Century Gothic" w:hAnsi="Century Gothic"/>
          <w:w w:val="102"/>
          <w:sz w:val="20"/>
          <w:szCs w:val="20"/>
        </w:rPr>
      </w:pPr>
      <w:r w:rsidRPr="001871DA">
        <w:rPr>
          <w:rFonts w:ascii="Century Gothic" w:hAnsi="Century Gothic"/>
          <w:w w:val="102"/>
          <w:sz w:val="20"/>
          <w:szCs w:val="20"/>
        </w:rPr>
        <w:t xml:space="preserve">Planowane przedsięwzięcie, przy uwzględnieniu używanych substancji i stosowanych technologii, nie należy do zakładów o dużym lub zwiększonym ryzyku wystąpienia poważnej awarii określonych w Rozporządzeniu Ministra Rozwoju z dnia 29 stycznia 2016 r. w sprawie rodzajów i ilości znajdujących się w zakładzie substancji niebezpiecznych, decydujących o zaliczeniu zakładu do zakładu o zwiększonym lub dużym ryzyku wystąpienia poważnej awarii przemysłowej (Dz.U. z 2016 r. poz. 138). Ponadto uwzględniając realizację i eksploatację przedsięwzięcia zgodnie z obowiązującymi normami i przepisami, ryzyko wystąpienia katastrofy budowlanej będzie ograniczone. </w:t>
      </w:r>
      <w:r w:rsidR="001829A7" w:rsidRPr="001871DA">
        <w:rPr>
          <w:rFonts w:ascii="Century Gothic" w:hAnsi="Century Gothic"/>
          <w:w w:val="102"/>
          <w:sz w:val="20"/>
          <w:szCs w:val="20"/>
        </w:rPr>
        <w:t>T</w:t>
      </w:r>
      <w:r w:rsidRPr="001871DA">
        <w:rPr>
          <w:rFonts w:ascii="Century Gothic" w:hAnsi="Century Gothic"/>
          <w:w w:val="102"/>
          <w:sz w:val="20"/>
          <w:szCs w:val="20"/>
        </w:rPr>
        <w:t xml:space="preserve">eren planowanego przedsięwzięcia nie jest położony w strefie zagrożenia powodziowego, w strefie zagrożonej możliwością wystąpienia osuwisk oraz ruchów skorupy ziemskiej. Nie przewiduje się zatem wystąpienia katastrofy naturalnej. Przedsięwzięcie będzie dostosowane do zmieniających się warunków klimatycznych i możliwych zdarzeń ekstremalnych. Przyjęte rozwiązania techniczne, w tym konstrukcja paneli oraz zastosowane materiały posiadające odpowiednie atesty i certyfikaty ograniczą wrażliwość przedsięwzięcia na zmiany klimatu. Przedsięwzięcie przyczyni się do zwiększenia produkcji energii odnawialnej, a tym samym do zmniejszenia emisji zanieczyszczeń do atmosfery z innych źródeł, co wpłynie na </w:t>
      </w:r>
      <w:proofErr w:type="spellStart"/>
      <w:r w:rsidRPr="001871DA">
        <w:rPr>
          <w:rFonts w:ascii="Century Gothic" w:hAnsi="Century Gothic"/>
          <w:w w:val="102"/>
          <w:sz w:val="20"/>
          <w:szCs w:val="20"/>
        </w:rPr>
        <w:t>mitygację</w:t>
      </w:r>
      <w:proofErr w:type="spellEnd"/>
      <w:r w:rsidRPr="001871DA">
        <w:rPr>
          <w:rFonts w:ascii="Century Gothic" w:hAnsi="Century Gothic"/>
          <w:w w:val="102"/>
          <w:sz w:val="20"/>
          <w:szCs w:val="20"/>
        </w:rPr>
        <w:t xml:space="preserve"> zmian klimatu.</w:t>
      </w:r>
      <w:r w:rsidR="003549DD" w:rsidRPr="001871DA">
        <w:rPr>
          <w:rFonts w:ascii="Century Gothic" w:hAnsi="Century Gothic"/>
          <w:w w:val="102"/>
          <w:sz w:val="20"/>
          <w:szCs w:val="20"/>
        </w:rPr>
        <w:t xml:space="preserve"> </w:t>
      </w:r>
      <w:r w:rsidRPr="001871DA">
        <w:rPr>
          <w:rFonts w:ascii="Century Gothic" w:hAnsi="Century Gothic"/>
          <w:w w:val="102"/>
          <w:sz w:val="20"/>
          <w:szCs w:val="20"/>
        </w:rPr>
        <w:t xml:space="preserve">Eksploatacja planowanego przedsięwzięcia nie będzie wiązała się ze stałym zapotrzebowaniem na wodę. Elektrownie fotowoltaiczne zaliczają się do urządzeń bezobsługowych, w związku z tym do ich prawidłowego funkcjonowania nie jest wymagane utworzenie zaplecza socjalnego wraz z infrastrukturą </w:t>
      </w:r>
      <w:proofErr w:type="spellStart"/>
      <w:r w:rsidRPr="001871DA">
        <w:rPr>
          <w:rFonts w:ascii="Century Gothic" w:hAnsi="Century Gothic"/>
          <w:w w:val="102"/>
          <w:sz w:val="20"/>
          <w:szCs w:val="20"/>
        </w:rPr>
        <w:t>wodno</w:t>
      </w:r>
      <w:proofErr w:type="spellEnd"/>
      <w:r w:rsidRPr="001871DA">
        <w:rPr>
          <w:rFonts w:ascii="Century Gothic" w:hAnsi="Century Gothic"/>
          <w:w w:val="102"/>
          <w:sz w:val="20"/>
          <w:szCs w:val="20"/>
        </w:rPr>
        <w:t xml:space="preserve"> – kanalizacyjną. Panele fotowoltaiczne będą czyszczone na sucho za pomocą specjalnych szczot </w:t>
      </w:r>
      <w:r w:rsidRPr="001871DA">
        <w:rPr>
          <w:rFonts w:ascii="Century Gothic" w:hAnsi="Century Gothic"/>
          <w:w w:val="102"/>
          <w:sz w:val="20"/>
          <w:szCs w:val="20"/>
        </w:rPr>
        <w:lastRenderedPageBreak/>
        <w:t xml:space="preserve">lub myte wodą za pomocą myjki ciśnieniowej i szczotki bez zastosowania środków czyszczących, w tym detergentów. Wody opadowe i roztopowe nie będą ujmowane w systemy kanalizacyjne lecz będą infiltrować w grunt w obrębie przedmiotowego terenu. Planowane jest posadowienie transformatorów w kontenerach. W razie konieczności zastosowania transformatorów olejowych, pod transformatorem zostanie zamontowana szczelna misa, mogąca zmagazynować całą objętość oleju oraz pozostałości po ewentualnej akcji gaśniczej. </w:t>
      </w:r>
    </w:p>
    <w:p w14:paraId="49D05B94" w14:textId="77777777" w:rsidR="001829A7" w:rsidRPr="001871DA" w:rsidRDefault="008065B6" w:rsidP="001829A7">
      <w:pPr>
        <w:pStyle w:val="Akapitzlist"/>
        <w:widowControl w:val="0"/>
        <w:spacing w:before="38" w:line="276" w:lineRule="auto"/>
        <w:ind w:left="1440" w:right="133"/>
        <w:jc w:val="both"/>
        <w:rPr>
          <w:rFonts w:ascii="Century Gothic" w:hAnsi="Century Gothic"/>
          <w:color w:val="000000" w:themeColor="text1"/>
          <w:w w:val="102"/>
          <w:sz w:val="20"/>
          <w:szCs w:val="20"/>
        </w:rPr>
      </w:pPr>
      <w:r w:rsidRPr="001871DA">
        <w:rPr>
          <w:rFonts w:ascii="Century Gothic" w:hAnsi="Century Gothic"/>
          <w:color w:val="000000" w:themeColor="text1"/>
          <w:w w:val="102"/>
          <w:sz w:val="20"/>
          <w:szCs w:val="20"/>
        </w:rPr>
        <w:t>Gospodarowanie odpadami na etapie realizacji, eksploatacji i likwidacji przedsięwzięcia będzie odbywać się na zasadach określonych w aktualnie obowiązujących przepisach szczegółowych.</w:t>
      </w:r>
      <w:r w:rsidR="001829A7" w:rsidRPr="001871DA">
        <w:rPr>
          <w:rFonts w:ascii="Century Gothic" w:hAnsi="Century Gothic"/>
          <w:color w:val="000000" w:themeColor="text1"/>
          <w:w w:val="102"/>
          <w:sz w:val="20"/>
          <w:szCs w:val="20"/>
        </w:rPr>
        <w:t xml:space="preserve"> </w:t>
      </w:r>
    </w:p>
    <w:p w14:paraId="13E38907" w14:textId="2327EA5C" w:rsidR="001829A7" w:rsidRPr="001871DA" w:rsidRDefault="001829A7" w:rsidP="001829A7">
      <w:pPr>
        <w:pStyle w:val="Akapitzlist"/>
        <w:widowControl w:val="0"/>
        <w:numPr>
          <w:ilvl w:val="0"/>
          <w:numId w:val="37"/>
        </w:numPr>
        <w:spacing w:before="38" w:line="276" w:lineRule="auto"/>
        <w:ind w:right="133"/>
        <w:jc w:val="both"/>
        <w:rPr>
          <w:rFonts w:ascii="Century Gothic" w:hAnsi="Century Gothic"/>
          <w:color w:val="000000" w:themeColor="text1"/>
          <w:w w:val="102"/>
          <w:sz w:val="20"/>
          <w:szCs w:val="20"/>
        </w:rPr>
      </w:pPr>
      <w:r w:rsidRPr="001871DA">
        <w:rPr>
          <w:rFonts w:ascii="Century Gothic" w:hAnsi="Century Gothic"/>
          <w:color w:val="000000" w:themeColor="text1"/>
          <w:w w:val="102"/>
          <w:sz w:val="20"/>
          <w:szCs w:val="20"/>
        </w:rPr>
        <w:t>usytuowanie przedsięwzięcia - t</w:t>
      </w:r>
      <w:r w:rsidR="008065B6" w:rsidRPr="001871DA">
        <w:rPr>
          <w:rFonts w:ascii="Century Gothic" w:hAnsi="Century Gothic"/>
          <w:color w:val="000000" w:themeColor="text1"/>
          <w:w w:val="102"/>
          <w:sz w:val="20"/>
          <w:szCs w:val="20"/>
        </w:rPr>
        <w:t xml:space="preserve">eren przedsięwzięcia nie jest zlokalizowany w pobliżu obszarów wodno-błotnych i innych obszarów o płytkim zaleganiu wód podziemnych, obszarów objętych ochroną, w tym stref ochronnych ujęć wód  i obszarów ochronnych zbiorników wód śródlądowych, obszarów wybrzeży i środowiska morskiego, górskich oraz obszarów przylegających do jezior. Przedsięwzięcie nie będzie zlokalizowane na obszarach o krajobrazie mającym znaczenie historyczne, kulturowe oraz archeologiczne. Planowana inwestycja na obszarach uzdrowiskowych i ochrony uzdrowiskowej. Obszar przeznaczony pod przedsięwzięcie zlokalizowany jest poza obszarami chronionymi na podstawie ustawy z 16 kwietnia 2004 r. o ochronie przyrody (Dz. U. z 2021 r., poz. 1098). Najbliżej położonym obszarem Natura 2000 jest obszar mający znaczenie dla Wspólnoty Pojezierze Gnieźnieńskie PLH300026, oddalony o 2,6 km od przedsięwzięcia. Na etapie eksploatacji przedsięwzięcia teren elektrowni obsiany zostanie  roślinnością trawiastą lub pozostawiony będzie naturalnej sukcesji. Na etapie eksploatacji przedsięwzięcia nie przewiduje się stosowania nawozów sztucznych i chemicznych środków ochrony roślin. </w:t>
      </w:r>
    </w:p>
    <w:p w14:paraId="1BFA64BD" w14:textId="77777777" w:rsidR="0062769F" w:rsidRPr="001871DA" w:rsidRDefault="008065B6" w:rsidP="0062769F">
      <w:pPr>
        <w:pStyle w:val="Akapitzlist"/>
        <w:widowControl w:val="0"/>
        <w:spacing w:before="38" w:line="276" w:lineRule="auto"/>
        <w:ind w:left="1440" w:right="133"/>
        <w:jc w:val="both"/>
        <w:rPr>
          <w:rFonts w:ascii="Century Gothic" w:hAnsi="Century Gothic"/>
          <w:color w:val="000000" w:themeColor="text1"/>
          <w:sz w:val="20"/>
          <w:szCs w:val="20"/>
        </w:rPr>
      </w:pPr>
      <w:r w:rsidRPr="001871DA">
        <w:rPr>
          <w:rFonts w:ascii="Century Gothic" w:hAnsi="Century Gothic"/>
          <w:color w:val="000000" w:themeColor="text1"/>
          <w:w w:val="102"/>
          <w:sz w:val="20"/>
          <w:szCs w:val="20"/>
        </w:rPr>
        <w:t>Przedsięwzięcie zaplanowano do realizacji na gruntach ornych. Inwestycja</w:t>
      </w:r>
      <w:r w:rsidRPr="001871DA">
        <w:rPr>
          <w:rFonts w:ascii="Century Gothic" w:hAnsi="Century Gothic"/>
          <w:color w:val="000000" w:themeColor="text1"/>
          <w:sz w:val="20"/>
          <w:szCs w:val="20"/>
        </w:rPr>
        <w:t xml:space="preserve"> realizowana będzie na gruntach RV klasy bonitacyjnej. Na działce na której planowane jest przedsięwzięcie znajduje się zabudowa zagrodowa w odległości ok. 10 m od inwestycji. Inne zabudowania mieszkalne znajdują się w sąsiedztwie przedmiotowej działk</w:t>
      </w:r>
      <w:r w:rsidRPr="001871DA">
        <w:rPr>
          <w:rFonts w:ascii="Century Gothic" w:hAnsi="Century Gothic"/>
          <w:color w:val="000000" w:themeColor="text1"/>
          <w:w w:val="102"/>
          <w:sz w:val="20"/>
          <w:szCs w:val="20"/>
        </w:rPr>
        <w:t xml:space="preserve">i, co </w:t>
      </w:r>
      <w:r w:rsidRPr="001871DA">
        <w:rPr>
          <w:rFonts w:ascii="Century Gothic" w:hAnsi="Century Gothic"/>
          <w:color w:val="000000" w:themeColor="text1"/>
          <w:sz w:val="20"/>
          <w:szCs w:val="20"/>
        </w:rPr>
        <w:t>może oddziaływać na środowisko oraz zdrowie ludzi.  Biorąc pod uwagę skalę inwestycji – powierzchnię zajętą pod budowę farmy, biską odległość od planowanych do budowy farm fotowoltaicznych oraz bliską odległość terenów zamieszkanych realizacja inwestycji może powodować uciążliwości dla społeczności lokalnej. Ponadto realizacja przedmiotowego przedsięwzięcia może stać się przyczyną konfliktów społecznych. Skala przedmiotowej inwestycji przekracza wskazane w rozporządzeniu kwalifikującym przedsięwzięcia minimalne kryterium powierzchni zabudowy systemami fotowoltaicznymi, które nakazuje klasyfikować ją do przedsięwzięć, dla których prawodawca przewidział potencjalność przeprowadzenia oceny oddziaływania na środowisko</w:t>
      </w:r>
      <w:r w:rsidR="001829A7" w:rsidRPr="001871DA">
        <w:rPr>
          <w:rFonts w:ascii="Century Gothic" w:hAnsi="Century Gothic"/>
          <w:color w:val="000000" w:themeColor="text1"/>
          <w:sz w:val="20"/>
          <w:szCs w:val="20"/>
        </w:rPr>
        <w:t>,</w:t>
      </w:r>
    </w:p>
    <w:p w14:paraId="3663377B" w14:textId="77777777" w:rsidR="0062769F" w:rsidRPr="001871DA" w:rsidRDefault="00A40AB7" w:rsidP="0062769F">
      <w:pPr>
        <w:pStyle w:val="Akapitzlist"/>
        <w:widowControl w:val="0"/>
        <w:spacing w:before="38" w:line="276" w:lineRule="auto"/>
        <w:ind w:left="709" w:right="133"/>
        <w:jc w:val="both"/>
        <w:rPr>
          <w:rFonts w:ascii="Century Gothic" w:hAnsi="Century Gothic"/>
          <w:color w:val="000000" w:themeColor="text1"/>
          <w:sz w:val="20"/>
          <w:szCs w:val="20"/>
          <w:lang w:eastAsia="pl-PL"/>
        </w:rPr>
      </w:pPr>
      <w:r w:rsidRPr="001871DA">
        <w:rPr>
          <w:rFonts w:ascii="Century Gothic" w:hAnsi="Century Gothic"/>
          <w:color w:val="000000" w:themeColor="text1"/>
          <w:sz w:val="20"/>
          <w:szCs w:val="20"/>
          <w:lang w:eastAsia="pl-PL"/>
        </w:rPr>
        <w:t xml:space="preserve">w dniu </w:t>
      </w:r>
      <w:r w:rsidR="001829A7" w:rsidRPr="001871DA">
        <w:rPr>
          <w:rFonts w:ascii="Century Gothic" w:hAnsi="Century Gothic"/>
          <w:color w:val="000000" w:themeColor="text1"/>
          <w:sz w:val="20"/>
          <w:szCs w:val="20"/>
          <w:lang w:eastAsia="pl-PL"/>
        </w:rPr>
        <w:t>29 września</w:t>
      </w:r>
      <w:r w:rsidRPr="001871DA">
        <w:rPr>
          <w:rFonts w:ascii="Century Gothic" w:hAnsi="Century Gothic"/>
          <w:color w:val="000000" w:themeColor="text1"/>
          <w:sz w:val="20"/>
          <w:szCs w:val="20"/>
          <w:lang w:eastAsia="pl-PL"/>
        </w:rPr>
        <w:t xml:space="preserve"> 20</w:t>
      </w:r>
      <w:r w:rsidR="001829A7" w:rsidRPr="001871DA">
        <w:rPr>
          <w:rFonts w:ascii="Century Gothic" w:hAnsi="Century Gothic"/>
          <w:color w:val="000000" w:themeColor="text1"/>
          <w:sz w:val="20"/>
          <w:szCs w:val="20"/>
          <w:lang w:eastAsia="pl-PL"/>
        </w:rPr>
        <w:t>22</w:t>
      </w:r>
      <w:r w:rsidRPr="001871DA">
        <w:rPr>
          <w:rFonts w:ascii="Century Gothic" w:hAnsi="Century Gothic"/>
          <w:color w:val="000000" w:themeColor="text1"/>
          <w:sz w:val="20"/>
          <w:szCs w:val="20"/>
          <w:lang w:eastAsia="pl-PL"/>
        </w:rPr>
        <w:t xml:space="preserve"> ro</w:t>
      </w:r>
      <w:r w:rsidR="00E60476" w:rsidRPr="001871DA">
        <w:rPr>
          <w:rFonts w:ascii="Century Gothic" w:hAnsi="Century Gothic"/>
          <w:color w:val="000000" w:themeColor="text1"/>
          <w:sz w:val="20"/>
          <w:szCs w:val="20"/>
          <w:lang w:eastAsia="pl-PL"/>
        </w:rPr>
        <w:t xml:space="preserve">ku wydał Postanowienie nr </w:t>
      </w:r>
      <w:r w:rsidR="00A31EC0" w:rsidRPr="001871DA">
        <w:rPr>
          <w:rFonts w:ascii="Century Gothic" w:hAnsi="Century Gothic"/>
          <w:color w:val="000000" w:themeColor="text1"/>
          <w:sz w:val="20"/>
          <w:szCs w:val="20"/>
          <w:lang w:eastAsia="pl-PL"/>
        </w:rPr>
        <w:t>OŚR</w:t>
      </w:r>
      <w:r w:rsidR="00E60476" w:rsidRPr="001871DA">
        <w:rPr>
          <w:rFonts w:ascii="Century Gothic" w:hAnsi="Century Gothic"/>
          <w:color w:val="000000" w:themeColor="text1"/>
          <w:sz w:val="20"/>
          <w:szCs w:val="20"/>
          <w:lang w:eastAsia="pl-PL"/>
        </w:rPr>
        <w:t>.</w:t>
      </w:r>
      <w:r w:rsidRPr="001871DA">
        <w:rPr>
          <w:rFonts w:ascii="Century Gothic" w:hAnsi="Century Gothic"/>
          <w:color w:val="000000" w:themeColor="text1"/>
          <w:sz w:val="20"/>
          <w:szCs w:val="20"/>
          <w:lang w:eastAsia="pl-PL"/>
        </w:rPr>
        <w:t>6220.</w:t>
      </w:r>
      <w:r w:rsidR="00E60476" w:rsidRPr="001871DA">
        <w:rPr>
          <w:rFonts w:ascii="Century Gothic" w:hAnsi="Century Gothic"/>
          <w:color w:val="000000" w:themeColor="text1"/>
          <w:sz w:val="20"/>
          <w:szCs w:val="20"/>
          <w:lang w:eastAsia="pl-PL"/>
        </w:rPr>
        <w:t>4</w:t>
      </w:r>
      <w:r w:rsidRPr="001871DA">
        <w:rPr>
          <w:rFonts w:ascii="Century Gothic" w:hAnsi="Century Gothic"/>
          <w:color w:val="000000" w:themeColor="text1"/>
          <w:sz w:val="20"/>
          <w:szCs w:val="20"/>
          <w:lang w:eastAsia="pl-PL"/>
        </w:rPr>
        <w:t>.20</w:t>
      </w:r>
      <w:r w:rsidR="001829A7" w:rsidRPr="001871DA">
        <w:rPr>
          <w:rFonts w:ascii="Century Gothic" w:hAnsi="Century Gothic"/>
          <w:color w:val="000000" w:themeColor="text1"/>
          <w:sz w:val="20"/>
          <w:szCs w:val="20"/>
          <w:lang w:eastAsia="pl-PL"/>
        </w:rPr>
        <w:t>22</w:t>
      </w:r>
      <w:r w:rsidRPr="001871DA">
        <w:rPr>
          <w:rFonts w:ascii="Century Gothic" w:hAnsi="Century Gothic"/>
          <w:color w:val="000000" w:themeColor="text1"/>
          <w:sz w:val="20"/>
          <w:szCs w:val="20"/>
          <w:lang w:eastAsia="pl-PL"/>
        </w:rPr>
        <w:t>, w którym stwierdził obowiązek przeprowadzenia oceny oddziaływania na środowisko dla planowanego przedsięwzięcia oraz ustalił zakres raportu o oddziaływaniu przedmiotowego przedsięwzięcia na środowisko. Postanowienie to zostało skutecznie dostarczone stron</w:t>
      </w:r>
      <w:r w:rsidR="00B72B2D" w:rsidRPr="001871DA">
        <w:rPr>
          <w:rFonts w:ascii="Century Gothic" w:hAnsi="Century Gothic"/>
          <w:color w:val="000000" w:themeColor="text1"/>
          <w:sz w:val="20"/>
          <w:szCs w:val="20"/>
          <w:lang w:eastAsia="pl-PL"/>
        </w:rPr>
        <w:t>om</w:t>
      </w:r>
      <w:r w:rsidRPr="001871DA">
        <w:rPr>
          <w:rFonts w:ascii="Century Gothic" w:hAnsi="Century Gothic"/>
          <w:color w:val="000000" w:themeColor="text1"/>
          <w:sz w:val="20"/>
          <w:szCs w:val="20"/>
          <w:lang w:eastAsia="pl-PL"/>
        </w:rPr>
        <w:t xml:space="preserve"> postępowania administracyjnego oraz umieszczone na stronie internetowej </w:t>
      </w:r>
      <w:hyperlink r:id="rId8" w:history="1">
        <w:r w:rsidRPr="001871DA">
          <w:rPr>
            <w:rFonts w:ascii="Century Gothic" w:hAnsi="Century Gothic"/>
            <w:color w:val="000000" w:themeColor="text1"/>
            <w:sz w:val="20"/>
            <w:szCs w:val="20"/>
            <w:u w:val="single"/>
            <w:lang w:eastAsia="pl-PL"/>
          </w:rPr>
          <w:t>www.ekoportal.gov.pl</w:t>
        </w:r>
      </w:hyperlink>
      <w:r w:rsidRPr="001871DA">
        <w:rPr>
          <w:rFonts w:ascii="Century Gothic" w:hAnsi="Century Gothic"/>
          <w:color w:val="000000" w:themeColor="text1"/>
          <w:sz w:val="20"/>
          <w:szCs w:val="20"/>
          <w:lang w:eastAsia="pl-PL"/>
        </w:rPr>
        <w:t xml:space="preserve"> – centrum informacji o środowisku.</w:t>
      </w:r>
    </w:p>
    <w:p w14:paraId="5A32D8DA" w14:textId="53DDB36C" w:rsidR="0062769F" w:rsidRPr="001871DA" w:rsidRDefault="002015F7" w:rsidP="002015F7">
      <w:pPr>
        <w:pStyle w:val="Akapitzlist"/>
        <w:widowControl w:val="0"/>
        <w:numPr>
          <w:ilvl w:val="0"/>
          <w:numId w:val="36"/>
        </w:numPr>
        <w:spacing w:before="38" w:line="276" w:lineRule="auto"/>
        <w:ind w:right="133"/>
        <w:jc w:val="both"/>
        <w:rPr>
          <w:rFonts w:ascii="Century Gothic" w:hAnsi="Century Gothic"/>
          <w:color w:val="000000" w:themeColor="text1"/>
          <w:sz w:val="20"/>
          <w:szCs w:val="20"/>
          <w:lang w:eastAsia="pl-PL"/>
        </w:rPr>
      </w:pPr>
      <w:r w:rsidRPr="001871DA">
        <w:rPr>
          <w:rFonts w:ascii="Century Gothic" w:hAnsi="Century Gothic"/>
          <w:sz w:val="20"/>
          <w:szCs w:val="20"/>
        </w:rPr>
        <w:t xml:space="preserve">Wnioskiem </w:t>
      </w:r>
      <w:r w:rsidR="0062769F" w:rsidRPr="001871DA">
        <w:rPr>
          <w:rFonts w:ascii="Century Gothic" w:hAnsi="Century Gothic"/>
          <w:sz w:val="20"/>
          <w:szCs w:val="20"/>
        </w:rPr>
        <w:t xml:space="preserve">z dnia 3 października 2022 r. </w:t>
      </w:r>
      <w:r w:rsidRPr="001871DA">
        <w:rPr>
          <w:rFonts w:ascii="Century Gothic" w:hAnsi="Century Gothic"/>
          <w:sz w:val="20"/>
          <w:szCs w:val="20"/>
        </w:rPr>
        <w:t>przekazanym przez Prezydenta Miasta</w:t>
      </w:r>
      <w:r w:rsidRPr="00B17425">
        <w:rPr>
          <w:rFonts w:ascii="Century Gothic" w:hAnsi="Century Gothic"/>
          <w:sz w:val="21"/>
          <w:szCs w:val="21"/>
        </w:rPr>
        <w:t xml:space="preserve"> </w:t>
      </w:r>
      <w:r w:rsidRPr="001871DA">
        <w:rPr>
          <w:rFonts w:ascii="Century Gothic" w:hAnsi="Century Gothic"/>
          <w:sz w:val="20"/>
          <w:szCs w:val="20"/>
        </w:rPr>
        <w:t xml:space="preserve">Gniezna </w:t>
      </w:r>
      <w:r w:rsidRPr="001871DA">
        <w:rPr>
          <w:rFonts w:ascii="Century Gothic" w:hAnsi="Century Gothic"/>
          <w:sz w:val="20"/>
          <w:szCs w:val="20"/>
        </w:rPr>
        <w:lastRenderedPageBreak/>
        <w:t xml:space="preserve">pismem z dnia 5 października 2022 r. (data wpływu 10.10.2022 r.), </w:t>
      </w:r>
      <w:r w:rsidR="0062769F" w:rsidRPr="001871DA">
        <w:rPr>
          <w:rFonts w:ascii="Century Gothic" w:hAnsi="Century Gothic"/>
          <w:bCs/>
          <w:sz w:val="20"/>
          <w:szCs w:val="20"/>
        </w:rPr>
        <w:t>Fundacj</w:t>
      </w:r>
      <w:r w:rsidRPr="001871DA">
        <w:rPr>
          <w:rFonts w:ascii="Century Gothic" w:hAnsi="Century Gothic"/>
          <w:bCs/>
          <w:sz w:val="20"/>
          <w:szCs w:val="20"/>
        </w:rPr>
        <w:t>a</w:t>
      </w:r>
      <w:r w:rsidR="0062769F" w:rsidRPr="001871DA">
        <w:rPr>
          <w:rFonts w:ascii="Century Gothic" w:hAnsi="Century Gothic"/>
          <w:bCs/>
          <w:sz w:val="20"/>
          <w:szCs w:val="20"/>
        </w:rPr>
        <w:t xml:space="preserve"> Ochrony Środowiska Naturalnego Grand Agro, ul. Sportowa 30/B, 05-100 Nowy Dwór Mazowiecki </w:t>
      </w:r>
      <w:r w:rsidRPr="001871DA">
        <w:rPr>
          <w:rFonts w:ascii="Century Gothic" w:hAnsi="Century Gothic"/>
          <w:bCs/>
          <w:sz w:val="20"/>
          <w:szCs w:val="20"/>
        </w:rPr>
        <w:t xml:space="preserve">zwróciła się </w:t>
      </w:r>
      <w:r w:rsidR="0062769F" w:rsidRPr="001871DA">
        <w:rPr>
          <w:rFonts w:ascii="Century Gothic" w:hAnsi="Century Gothic"/>
          <w:bCs/>
          <w:sz w:val="20"/>
          <w:szCs w:val="20"/>
        </w:rPr>
        <w:t xml:space="preserve">o dopuszczenie do udziału w postepowaniu w sprawie wydania decyzji o środowiskowych uwarunkowaniach dla przedsięwzięcia polegającego na budowie farm fotowoltaicznych o mocy do 6 MW wraz z niezbędną infrastrukturą techniczną w miejscowości Wola Skorzęcka, Gmina Gniezno, działka nr 27/2. Do wniosku załączono Statut Fundacji oraz </w:t>
      </w:r>
      <w:r w:rsidR="0062769F" w:rsidRPr="001871DA">
        <w:rPr>
          <w:rFonts w:ascii="Century Gothic" w:hAnsi="Century Gothic"/>
          <w:sz w:val="20"/>
          <w:szCs w:val="20"/>
        </w:rPr>
        <w:t xml:space="preserve">odpis z Krajowego Rejestru Sądowego. </w:t>
      </w:r>
    </w:p>
    <w:p w14:paraId="591EA412" w14:textId="7BF01C6B" w:rsidR="002015F7" w:rsidRPr="001871DA" w:rsidRDefault="002015F7" w:rsidP="004F6D70">
      <w:pPr>
        <w:pStyle w:val="Akapitzlist"/>
        <w:widowControl w:val="0"/>
        <w:numPr>
          <w:ilvl w:val="0"/>
          <w:numId w:val="36"/>
        </w:numPr>
        <w:spacing w:before="38" w:line="276" w:lineRule="auto"/>
        <w:ind w:right="133"/>
        <w:jc w:val="both"/>
        <w:rPr>
          <w:rFonts w:ascii="Century Gothic" w:hAnsi="Century Gothic"/>
          <w:color w:val="000000" w:themeColor="text1"/>
          <w:sz w:val="20"/>
          <w:szCs w:val="20"/>
        </w:rPr>
      </w:pPr>
      <w:r w:rsidRPr="001871DA">
        <w:rPr>
          <w:rFonts w:ascii="Century Gothic" w:hAnsi="Century Gothic"/>
          <w:sz w:val="20"/>
          <w:szCs w:val="20"/>
        </w:rPr>
        <w:t>W związku z powyższym</w:t>
      </w:r>
      <w:r w:rsidR="004F6D70" w:rsidRPr="001871DA">
        <w:rPr>
          <w:rFonts w:ascii="Century Gothic" w:hAnsi="Century Gothic"/>
          <w:sz w:val="20"/>
          <w:szCs w:val="20"/>
        </w:rPr>
        <w:t xml:space="preserve">, po analizie ww. wniosku Wójt Gminy Gniezno </w:t>
      </w:r>
      <w:r w:rsidRPr="001871DA">
        <w:rPr>
          <w:rFonts w:ascii="Century Gothic" w:hAnsi="Century Gothic"/>
          <w:color w:val="000000" w:themeColor="text1"/>
          <w:sz w:val="20"/>
          <w:szCs w:val="20"/>
        </w:rPr>
        <w:t>Postanowieniem</w:t>
      </w:r>
      <w:r w:rsidR="004F6D70" w:rsidRPr="001871DA">
        <w:rPr>
          <w:rFonts w:ascii="Century Gothic" w:hAnsi="Century Gothic"/>
          <w:color w:val="000000" w:themeColor="text1"/>
          <w:sz w:val="20"/>
          <w:szCs w:val="20"/>
        </w:rPr>
        <w:t xml:space="preserve"> z dnia 2 listopada 2022 roku</w:t>
      </w:r>
      <w:r w:rsidRPr="001871DA">
        <w:rPr>
          <w:rFonts w:ascii="Century Gothic" w:hAnsi="Century Gothic"/>
          <w:color w:val="000000" w:themeColor="text1"/>
          <w:sz w:val="20"/>
          <w:szCs w:val="20"/>
        </w:rPr>
        <w:t xml:space="preserve"> znak OŚR.6220.4.2022 </w:t>
      </w:r>
      <w:r w:rsidR="004F6D70" w:rsidRPr="001871DA">
        <w:rPr>
          <w:rFonts w:ascii="Century Gothic" w:hAnsi="Century Gothic"/>
          <w:color w:val="000000" w:themeColor="text1"/>
          <w:sz w:val="20"/>
          <w:szCs w:val="20"/>
        </w:rPr>
        <w:t>dopuścił Fundację Ochrony Środowiska Naturalnego Grand Agro, ul. Sportowa 30/B, 05-100 Nowy Dwór Mazowiecki do udziału w postępowaniu administracyjnym w sprawie wydania decyzji o środowiskowych uwarunkowaniach realizacji przedsięwzięcia polegającego na budowie farm fotowoltaicznych o mocy do 6 MW wraz z niezbędną infrastrukturą techniczną w miejscowości Wola Skorzęcka, Gmina Gniezno, działka nr 27/2.</w:t>
      </w:r>
    </w:p>
    <w:p w14:paraId="2D762B9E" w14:textId="62A74684" w:rsidR="009A2FD0" w:rsidRPr="001871DA" w:rsidRDefault="0002300C" w:rsidP="0062769F">
      <w:pPr>
        <w:pStyle w:val="Akapitzlist"/>
        <w:widowControl w:val="0"/>
        <w:numPr>
          <w:ilvl w:val="0"/>
          <w:numId w:val="36"/>
        </w:numPr>
        <w:spacing w:before="38" w:line="276" w:lineRule="auto"/>
        <w:ind w:right="133"/>
        <w:jc w:val="both"/>
        <w:rPr>
          <w:rFonts w:ascii="Century Gothic" w:hAnsi="Century Gothic"/>
          <w:color w:val="000000" w:themeColor="text1"/>
          <w:sz w:val="20"/>
          <w:szCs w:val="20"/>
        </w:rPr>
      </w:pPr>
      <w:r w:rsidRPr="001871DA">
        <w:rPr>
          <w:rFonts w:ascii="Century Gothic" w:hAnsi="Century Gothic"/>
          <w:color w:val="000000" w:themeColor="text1"/>
          <w:sz w:val="20"/>
          <w:szCs w:val="20"/>
        </w:rPr>
        <w:t>Dnia</w:t>
      </w:r>
      <w:r w:rsidR="00A40AB7" w:rsidRPr="001871DA">
        <w:rPr>
          <w:rFonts w:ascii="Century Gothic" w:hAnsi="Century Gothic"/>
          <w:color w:val="000000" w:themeColor="text1"/>
          <w:sz w:val="20"/>
          <w:szCs w:val="20"/>
        </w:rPr>
        <w:t xml:space="preserve"> </w:t>
      </w:r>
      <w:r w:rsidR="0062769F" w:rsidRPr="001871DA">
        <w:rPr>
          <w:rFonts w:ascii="Century Gothic" w:hAnsi="Century Gothic"/>
          <w:color w:val="000000" w:themeColor="text1"/>
          <w:sz w:val="20"/>
          <w:szCs w:val="20"/>
        </w:rPr>
        <w:t>3</w:t>
      </w:r>
      <w:r w:rsidR="00BD4D26" w:rsidRPr="001871DA">
        <w:rPr>
          <w:rFonts w:ascii="Century Gothic" w:hAnsi="Century Gothic"/>
          <w:color w:val="000000" w:themeColor="text1"/>
          <w:sz w:val="20"/>
          <w:szCs w:val="20"/>
        </w:rPr>
        <w:t xml:space="preserve"> </w:t>
      </w:r>
      <w:r w:rsidR="0062769F" w:rsidRPr="001871DA">
        <w:rPr>
          <w:rFonts w:ascii="Century Gothic" w:hAnsi="Century Gothic"/>
          <w:color w:val="000000" w:themeColor="text1"/>
          <w:sz w:val="20"/>
          <w:szCs w:val="20"/>
        </w:rPr>
        <w:t>listopada</w:t>
      </w:r>
      <w:r w:rsidR="00BD4D26" w:rsidRPr="001871DA">
        <w:rPr>
          <w:rFonts w:ascii="Century Gothic" w:hAnsi="Century Gothic"/>
          <w:color w:val="000000" w:themeColor="text1"/>
          <w:sz w:val="20"/>
          <w:szCs w:val="20"/>
        </w:rPr>
        <w:t xml:space="preserve"> </w:t>
      </w:r>
      <w:r w:rsidR="00A40AB7" w:rsidRPr="001871DA">
        <w:rPr>
          <w:rFonts w:ascii="Century Gothic" w:hAnsi="Century Gothic"/>
          <w:color w:val="000000" w:themeColor="text1"/>
          <w:sz w:val="20"/>
          <w:szCs w:val="20"/>
        </w:rPr>
        <w:t>20</w:t>
      </w:r>
      <w:r w:rsidR="0062769F" w:rsidRPr="001871DA">
        <w:rPr>
          <w:rFonts w:ascii="Century Gothic" w:hAnsi="Century Gothic"/>
          <w:color w:val="000000" w:themeColor="text1"/>
          <w:sz w:val="20"/>
          <w:szCs w:val="20"/>
        </w:rPr>
        <w:t>22</w:t>
      </w:r>
      <w:r w:rsidR="00A40AB7" w:rsidRPr="001871DA">
        <w:rPr>
          <w:rFonts w:ascii="Century Gothic" w:hAnsi="Century Gothic"/>
          <w:color w:val="000000" w:themeColor="text1"/>
          <w:sz w:val="20"/>
          <w:szCs w:val="20"/>
        </w:rPr>
        <w:t xml:space="preserve"> roku Postanowieniem </w:t>
      </w:r>
      <w:r w:rsidR="00861DFA" w:rsidRPr="001871DA">
        <w:rPr>
          <w:rFonts w:ascii="Century Gothic" w:hAnsi="Century Gothic"/>
          <w:color w:val="000000" w:themeColor="text1"/>
          <w:sz w:val="20"/>
          <w:szCs w:val="20"/>
        </w:rPr>
        <w:t xml:space="preserve">znak </w:t>
      </w:r>
      <w:r w:rsidRPr="001871DA">
        <w:rPr>
          <w:rFonts w:ascii="Century Gothic" w:hAnsi="Century Gothic"/>
          <w:color w:val="000000" w:themeColor="text1"/>
          <w:sz w:val="20"/>
          <w:szCs w:val="20"/>
        </w:rPr>
        <w:t>OŚR.6220.4.20</w:t>
      </w:r>
      <w:r w:rsidR="0062769F" w:rsidRPr="001871DA">
        <w:rPr>
          <w:rFonts w:ascii="Century Gothic" w:hAnsi="Century Gothic"/>
          <w:color w:val="000000" w:themeColor="text1"/>
          <w:sz w:val="20"/>
          <w:szCs w:val="20"/>
        </w:rPr>
        <w:t>22</w:t>
      </w:r>
      <w:r w:rsidR="00A40AB7" w:rsidRPr="001871DA">
        <w:rPr>
          <w:rFonts w:ascii="Century Gothic" w:hAnsi="Century Gothic"/>
          <w:color w:val="000000" w:themeColor="text1"/>
          <w:sz w:val="20"/>
          <w:szCs w:val="20"/>
        </w:rPr>
        <w:t xml:space="preserve"> Wójt Gminy Gniezno zawiesił przedmiotowe postępowanie administracyjne do czasu przedłożenia przez inwestora raportu o oddziaływaniu ww.</w:t>
      </w:r>
      <w:r w:rsidR="009A2FD0" w:rsidRPr="001871DA">
        <w:rPr>
          <w:rFonts w:ascii="Century Gothic" w:hAnsi="Century Gothic"/>
          <w:color w:val="000000" w:themeColor="text1"/>
          <w:sz w:val="20"/>
          <w:szCs w:val="20"/>
        </w:rPr>
        <w:t xml:space="preserve"> przedsięwzięcia na środowisko.</w:t>
      </w:r>
    </w:p>
    <w:p w14:paraId="5419AF52" w14:textId="57FB7F41" w:rsidR="004722ED" w:rsidRPr="001871DA" w:rsidRDefault="004F6D70" w:rsidP="004722ED">
      <w:pPr>
        <w:pStyle w:val="Akapitzlist"/>
        <w:numPr>
          <w:ilvl w:val="0"/>
          <w:numId w:val="36"/>
        </w:numPr>
        <w:shd w:val="clear" w:color="auto" w:fill="FFFFFF"/>
        <w:spacing w:after="0" w:line="276" w:lineRule="auto"/>
        <w:jc w:val="both"/>
        <w:rPr>
          <w:rFonts w:ascii="Century Gothic" w:hAnsi="Century Gothic"/>
          <w:color w:val="000000" w:themeColor="text1"/>
          <w:sz w:val="20"/>
          <w:szCs w:val="20"/>
        </w:rPr>
      </w:pPr>
      <w:r w:rsidRPr="001871DA">
        <w:rPr>
          <w:rFonts w:ascii="Century Gothic" w:hAnsi="Century Gothic"/>
          <w:color w:val="000000" w:themeColor="text1"/>
          <w:sz w:val="20"/>
          <w:szCs w:val="20"/>
        </w:rPr>
        <w:t xml:space="preserve">Dnia 1 grudnia 2022 roku </w:t>
      </w:r>
      <w:r w:rsidRPr="001871DA">
        <w:rPr>
          <w:rFonts w:ascii="Century Gothic" w:hAnsi="Century Gothic"/>
          <w:color w:val="000000" w:themeColor="text1"/>
          <w:sz w:val="20"/>
          <w:szCs w:val="20"/>
          <w:lang w:eastAsia="pl-PL"/>
        </w:rPr>
        <w:t>Inwestor PVE 128 Sp. z o.o., ul. J.J. Śniadeckich 21, 85-011 Bydgoszcz (adres do korespondencji Lisi Ogon, ul. Bydgoska 20, 86-065 Łochowo)</w:t>
      </w:r>
      <w:r w:rsidRPr="001871DA">
        <w:rPr>
          <w:rFonts w:ascii="Century Gothic" w:hAnsi="Century Gothic"/>
          <w:color w:val="000000" w:themeColor="text1"/>
          <w:sz w:val="20"/>
          <w:szCs w:val="20"/>
        </w:rPr>
        <w:t>, przedłożył Wójtowi Gminy Gniezno raport oddziaływania przedsięwzięcia na środowisko</w:t>
      </w:r>
      <w:r w:rsidR="007055D1" w:rsidRPr="001871DA">
        <w:rPr>
          <w:rFonts w:ascii="Century Gothic" w:hAnsi="Century Gothic"/>
          <w:color w:val="000000" w:themeColor="text1"/>
          <w:sz w:val="20"/>
          <w:szCs w:val="20"/>
        </w:rPr>
        <w:t xml:space="preserve">, opracowany </w:t>
      </w:r>
      <w:r w:rsidR="004722ED" w:rsidRPr="001871DA">
        <w:rPr>
          <w:rFonts w:ascii="Century Gothic" w:hAnsi="Century Gothic"/>
          <w:color w:val="000000" w:themeColor="text1"/>
          <w:sz w:val="20"/>
          <w:szCs w:val="20"/>
        </w:rPr>
        <w:t>dnia 25 listopada</w:t>
      </w:r>
      <w:r w:rsidR="00B72AB9" w:rsidRPr="001871DA">
        <w:rPr>
          <w:rFonts w:ascii="Century Gothic" w:hAnsi="Century Gothic"/>
          <w:color w:val="000000" w:themeColor="text1"/>
          <w:sz w:val="20"/>
          <w:szCs w:val="20"/>
        </w:rPr>
        <w:t xml:space="preserve"> 20</w:t>
      </w:r>
      <w:r w:rsidR="004722ED" w:rsidRPr="001871DA">
        <w:rPr>
          <w:rFonts w:ascii="Century Gothic" w:hAnsi="Century Gothic"/>
          <w:color w:val="000000" w:themeColor="text1"/>
          <w:sz w:val="20"/>
          <w:szCs w:val="20"/>
        </w:rPr>
        <w:t>22</w:t>
      </w:r>
      <w:r w:rsidR="00A40AB7" w:rsidRPr="001871DA">
        <w:rPr>
          <w:rFonts w:ascii="Century Gothic" w:hAnsi="Century Gothic"/>
          <w:color w:val="000000" w:themeColor="text1"/>
          <w:sz w:val="20"/>
          <w:szCs w:val="20"/>
        </w:rPr>
        <w:t xml:space="preserve"> rok</w:t>
      </w:r>
      <w:r w:rsidR="004722ED" w:rsidRPr="001871DA">
        <w:rPr>
          <w:rFonts w:ascii="Century Gothic" w:hAnsi="Century Gothic"/>
          <w:color w:val="000000" w:themeColor="text1"/>
          <w:sz w:val="20"/>
          <w:szCs w:val="20"/>
        </w:rPr>
        <w:t xml:space="preserve">u. </w:t>
      </w:r>
    </w:p>
    <w:p w14:paraId="6ACC00E2" w14:textId="77777777" w:rsidR="004722ED" w:rsidRPr="001871DA" w:rsidRDefault="00861DFA" w:rsidP="00A51359">
      <w:pPr>
        <w:pStyle w:val="Akapitzlist"/>
        <w:numPr>
          <w:ilvl w:val="0"/>
          <w:numId w:val="36"/>
        </w:numPr>
        <w:shd w:val="clear" w:color="auto" w:fill="FFFFFF"/>
        <w:spacing w:after="0" w:line="276" w:lineRule="auto"/>
        <w:jc w:val="both"/>
        <w:rPr>
          <w:rFonts w:ascii="Century Gothic" w:hAnsi="Century Gothic"/>
          <w:color w:val="000000" w:themeColor="text1"/>
          <w:sz w:val="20"/>
          <w:szCs w:val="20"/>
        </w:rPr>
      </w:pPr>
      <w:r w:rsidRPr="001871DA">
        <w:rPr>
          <w:rFonts w:ascii="Century Gothic" w:hAnsi="Century Gothic"/>
          <w:color w:val="000000" w:themeColor="text1"/>
          <w:sz w:val="20"/>
          <w:szCs w:val="20"/>
        </w:rPr>
        <w:t xml:space="preserve">Dnia </w:t>
      </w:r>
      <w:r w:rsidR="004722ED" w:rsidRPr="001871DA">
        <w:rPr>
          <w:rFonts w:ascii="Century Gothic" w:hAnsi="Century Gothic"/>
          <w:color w:val="000000" w:themeColor="text1"/>
          <w:sz w:val="20"/>
          <w:szCs w:val="20"/>
        </w:rPr>
        <w:t xml:space="preserve">7 </w:t>
      </w:r>
      <w:r w:rsidR="00B24285" w:rsidRPr="001871DA">
        <w:rPr>
          <w:rFonts w:ascii="Century Gothic" w:hAnsi="Century Gothic"/>
          <w:color w:val="000000" w:themeColor="text1"/>
          <w:sz w:val="20"/>
          <w:szCs w:val="20"/>
        </w:rPr>
        <w:t>grudnia</w:t>
      </w:r>
      <w:r w:rsidR="00A40AB7" w:rsidRPr="001871DA">
        <w:rPr>
          <w:rFonts w:ascii="Century Gothic" w:hAnsi="Century Gothic"/>
          <w:color w:val="000000" w:themeColor="text1"/>
          <w:sz w:val="20"/>
          <w:szCs w:val="20"/>
        </w:rPr>
        <w:t xml:space="preserve"> 20</w:t>
      </w:r>
      <w:r w:rsidR="004722ED" w:rsidRPr="001871DA">
        <w:rPr>
          <w:rFonts w:ascii="Century Gothic" w:hAnsi="Century Gothic"/>
          <w:color w:val="000000" w:themeColor="text1"/>
          <w:sz w:val="20"/>
          <w:szCs w:val="20"/>
        </w:rPr>
        <w:t>22</w:t>
      </w:r>
      <w:r w:rsidR="00B24285" w:rsidRPr="001871DA">
        <w:rPr>
          <w:rFonts w:ascii="Century Gothic" w:hAnsi="Century Gothic"/>
          <w:color w:val="000000" w:themeColor="text1"/>
          <w:sz w:val="20"/>
          <w:szCs w:val="20"/>
        </w:rPr>
        <w:t xml:space="preserve"> </w:t>
      </w:r>
      <w:r w:rsidR="00A40AB7" w:rsidRPr="001871DA">
        <w:rPr>
          <w:rFonts w:ascii="Century Gothic" w:hAnsi="Century Gothic"/>
          <w:color w:val="000000" w:themeColor="text1"/>
          <w:sz w:val="20"/>
          <w:szCs w:val="20"/>
        </w:rPr>
        <w:t xml:space="preserve">r. roku Postanowieniem </w:t>
      </w:r>
      <w:r w:rsidR="00643639" w:rsidRPr="001871DA">
        <w:rPr>
          <w:rFonts w:ascii="Century Gothic" w:hAnsi="Century Gothic"/>
          <w:color w:val="000000" w:themeColor="text1"/>
          <w:sz w:val="20"/>
          <w:szCs w:val="20"/>
        </w:rPr>
        <w:t>znak OŚR.6220.4.20</w:t>
      </w:r>
      <w:r w:rsidR="004722ED" w:rsidRPr="001871DA">
        <w:rPr>
          <w:rFonts w:ascii="Century Gothic" w:hAnsi="Century Gothic"/>
          <w:color w:val="000000" w:themeColor="text1"/>
          <w:sz w:val="20"/>
          <w:szCs w:val="20"/>
        </w:rPr>
        <w:t xml:space="preserve">22 </w:t>
      </w:r>
      <w:r w:rsidR="00A40AB7" w:rsidRPr="001871DA">
        <w:rPr>
          <w:rFonts w:ascii="Century Gothic" w:hAnsi="Century Gothic"/>
          <w:color w:val="000000" w:themeColor="text1"/>
          <w:sz w:val="20"/>
          <w:szCs w:val="20"/>
        </w:rPr>
        <w:t xml:space="preserve">Wójt Gminy Gniezno podjął zawieszone postępowanie administracyjne dotyczące wydania decyzji o środowiskowych uwarunkowaniach dla przedsięwzięcia polegającego </w:t>
      </w:r>
      <w:r w:rsidR="004722ED" w:rsidRPr="001871DA">
        <w:rPr>
          <w:rFonts w:ascii="Century Gothic" w:hAnsi="Century Gothic"/>
          <w:color w:val="000000" w:themeColor="text1"/>
          <w:sz w:val="20"/>
          <w:szCs w:val="20"/>
        </w:rPr>
        <w:t>na budowie farm fotowoltaicznych o mocy do 6 MW wraz z niezbędną infrastrukturą techniczną w miejscowości Wola Skorzęcka, Gmina Gniezno, działka nr 27/2.</w:t>
      </w:r>
    </w:p>
    <w:p w14:paraId="6F5BEB73" w14:textId="77777777" w:rsidR="004722ED" w:rsidRPr="001871DA" w:rsidRDefault="00E418BE" w:rsidP="004722ED">
      <w:pPr>
        <w:pStyle w:val="Akapitzlist"/>
        <w:numPr>
          <w:ilvl w:val="0"/>
          <w:numId w:val="36"/>
        </w:numPr>
        <w:shd w:val="clear" w:color="auto" w:fill="FFFFFF"/>
        <w:spacing w:after="0" w:line="276" w:lineRule="auto"/>
        <w:jc w:val="both"/>
        <w:rPr>
          <w:rFonts w:ascii="Century Gothic" w:hAnsi="Century Gothic"/>
          <w:color w:val="000000" w:themeColor="text1"/>
          <w:sz w:val="20"/>
          <w:szCs w:val="20"/>
        </w:rPr>
      </w:pPr>
      <w:r w:rsidRPr="001871DA">
        <w:rPr>
          <w:rFonts w:ascii="Century Gothic" w:hAnsi="Century Gothic"/>
          <w:color w:val="000000" w:themeColor="text1"/>
          <w:sz w:val="20"/>
          <w:szCs w:val="20"/>
        </w:rPr>
        <w:t xml:space="preserve">Dnia </w:t>
      </w:r>
      <w:r w:rsidR="004722ED" w:rsidRPr="001871DA">
        <w:rPr>
          <w:rFonts w:ascii="Century Gothic" w:hAnsi="Century Gothic"/>
          <w:color w:val="000000" w:themeColor="text1"/>
          <w:sz w:val="20"/>
          <w:szCs w:val="20"/>
        </w:rPr>
        <w:t>7</w:t>
      </w:r>
      <w:r w:rsidRPr="001871DA">
        <w:rPr>
          <w:rFonts w:ascii="Century Gothic" w:hAnsi="Century Gothic"/>
          <w:color w:val="000000" w:themeColor="text1"/>
          <w:sz w:val="20"/>
          <w:szCs w:val="20"/>
        </w:rPr>
        <w:t xml:space="preserve"> grudnia</w:t>
      </w:r>
      <w:r w:rsidR="00A40AB7" w:rsidRPr="001871DA">
        <w:rPr>
          <w:rFonts w:ascii="Century Gothic" w:hAnsi="Century Gothic"/>
          <w:color w:val="000000" w:themeColor="text1"/>
          <w:sz w:val="20"/>
          <w:szCs w:val="20"/>
        </w:rPr>
        <w:t xml:space="preserve"> 20</w:t>
      </w:r>
      <w:r w:rsidR="004722ED" w:rsidRPr="001871DA">
        <w:rPr>
          <w:rFonts w:ascii="Century Gothic" w:hAnsi="Century Gothic"/>
          <w:color w:val="000000" w:themeColor="text1"/>
          <w:sz w:val="20"/>
          <w:szCs w:val="20"/>
        </w:rPr>
        <w:t>22</w:t>
      </w:r>
      <w:r w:rsidR="00A40AB7" w:rsidRPr="001871DA">
        <w:rPr>
          <w:rFonts w:ascii="Century Gothic" w:hAnsi="Century Gothic"/>
          <w:color w:val="000000" w:themeColor="text1"/>
          <w:sz w:val="20"/>
          <w:szCs w:val="20"/>
        </w:rPr>
        <w:t xml:space="preserve"> roku Wójt Gminy Gniezno podał do publicznej wiadomości ogłoszenie o rozpoczęciu procedury udziału społeczeństwa oraz o przystąpieniu do przeprowadzenia oceny oddziaływania przedsięwzięcia na środowisko dla przedsięwzięcia polegającego</w:t>
      </w:r>
      <w:r w:rsidR="00A40AB7" w:rsidRPr="001871DA">
        <w:rPr>
          <w:rFonts w:ascii="Century Gothic" w:hAnsi="Century Gothic"/>
          <w:bCs/>
          <w:color w:val="000000" w:themeColor="text1"/>
          <w:sz w:val="20"/>
          <w:szCs w:val="20"/>
        </w:rPr>
        <w:t xml:space="preserve"> </w:t>
      </w:r>
      <w:r w:rsidR="004722ED" w:rsidRPr="001871DA">
        <w:rPr>
          <w:rFonts w:ascii="Century Gothic" w:hAnsi="Century Gothic"/>
          <w:color w:val="000000" w:themeColor="text1"/>
          <w:sz w:val="20"/>
          <w:szCs w:val="20"/>
        </w:rPr>
        <w:t>na budowie farm fotowoltaicznych o mocy do 6 MW wraz z niezbędną infrastrukturą techniczną w miejscowości Wola Skorzęcka, Gmina Gniezno, działka nr 27/2</w:t>
      </w:r>
      <w:r w:rsidR="00C14165" w:rsidRPr="001871DA">
        <w:rPr>
          <w:rFonts w:ascii="Century Gothic" w:hAnsi="Century Gothic"/>
          <w:color w:val="000000" w:themeColor="text1"/>
          <w:sz w:val="20"/>
          <w:szCs w:val="20"/>
        </w:rPr>
        <w:t>.</w:t>
      </w:r>
    </w:p>
    <w:p w14:paraId="3D000263" w14:textId="7B185403" w:rsidR="00A40AB7" w:rsidRPr="001871DA" w:rsidRDefault="00A40AB7" w:rsidP="004722ED">
      <w:pPr>
        <w:pStyle w:val="Akapitzlist"/>
        <w:shd w:val="clear" w:color="auto" w:fill="FFFFFF"/>
        <w:spacing w:after="0" w:line="276" w:lineRule="auto"/>
        <w:jc w:val="both"/>
        <w:rPr>
          <w:rFonts w:ascii="Century Gothic" w:hAnsi="Century Gothic"/>
          <w:color w:val="000000" w:themeColor="text1"/>
          <w:sz w:val="20"/>
          <w:szCs w:val="20"/>
        </w:rPr>
      </w:pPr>
      <w:r w:rsidRPr="001871DA">
        <w:rPr>
          <w:rFonts w:ascii="Century Gothic" w:hAnsi="Century Gothic"/>
          <w:color w:val="000000" w:themeColor="text1"/>
          <w:sz w:val="20"/>
          <w:szCs w:val="20"/>
          <w:lang w:eastAsia="pl-PL"/>
        </w:rPr>
        <w:t>Zgodnie z art. 33 ust</w:t>
      </w:r>
      <w:r w:rsidR="009B736D" w:rsidRPr="001871DA">
        <w:rPr>
          <w:rFonts w:ascii="Century Gothic" w:hAnsi="Century Gothic"/>
          <w:color w:val="000000" w:themeColor="text1"/>
          <w:sz w:val="20"/>
          <w:szCs w:val="20"/>
          <w:lang w:eastAsia="pl-PL"/>
        </w:rPr>
        <w:t>.</w:t>
      </w:r>
      <w:r w:rsidRPr="001871DA">
        <w:rPr>
          <w:rFonts w:ascii="Century Gothic" w:hAnsi="Century Gothic"/>
          <w:color w:val="000000" w:themeColor="text1"/>
          <w:sz w:val="20"/>
          <w:szCs w:val="20"/>
          <w:lang w:eastAsia="pl-PL"/>
        </w:rPr>
        <w:t xml:space="preserve"> 1 i art. 79 ustawy OOŚ przed wydaniem decyzji przeprowadzono procedurę udziału społeczeństwa:</w:t>
      </w:r>
    </w:p>
    <w:p w14:paraId="446862E9" w14:textId="65982542" w:rsidR="00612907" w:rsidRPr="001871DA" w:rsidRDefault="00A40AB7" w:rsidP="00550F3B">
      <w:pPr>
        <w:pStyle w:val="Akapitzlist"/>
        <w:numPr>
          <w:ilvl w:val="0"/>
          <w:numId w:val="6"/>
        </w:numPr>
        <w:spacing w:after="0" w:line="276" w:lineRule="auto"/>
        <w:jc w:val="both"/>
        <w:rPr>
          <w:rFonts w:ascii="Century Gothic" w:hAnsi="Century Gothic"/>
          <w:color w:val="000000" w:themeColor="text1"/>
          <w:sz w:val="20"/>
          <w:szCs w:val="20"/>
          <w:lang w:eastAsia="pl-PL"/>
        </w:rPr>
      </w:pPr>
      <w:r w:rsidRPr="001871DA">
        <w:rPr>
          <w:rFonts w:ascii="Century Gothic" w:hAnsi="Century Gothic"/>
          <w:color w:val="000000" w:themeColor="text1"/>
          <w:sz w:val="20"/>
          <w:szCs w:val="20"/>
          <w:lang w:eastAsia="pl-PL"/>
        </w:rPr>
        <w:t>podano do publicznej wiadomości informację o rozpoczęciu procedury udziału społeczeństwa oraz o przystąpieniu do przeprowadzenia oceny oddziaływania przedsięwzięcia na środowisko poprzez umieszczenie ogłoszeń na tablicy ogłoszeń i stronie internetowej Urzędu Gminy Gniezno (BIP),  na tablicy ogłoszeń w miejscowości</w:t>
      </w:r>
      <w:r w:rsidR="004722ED" w:rsidRPr="001871DA">
        <w:rPr>
          <w:rFonts w:ascii="Century Gothic" w:hAnsi="Century Gothic"/>
          <w:color w:val="000000" w:themeColor="text1"/>
          <w:sz w:val="20"/>
          <w:szCs w:val="20"/>
          <w:lang w:eastAsia="pl-PL"/>
        </w:rPr>
        <w:t>ach</w:t>
      </w:r>
      <w:r w:rsidRPr="001871DA">
        <w:rPr>
          <w:rFonts w:ascii="Century Gothic" w:hAnsi="Century Gothic"/>
          <w:color w:val="000000" w:themeColor="text1"/>
          <w:sz w:val="20"/>
          <w:szCs w:val="20"/>
          <w:lang w:eastAsia="pl-PL"/>
        </w:rPr>
        <w:t xml:space="preserve"> </w:t>
      </w:r>
      <w:r w:rsidR="004722ED" w:rsidRPr="001871DA">
        <w:rPr>
          <w:rFonts w:ascii="Century Gothic" w:hAnsi="Century Gothic"/>
          <w:color w:val="000000" w:themeColor="text1"/>
          <w:sz w:val="20"/>
          <w:szCs w:val="20"/>
          <w:lang w:eastAsia="pl-PL"/>
        </w:rPr>
        <w:t>Wola Skorzęcka i Szczytniki Duchowne oraz na tablicy ogłoszeń i stronie internetowej Urzędu Gminy Niechanowo (BIP)</w:t>
      </w:r>
      <w:r w:rsidRPr="001871DA">
        <w:rPr>
          <w:rFonts w:ascii="Century Gothic" w:hAnsi="Century Gothic"/>
          <w:color w:val="000000" w:themeColor="text1"/>
          <w:sz w:val="20"/>
          <w:szCs w:val="20"/>
          <w:lang w:eastAsia="pl-PL"/>
        </w:rPr>
        <w:t>.</w:t>
      </w:r>
    </w:p>
    <w:p w14:paraId="73A76167" w14:textId="0C8237B0" w:rsidR="00612907" w:rsidRPr="001871DA" w:rsidRDefault="00A40AB7" w:rsidP="00550F3B">
      <w:pPr>
        <w:pStyle w:val="Akapitzlist"/>
        <w:numPr>
          <w:ilvl w:val="0"/>
          <w:numId w:val="6"/>
        </w:numPr>
        <w:spacing w:after="0" w:line="276" w:lineRule="auto"/>
        <w:jc w:val="both"/>
        <w:rPr>
          <w:rFonts w:ascii="Century Gothic" w:hAnsi="Century Gothic"/>
          <w:color w:val="000000" w:themeColor="text1"/>
          <w:sz w:val="20"/>
          <w:szCs w:val="20"/>
          <w:lang w:eastAsia="pl-PL"/>
        </w:rPr>
      </w:pPr>
      <w:r w:rsidRPr="001871DA">
        <w:rPr>
          <w:rFonts w:ascii="Century Gothic" w:hAnsi="Century Gothic"/>
          <w:color w:val="000000" w:themeColor="text1"/>
          <w:sz w:val="20"/>
          <w:szCs w:val="20"/>
          <w:lang w:eastAsia="pl-PL"/>
        </w:rPr>
        <w:t xml:space="preserve">określono </w:t>
      </w:r>
      <w:r w:rsidR="002310E3" w:rsidRPr="001871DA">
        <w:rPr>
          <w:rFonts w:ascii="Century Gothic" w:hAnsi="Century Gothic"/>
          <w:color w:val="000000" w:themeColor="text1"/>
          <w:sz w:val="20"/>
          <w:szCs w:val="20"/>
          <w:lang w:eastAsia="pl-PL"/>
        </w:rPr>
        <w:t>30</w:t>
      </w:r>
      <w:r w:rsidRPr="001871DA">
        <w:rPr>
          <w:rFonts w:ascii="Century Gothic" w:hAnsi="Century Gothic"/>
          <w:color w:val="000000" w:themeColor="text1"/>
          <w:sz w:val="20"/>
          <w:szCs w:val="20"/>
          <w:lang w:eastAsia="pl-PL"/>
        </w:rPr>
        <w:t xml:space="preserve"> dniowy termin składania uwag i wniosków tj. od </w:t>
      </w:r>
      <w:r w:rsidR="004722ED" w:rsidRPr="001871DA">
        <w:rPr>
          <w:rFonts w:ascii="Century Gothic" w:hAnsi="Century Gothic"/>
          <w:color w:val="000000" w:themeColor="text1"/>
          <w:sz w:val="20"/>
          <w:szCs w:val="20"/>
          <w:lang w:eastAsia="pl-PL"/>
        </w:rPr>
        <w:t>12</w:t>
      </w:r>
      <w:r w:rsidRPr="001871DA">
        <w:rPr>
          <w:rFonts w:ascii="Century Gothic" w:hAnsi="Century Gothic"/>
          <w:color w:val="000000" w:themeColor="text1"/>
          <w:sz w:val="20"/>
          <w:szCs w:val="20"/>
          <w:lang w:eastAsia="pl-PL"/>
        </w:rPr>
        <w:t xml:space="preserve"> </w:t>
      </w:r>
      <w:r w:rsidR="002310E3" w:rsidRPr="001871DA">
        <w:rPr>
          <w:rFonts w:ascii="Century Gothic" w:hAnsi="Century Gothic"/>
          <w:color w:val="000000" w:themeColor="text1"/>
          <w:sz w:val="20"/>
          <w:szCs w:val="20"/>
          <w:lang w:eastAsia="pl-PL"/>
        </w:rPr>
        <w:t>grudnia</w:t>
      </w:r>
      <w:r w:rsidRPr="001871DA">
        <w:rPr>
          <w:rFonts w:ascii="Century Gothic" w:hAnsi="Century Gothic"/>
          <w:color w:val="000000" w:themeColor="text1"/>
          <w:sz w:val="20"/>
          <w:szCs w:val="20"/>
          <w:lang w:eastAsia="pl-PL"/>
        </w:rPr>
        <w:t xml:space="preserve"> 20</w:t>
      </w:r>
      <w:r w:rsidR="004722ED" w:rsidRPr="001871DA">
        <w:rPr>
          <w:rFonts w:ascii="Century Gothic" w:hAnsi="Century Gothic"/>
          <w:color w:val="000000" w:themeColor="text1"/>
          <w:sz w:val="20"/>
          <w:szCs w:val="20"/>
          <w:lang w:eastAsia="pl-PL"/>
        </w:rPr>
        <w:t>22</w:t>
      </w:r>
      <w:r w:rsidR="002310E3" w:rsidRPr="001871DA">
        <w:rPr>
          <w:rFonts w:ascii="Century Gothic" w:hAnsi="Century Gothic"/>
          <w:color w:val="000000" w:themeColor="text1"/>
          <w:sz w:val="20"/>
          <w:szCs w:val="20"/>
          <w:lang w:eastAsia="pl-PL"/>
        </w:rPr>
        <w:t xml:space="preserve"> </w:t>
      </w:r>
      <w:r w:rsidRPr="001871DA">
        <w:rPr>
          <w:rFonts w:ascii="Century Gothic" w:hAnsi="Century Gothic"/>
          <w:color w:val="000000" w:themeColor="text1"/>
          <w:sz w:val="20"/>
          <w:szCs w:val="20"/>
          <w:lang w:eastAsia="pl-PL"/>
        </w:rPr>
        <w:t xml:space="preserve">r. do </w:t>
      </w:r>
      <w:r w:rsidR="004722ED" w:rsidRPr="001871DA">
        <w:rPr>
          <w:rFonts w:ascii="Century Gothic" w:hAnsi="Century Gothic"/>
          <w:color w:val="000000" w:themeColor="text1"/>
          <w:sz w:val="20"/>
          <w:szCs w:val="20"/>
          <w:lang w:eastAsia="pl-PL"/>
        </w:rPr>
        <w:t>10</w:t>
      </w:r>
      <w:r w:rsidRPr="001871DA">
        <w:rPr>
          <w:rFonts w:ascii="Century Gothic" w:hAnsi="Century Gothic"/>
          <w:color w:val="000000" w:themeColor="text1"/>
          <w:sz w:val="20"/>
          <w:szCs w:val="20"/>
          <w:lang w:eastAsia="pl-PL"/>
        </w:rPr>
        <w:t xml:space="preserve"> </w:t>
      </w:r>
      <w:r w:rsidR="002310E3" w:rsidRPr="001871DA">
        <w:rPr>
          <w:rFonts w:ascii="Century Gothic" w:hAnsi="Century Gothic"/>
          <w:color w:val="000000" w:themeColor="text1"/>
          <w:sz w:val="20"/>
          <w:szCs w:val="20"/>
          <w:lang w:eastAsia="pl-PL"/>
        </w:rPr>
        <w:t>stycznia</w:t>
      </w:r>
      <w:r w:rsidRPr="001871DA">
        <w:rPr>
          <w:rFonts w:ascii="Century Gothic" w:hAnsi="Century Gothic"/>
          <w:color w:val="000000" w:themeColor="text1"/>
          <w:sz w:val="20"/>
          <w:szCs w:val="20"/>
          <w:lang w:eastAsia="pl-PL"/>
        </w:rPr>
        <w:t xml:space="preserve"> 20</w:t>
      </w:r>
      <w:r w:rsidR="004722ED" w:rsidRPr="001871DA">
        <w:rPr>
          <w:rFonts w:ascii="Century Gothic" w:hAnsi="Century Gothic"/>
          <w:color w:val="000000" w:themeColor="text1"/>
          <w:sz w:val="20"/>
          <w:szCs w:val="20"/>
          <w:lang w:eastAsia="pl-PL"/>
        </w:rPr>
        <w:t>23</w:t>
      </w:r>
      <w:r w:rsidR="002310E3" w:rsidRPr="001871DA">
        <w:rPr>
          <w:rFonts w:ascii="Century Gothic" w:hAnsi="Century Gothic"/>
          <w:color w:val="000000" w:themeColor="text1"/>
          <w:sz w:val="20"/>
          <w:szCs w:val="20"/>
          <w:lang w:eastAsia="pl-PL"/>
        </w:rPr>
        <w:t xml:space="preserve"> </w:t>
      </w:r>
      <w:r w:rsidRPr="001871DA">
        <w:rPr>
          <w:rFonts w:ascii="Century Gothic" w:hAnsi="Century Gothic"/>
          <w:color w:val="000000" w:themeColor="text1"/>
          <w:sz w:val="20"/>
          <w:szCs w:val="20"/>
          <w:lang w:eastAsia="pl-PL"/>
        </w:rPr>
        <w:t>r.</w:t>
      </w:r>
    </w:p>
    <w:p w14:paraId="7750A7AC" w14:textId="7A9F2291" w:rsidR="00612907" w:rsidRPr="001871DA" w:rsidRDefault="00A40AB7" w:rsidP="00550F3B">
      <w:pPr>
        <w:pStyle w:val="Akapitzlist"/>
        <w:numPr>
          <w:ilvl w:val="0"/>
          <w:numId w:val="6"/>
        </w:numPr>
        <w:spacing w:after="0" w:line="276" w:lineRule="auto"/>
        <w:jc w:val="both"/>
        <w:rPr>
          <w:rFonts w:ascii="Century Gothic" w:hAnsi="Century Gothic"/>
          <w:color w:val="000000" w:themeColor="text1"/>
          <w:sz w:val="20"/>
          <w:szCs w:val="20"/>
          <w:lang w:eastAsia="pl-PL"/>
        </w:rPr>
      </w:pPr>
      <w:r w:rsidRPr="001871DA">
        <w:rPr>
          <w:rFonts w:ascii="Century Gothic" w:hAnsi="Century Gothic"/>
          <w:color w:val="000000" w:themeColor="text1"/>
          <w:sz w:val="20"/>
          <w:szCs w:val="20"/>
          <w:lang w:eastAsia="pl-PL"/>
        </w:rPr>
        <w:t xml:space="preserve">poinformowano, iż Organem właściwym do wydania decyzji o środowiskowych uwarunkowaniach jest Wójt Gminy Gniezno, Organem </w:t>
      </w:r>
      <w:r w:rsidR="004452F2" w:rsidRPr="001871DA">
        <w:rPr>
          <w:rFonts w:ascii="Century Gothic" w:hAnsi="Century Gothic"/>
          <w:color w:val="000000" w:themeColor="text1"/>
          <w:sz w:val="20"/>
          <w:szCs w:val="20"/>
          <w:lang w:eastAsia="pl-PL"/>
        </w:rPr>
        <w:t>wł</w:t>
      </w:r>
      <w:r w:rsidR="00612907" w:rsidRPr="001871DA">
        <w:rPr>
          <w:rFonts w:ascii="Century Gothic" w:hAnsi="Century Gothic"/>
          <w:color w:val="000000" w:themeColor="text1"/>
          <w:sz w:val="20"/>
          <w:szCs w:val="20"/>
          <w:lang w:eastAsia="pl-PL"/>
        </w:rPr>
        <w:t xml:space="preserve">aściwym do dokonania uzgodnień </w:t>
      </w:r>
      <w:r w:rsidR="004452F2" w:rsidRPr="001871DA">
        <w:rPr>
          <w:rFonts w:ascii="Century Gothic" w:hAnsi="Century Gothic"/>
          <w:color w:val="000000" w:themeColor="text1"/>
          <w:sz w:val="20"/>
          <w:szCs w:val="20"/>
          <w:lang w:eastAsia="pl-PL"/>
        </w:rPr>
        <w:t xml:space="preserve">oraz </w:t>
      </w:r>
      <w:r w:rsidRPr="001871DA">
        <w:rPr>
          <w:rFonts w:ascii="Century Gothic" w:hAnsi="Century Gothic"/>
          <w:color w:val="000000" w:themeColor="text1"/>
          <w:sz w:val="20"/>
          <w:szCs w:val="20"/>
          <w:lang w:eastAsia="pl-PL"/>
        </w:rPr>
        <w:t xml:space="preserve"> </w:t>
      </w:r>
      <w:r w:rsidR="00612907" w:rsidRPr="001871DA">
        <w:rPr>
          <w:rFonts w:ascii="Century Gothic" w:hAnsi="Century Gothic"/>
          <w:color w:val="000000" w:themeColor="text1"/>
          <w:sz w:val="20"/>
          <w:szCs w:val="20"/>
          <w:lang w:eastAsia="pl-PL"/>
        </w:rPr>
        <w:t xml:space="preserve">opinii </w:t>
      </w:r>
      <w:r w:rsidRPr="001871DA">
        <w:rPr>
          <w:rFonts w:ascii="Century Gothic" w:hAnsi="Century Gothic"/>
          <w:color w:val="000000" w:themeColor="text1"/>
          <w:sz w:val="20"/>
          <w:szCs w:val="20"/>
          <w:lang w:eastAsia="pl-PL"/>
        </w:rPr>
        <w:t xml:space="preserve">przed wydaniem decyzji jest Regionalny Dyrektor Ochrony Środowiska, Państwowy Powiatowy Inspektor Sanitarny w Gnieźnie. </w:t>
      </w:r>
    </w:p>
    <w:p w14:paraId="622B8FD7" w14:textId="55236323" w:rsidR="0018548B" w:rsidRPr="001871DA" w:rsidRDefault="00A40AB7" w:rsidP="00550F3B">
      <w:pPr>
        <w:spacing w:after="0" w:line="276" w:lineRule="auto"/>
        <w:ind w:left="284"/>
        <w:jc w:val="both"/>
        <w:rPr>
          <w:rFonts w:ascii="Century Gothic" w:hAnsi="Century Gothic"/>
          <w:color w:val="000000" w:themeColor="text1"/>
          <w:sz w:val="20"/>
          <w:szCs w:val="20"/>
          <w:lang w:eastAsia="pl-PL"/>
        </w:rPr>
      </w:pPr>
      <w:r w:rsidRPr="001871DA">
        <w:rPr>
          <w:rFonts w:ascii="Century Gothic" w:hAnsi="Century Gothic"/>
          <w:color w:val="000000" w:themeColor="text1"/>
          <w:sz w:val="20"/>
          <w:szCs w:val="20"/>
          <w:lang w:eastAsia="pl-PL"/>
        </w:rPr>
        <w:t xml:space="preserve">W wyznaczonym przez Wójta Gminy Gniezno powyższym </w:t>
      </w:r>
      <w:r w:rsidR="004452F2" w:rsidRPr="001871DA">
        <w:rPr>
          <w:rFonts w:ascii="Century Gothic" w:hAnsi="Century Gothic"/>
          <w:color w:val="000000" w:themeColor="text1"/>
          <w:sz w:val="20"/>
          <w:szCs w:val="20"/>
          <w:lang w:eastAsia="pl-PL"/>
        </w:rPr>
        <w:t>30</w:t>
      </w:r>
      <w:r w:rsidRPr="001871DA">
        <w:rPr>
          <w:rFonts w:ascii="Century Gothic" w:hAnsi="Century Gothic"/>
          <w:color w:val="000000" w:themeColor="text1"/>
          <w:sz w:val="20"/>
          <w:szCs w:val="20"/>
          <w:lang w:eastAsia="pl-PL"/>
        </w:rPr>
        <w:t xml:space="preserve"> dniowym terminie wpłynęły </w:t>
      </w:r>
      <w:r w:rsidR="00072C82" w:rsidRPr="001871DA">
        <w:rPr>
          <w:rFonts w:ascii="Century Gothic" w:hAnsi="Century Gothic"/>
          <w:color w:val="000000" w:themeColor="text1"/>
          <w:sz w:val="20"/>
          <w:szCs w:val="20"/>
          <w:lang w:eastAsia="pl-PL"/>
        </w:rPr>
        <w:t xml:space="preserve">następujące </w:t>
      </w:r>
      <w:r w:rsidRPr="001871DA">
        <w:rPr>
          <w:rFonts w:ascii="Century Gothic" w:hAnsi="Century Gothic"/>
          <w:color w:val="000000" w:themeColor="text1"/>
          <w:sz w:val="20"/>
          <w:szCs w:val="20"/>
          <w:lang w:eastAsia="pl-PL"/>
        </w:rPr>
        <w:t>uwagi i wnioski dotyczące przedmiotowego przedsięwzięcia</w:t>
      </w:r>
      <w:r w:rsidR="00072C82" w:rsidRPr="001871DA">
        <w:rPr>
          <w:rFonts w:ascii="Century Gothic" w:hAnsi="Century Gothic"/>
          <w:color w:val="000000" w:themeColor="text1"/>
          <w:sz w:val="20"/>
          <w:szCs w:val="20"/>
          <w:lang w:eastAsia="pl-PL"/>
        </w:rPr>
        <w:t>:</w:t>
      </w:r>
    </w:p>
    <w:p w14:paraId="381D96EB" w14:textId="7933DA28" w:rsidR="00BF4CEB" w:rsidRPr="009523C9" w:rsidRDefault="00072C82" w:rsidP="00550F3B">
      <w:pPr>
        <w:pStyle w:val="Akapitzlist"/>
        <w:numPr>
          <w:ilvl w:val="0"/>
          <w:numId w:val="21"/>
        </w:numPr>
        <w:spacing w:after="0" w:line="276" w:lineRule="auto"/>
        <w:ind w:left="1134"/>
        <w:jc w:val="both"/>
        <w:rPr>
          <w:rFonts w:ascii="Century Gothic" w:hAnsi="Century Gothic"/>
          <w:color w:val="000000" w:themeColor="text1"/>
          <w:sz w:val="20"/>
          <w:szCs w:val="20"/>
          <w:lang w:eastAsia="pl-PL"/>
        </w:rPr>
      </w:pPr>
      <w:r w:rsidRPr="009523C9">
        <w:rPr>
          <w:rFonts w:ascii="Century Gothic" w:hAnsi="Century Gothic"/>
          <w:color w:val="000000" w:themeColor="text1"/>
          <w:sz w:val="20"/>
          <w:szCs w:val="20"/>
        </w:rPr>
        <w:lastRenderedPageBreak/>
        <w:t xml:space="preserve">Pismem </w:t>
      </w:r>
      <w:r w:rsidRPr="009523C9">
        <w:rPr>
          <w:rFonts w:ascii="Century Gothic" w:hAnsi="Century Gothic"/>
          <w:color w:val="000000" w:themeColor="text1"/>
          <w:sz w:val="20"/>
          <w:szCs w:val="20"/>
          <w:lang w:eastAsia="pl-PL"/>
        </w:rPr>
        <w:t xml:space="preserve">z dnia </w:t>
      </w:r>
      <w:r w:rsidR="00322A2B" w:rsidRPr="009523C9">
        <w:rPr>
          <w:rFonts w:ascii="Century Gothic" w:hAnsi="Century Gothic"/>
          <w:color w:val="000000" w:themeColor="text1"/>
          <w:sz w:val="20"/>
          <w:szCs w:val="20"/>
          <w:lang w:eastAsia="pl-PL"/>
        </w:rPr>
        <w:t>9</w:t>
      </w:r>
      <w:r w:rsidRPr="009523C9">
        <w:rPr>
          <w:rFonts w:ascii="Century Gothic" w:hAnsi="Century Gothic"/>
          <w:color w:val="000000" w:themeColor="text1"/>
          <w:sz w:val="20"/>
          <w:szCs w:val="20"/>
          <w:lang w:eastAsia="pl-PL"/>
        </w:rPr>
        <w:t xml:space="preserve"> stycznia 20</w:t>
      </w:r>
      <w:r w:rsidR="00322A2B" w:rsidRPr="009523C9">
        <w:rPr>
          <w:rFonts w:ascii="Century Gothic" w:hAnsi="Century Gothic"/>
          <w:color w:val="000000" w:themeColor="text1"/>
          <w:sz w:val="20"/>
          <w:szCs w:val="20"/>
          <w:lang w:eastAsia="pl-PL"/>
        </w:rPr>
        <w:t>2</w:t>
      </w:r>
      <w:r w:rsidR="005D0852">
        <w:rPr>
          <w:rFonts w:ascii="Century Gothic" w:hAnsi="Century Gothic"/>
          <w:color w:val="000000" w:themeColor="text1"/>
          <w:sz w:val="20"/>
          <w:szCs w:val="20"/>
          <w:lang w:eastAsia="pl-PL"/>
        </w:rPr>
        <w:t>3</w:t>
      </w:r>
      <w:r w:rsidRPr="009523C9">
        <w:rPr>
          <w:rFonts w:ascii="Century Gothic" w:hAnsi="Century Gothic"/>
          <w:color w:val="000000" w:themeColor="text1"/>
          <w:sz w:val="20"/>
          <w:szCs w:val="20"/>
          <w:lang w:eastAsia="pl-PL"/>
        </w:rPr>
        <w:t xml:space="preserve"> r. </w:t>
      </w:r>
      <w:r w:rsidRPr="009523C9">
        <w:rPr>
          <w:rFonts w:ascii="Century Gothic" w:hAnsi="Century Gothic"/>
          <w:color w:val="000000" w:themeColor="text1"/>
          <w:sz w:val="20"/>
          <w:szCs w:val="20"/>
        </w:rPr>
        <w:t xml:space="preserve">(data wpływu </w:t>
      </w:r>
      <w:r w:rsidR="00322A2B" w:rsidRPr="009523C9">
        <w:rPr>
          <w:rFonts w:ascii="Century Gothic" w:hAnsi="Century Gothic"/>
          <w:color w:val="000000" w:themeColor="text1"/>
          <w:sz w:val="20"/>
          <w:szCs w:val="20"/>
        </w:rPr>
        <w:t>09</w:t>
      </w:r>
      <w:r w:rsidR="00BF4CEB" w:rsidRPr="009523C9">
        <w:rPr>
          <w:rFonts w:ascii="Century Gothic" w:hAnsi="Century Gothic"/>
          <w:color w:val="000000" w:themeColor="text1"/>
          <w:sz w:val="20"/>
          <w:szCs w:val="20"/>
        </w:rPr>
        <w:t>.01</w:t>
      </w:r>
      <w:r w:rsidRPr="009523C9">
        <w:rPr>
          <w:rFonts w:ascii="Century Gothic" w:hAnsi="Century Gothic"/>
          <w:color w:val="000000" w:themeColor="text1"/>
          <w:sz w:val="20"/>
          <w:szCs w:val="20"/>
        </w:rPr>
        <w:t>.20</w:t>
      </w:r>
      <w:r w:rsidR="00322A2B" w:rsidRPr="009523C9">
        <w:rPr>
          <w:rFonts w:ascii="Century Gothic" w:hAnsi="Century Gothic"/>
          <w:color w:val="000000" w:themeColor="text1"/>
          <w:sz w:val="20"/>
          <w:szCs w:val="20"/>
        </w:rPr>
        <w:t>2</w:t>
      </w:r>
      <w:r w:rsidR="005D0852">
        <w:rPr>
          <w:rFonts w:ascii="Century Gothic" w:hAnsi="Century Gothic"/>
          <w:color w:val="000000" w:themeColor="text1"/>
          <w:sz w:val="20"/>
          <w:szCs w:val="20"/>
        </w:rPr>
        <w:t>3</w:t>
      </w:r>
      <w:r w:rsidRPr="009523C9">
        <w:rPr>
          <w:rFonts w:ascii="Century Gothic" w:hAnsi="Century Gothic"/>
          <w:color w:val="000000" w:themeColor="text1"/>
          <w:sz w:val="20"/>
          <w:szCs w:val="20"/>
        </w:rPr>
        <w:t xml:space="preserve"> r.) </w:t>
      </w:r>
      <w:r w:rsidR="00322A2B" w:rsidRPr="009523C9">
        <w:rPr>
          <w:rFonts w:ascii="Century Gothic" w:hAnsi="Century Gothic"/>
          <w:color w:val="000000" w:themeColor="text1"/>
          <w:sz w:val="20"/>
          <w:szCs w:val="20"/>
        </w:rPr>
        <w:t>strona postępowania</w:t>
      </w:r>
      <w:r w:rsidR="00BF4CEB" w:rsidRPr="009523C9">
        <w:rPr>
          <w:rFonts w:ascii="Century Gothic" w:hAnsi="Century Gothic"/>
          <w:color w:val="000000" w:themeColor="text1"/>
          <w:sz w:val="20"/>
          <w:szCs w:val="20"/>
        </w:rPr>
        <w:t>, poinformował</w:t>
      </w:r>
      <w:r w:rsidR="00322A2B" w:rsidRPr="009523C9">
        <w:rPr>
          <w:rFonts w:ascii="Century Gothic" w:hAnsi="Century Gothic"/>
          <w:color w:val="000000" w:themeColor="text1"/>
          <w:sz w:val="20"/>
          <w:szCs w:val="20"/>
        </w:rPr>
        <w:t>a</w:t>
      </w:r>
      <w:r w:rsidR="00BF4CEB" w:rsidRPr="009523C9">
        <w:rPr>
          <w:rFonts w:ascii="Century Gothic" w:hAnsi="Century Gothic"/>
          <w:color w:val="000000" w:themeColor="text1"/>
          <w:sz w:val="20"/>
          <w:szCs w:val="20"/>
        </w:rPr>
        <w:t xml:space="preserve"> tut. Organ, że </w:t>
      </w:r>
      <w:r w:rsidR="009523C9" w:rsidRPr="009523C9">
        <w:rPr>
          <w:rFonts w:ascii="Century Gothic" w:hAnsi="Century Gothic"/>
          <w:color w:val="000000" w:themeColor="text1"/>
          <w:sz w:val="20"/>
          <w:szCs w:val="20"/>
        </w:rPr>
        <w:t>w jej opinii złożony przez inwestora raport nie wnosi nic nowego ponad</w:t>
      </w:r>
      <w:r w:rsidR="00213340">
        <w:rPr>
          <w:rFonts w:ascii="Century Gothic" w:hAnsi="Century Gothic"/>
          <w:color w:val="000000" w:themeColor="text1"/>
          <w:sz w:val="20"/>
          <w:szCs w:val="20"/>
        </w:rPr>
        <w:t xml:space="preserve"> </w:t>
      </w:r>
      <w:r w:rsidR="009523C9" w:rsidRPr="009523C9">
        <w:rPr>
          <w:rFonts w:ascii="Century Gothic" w:hAnsi="Century Gothic"/>
          <w:color w:val="000000" w:themeColor="text1"/>
          <w:sz w:val="20"/>
          <w:szCs w:val="20"/>
        </w:rPr>
        <w:t>to</w:t>
      </w:r>
      <w:r w:rsidR="00C2269E">
        <w:rPr>
          <w:rFonts w:ascii="Century Gothic" w:hAnsi="Century Gothic"/>
          <w:color w:val="000000" w:themeColor="text1"/>
          <w:sz w:val="20"/>
          <w:szCs w:val="20"/>
        </w:rPr>
        <w:t>,</w:t>
      </w:r>
      <w:r w:rsidR="009523C9" w:rsidRPr="009523C9">
        <w:rPr>
          <w:rFonts w:ascii="Century Gothic" w:hAnsi="Century Gothic"/>
          <w:color w:val="000000" w:themeColor="text1"/>
          <w:sz w:val="20"/>
          <w:szCs w:val="20"/>
        </w:rPr>
        <w:t xml:space="preserve"> co zostało przedstawione w karcie informacyjnej przedsięwzięcia, zanim stwierdzono obowiązek przeprowadzenia oceny odziaływania na środowisko a także </w:t>
      </w:r>
      <w:r w:rsidR="00213340">
        <w:rPr>
          <w:rFonts w:ascii="Century Gothic" w:hAnsi="Century Gothic"/>
          <w:color w:val="000000" w:themeColor="text1"/>
          <w:sz w:val="20"/>
          <w:szCs w:val="20"/>
        </w:rPr>
        <w:t>stwierdziła</w:t>
      </w:r>
      <w:r w:rsidR="009523C9" w:rsidRPr="009523C9">
        <w:rPr>
          <w:rFonts w:ascii="Century Gothic" w:hAnsi="Century Gothic"/>
          <w:color w:val="000000" w:themeColor="text1"/>
          <w:sz w:val="20"/>
          <w:szCs w:val="20"/>
        </w:rPr>
        <w:t>, iż Inwestor nie wywiązał się należycie z nałożonego obowiązku.</w:t>
      </w:r>
    </w:p>
    <w:p w14:paraId="0C9068DB" w14:textId="55452591" w:rsidR="009523C9" w:rsidRPr="009523C9" w:rsidRDefault="009523C9" w:rsidP="009523C9">
      <w:pPr>
        <w:pStyle w:val="Akapitzlist"/>
        <w:numPr>
          <w:ilvl w:val="0"/>
          <w:numId w:val="21"/>
        </w:numPr>
        <w:spacing w:after="0" w:line="276" w:lineRule="auto"/>
        <w:ind w:left="1134"/>
        <w:jc w:val="both"/>
        <w:rPr>
          <w:rFonts w:ascii="Century Gothic" w:hAnsi="Century Gothic"/>
          <w:color w:val="000000" w:themeColor="text1"/>
          <w:sz w:val="20"/>
          <w:szCs w:val="20"/>
          <w:lang w:eastAsia="pl-PL"/>
        </w:rPr>
      </w:pPr>
      <w:r w:rsidRPr="009523C9">
        <w:rPr>
          <w:rFonts w:ascii="Century Gothic" w:hAnsi="Century Gothic"/>
          <w:color w:val="000000" w:themeColor="text1"/>
          <w:sz w:val="20"/>
          <w:szCs w:val="20"/>
        </w:rPr>
        <w:t xml:space="preserve">Pismem </w:t>
      </w:r>
      <w:r w:rsidRPr="009523C9">
        <w:rPr>
          <w:rFonts w:ascii="Century Gothic" w:hAnsi="Century Gothic"/>
          <w:color w:val="000000" w:themeColor="text1"/>
          <w:sz w:val="20"/>
          <w:szCs w:val="20"/>
          <w:lang w:eastAsia="pl-PL"/>
        </w:rPr>
        <w:t>z dnia 9 stycznia 202</w:t>
      </w:r>
      <w:r w:rsidR="005D0852">
        <w:rPr>
          <w:rFonts w:ascii="Century Gothic" w:hAnsi="Century Gothic"/>
          <w:color w:val="000000" w:themeColor="text1"/>
          <w:sz w:val="20"/>
          <w:szCs w:val="20"/>
          <w:lang w:eastAsia="pl-PL"/>
        </w:rPr>
        <w:t>3</w:t>
      </w:r>
      <w:r w:rsidRPr="009523C9">
        <w:rPr>
          <w:rFonts w:ascii="Century Gothic" w:hAnsi="Century Gothic"/>
          <w:color w:val="000000" w:themeColor="text1"/>
          <w:sz w:val="20"/>
          <w:szCs w:val="20"/>
          <w:lang w:eastAsia="pl-PL"/>
        </w:rPr>
        <w:t xml:space="preserve"> r. </w:t>
      </w:r>
      <w:r w:rsidRPr="009523C9">
        <w:rPr>
          <w:rFonts w:ascii="Century Gothic" w:hAnsi="Century Gothic"/>
          <w:color w:val="000000" w:themeColor="text1"/>
          <w:sz w:val="20"/>
          <w:szCs w:val="20"/>
        </w:rPr>
        <w:t>(data wpływu 09.01.202</w:t>
      </w:r>
      <w:r w:rsidR="005D0852">
        <w:rPr>
          <w:rFonts w:ascii="Century Gothic" w:hAnsi="Century Gothic"/>
          <w:color w:val="000000" w:themeColor="text1"/>
          <w:sz w:val="20"/>
          <w:szCs w:val="20"/>
        </w:rPr>
        <w:t>3</w:t>
      </w:r>
      <w:r w:rsidRPr="009523C9">
        <w:rPr>
          <w:rFonts w:ascii="Century Gothic" w:hAnsi="Century Gothic"/>
          <w:color w:val="000000" w:themeColor="text1"/>
          <w:sz w:val="20"/>
          <w:szCs w:val="20"/>
        </w:rPr>
        <w:t xml:space="preserve"> r.) strona postępowania, poinformowała tut. Organ, że w jej opinii złożony przez inwestora raport nie wnosi nic nowego ponad</w:t>
      </w:r>
      <w:r w:rsidR="00213340">
        <w:rPr>
          <w:rFonts w:ascii="Century Gothic" w:hAnsi="Century Gothic"/>
          <w:color w:val="000000" w:themeColor="text1"/>
          <w:sz w:val="20"/>
          <w:szCs w:val="20"/>
        </w:rPr>
        <w:t xml:space="preserve"> </w:t>
      </w:r>
      <w:r w:rsidRPr="009523C9">
        <w:rPr>
          <w:rFonts w:ascii="Century Gothic" w:hAnsi="Century Gothic"/>
          <w:color w:val="000000" w:themeColor="text1"/>
          <w:sz w:val="20"/>
          <w:szCs w:val="20"/>
        </w:rPr>
        <w:t>to</w:t>
      </w:r>
      <w:r w:rsidR="00C2269E">
        <w:rPr>
          <w:rFonts w:ascii="Century Gothic" w:hAnsi="Century Gothic"/>
          <w:color w:val="000000" w:themeColor="text1"/>
          <w:sz w:val="20"/>
          <w:szCs w:val="20"/>
        </w:rPr>
        <w:t>,</w:t>
      </w:r>
      <w:r w:rsidRPr="009523C9">
        <w:rPr>
          <w:rFonts w:ascii="Century Gothic" w:hAnsi="Century Gothic"/>
          <w:color w:val="000000" w:themeColor="text1"/>
          <w:sz w:val="20"/>
          <w:szCs w:val="20"/>
        </w:rPr>
        <w:t xml:space="preserve"> co zostało przedstawione w karcie informacyjnej przedsięwzięcia, zanim stwierdzono obowiązek przeprowadzenia oceny odziaływania na środowisko a także </w:t>
      </w:r>
      <w:r w:rsidR="00213340">
        <w:rPr>
          <w:rFonts w:ascii="Century Gothic" w:hAnsi="Century Gothic"/>
          <w:color w:val="000000" w:themeColor="text1"/>
          <w:sz w:val="20"/>
          <w:szCs w:val="20"/>
        </w:rPr>
        <w:t>stwierdziła</w:t>
      </w:r>
      <w:r w:rsidRPr="009523C9">
        <w:rPr>
          <w:rFonts w:ascii="Century Gothic" w:hAnsi="Century Gothic"/>
          <w:color w:val="000000" w:themeColor="text1"/>
          <w:sz w:val="20"/>
          <w:szCs w:val="20"/>
        </w:rPr>
        <w:t>, iż Inwestor nie wywiązał się należycie z nałożonego obowiązku.</w:t>
      </w:r>
    </w:p>
    <w:p w14:paraId="4966EC9F" w14:textId="58BF2163" w:rsidR="009523C9" w:rsidRPr="00141D87" w:rsidRDefault="009523C9" w:rsidP="00141D87">
      <w:pPr>
        <w:pStyle w:val="Akapitzlist"/>
        <w:numPr>
          <w:ilvl w:val="0"/>
          <w:numId w:val="21"/>
        </w:numPr>
        <w:spacing w:after="0" w:line="276" w:lineRule="auto"/>
        <w:ind w:left="1134"/>
        <w:jc w:val="both"/>
        <w:rPr>
          <w:rFonts w:ascii="Century Gothic" w:hAnsi="Century Gothic"/>
          <w:color w:val="000000" w:themeColor="text1"/>
          <w:sz w:val="20"/>
          <w:szCs w:val="20"/>
          <w:lang w:eastAsia="pl-PL"/>
        </w:rPr>
      </w:pPr>
      <w:r w:rsidRPr="009523C9">
        <w:rPr>
          <w:rFonts w:ascii="Century Gothic" w:hAnsi="Century Gothic"/>
          <w:color w:val="000000" w:themeColor="text1"/>
          <w:sz w:val="20"/>
          <w:szCs w:val="20"/>
        </w:rPr>
        <w:t xml:space="preserve">Pismem </w:t>
      </w:r>
      <w:r w:rsidRPr="009523C9">
        <w:rPr>
          <w:rFonts w:ascii="Century Gothic" w:hAnsi="Century Gothic"/>
          <w:color w:val="000000" w:themeColor="text1"/>
          <w:sz w:val="20"/>
          <w:szCs w:val="20"/>
          <w:lang w:eastAsia="pl-PL"/>
        </w:rPr>
        <w:t>z dnia 9 stycznia 202</w:t>
      </w:r>
      <w:r w:rsidR="005D0852">
        <w:rPr>
          <w:rFonts w:ascii="Century Gothic" w:hAnsi="Century Gothic"/>
          <w:color w:val="000000" w:themeColor="text1"/>
          <w:sz w:val="20"/>
          <w:szCs w:val="20"/>
          <w:lang w:eastAsia="pl-PL"/>
        </w:rPr>
        <w:t>3</w:t>
      </w:r>
      <w:r w:rsidRPr="009523C9">
        <w:rPr>
          <w:rFonts w:ascii="Century Gothic" w:hAnsi="Century Gothic"/>
          <w:color w:val="000000" w:themeColor="text1"/>
          <w:sz w:val="20"/>
          <w:szCs w:val="20"/>
          <w:lang w:eastAsia="pl-PL"/>
        </w:rPr>
        <w:t xml:space="preserve"> r. </w:t>
      </w:r>
      <w:r w:rsidRPr="009523C9">
        <w:rPr>
          <w:rFonts w:ascii="Century Gothic" w:hAnsi="Century Gothic"/>
          <w:color w:val="000000" w:themeColor="text1"/>
          <w:sz w:val="20"/>
          <w:szCs w:val="20"/>
        </w:rPr>
        <w:t>(data wpływu 09.01.202</w:t>
      </w:r>
      <w:r w:rsidR="005D0852">
        <w:rPr>
          <w:rFonts w:ascii="Century Gothic" w:hAnsi="Century Gothic"/>
          <w:color w:val="000000" w:themeColor="text1"/>
          <w:sz w:val="20"/>
          <w:szCs w:val="20"/>
        </w:rPr>
        <w:t>3</w:t>
      </w:r>
      <w:r w:rsidRPr="009523C9">
        <w:rPr>
          <w:rFonts w:ascii="Century Gothic" w:hAnsi="Century Gothic"/>
          <w:color w:val="000000" w:themeColor="text1"/>
          <w:sz w:val="20"/>
          <w:szCs w:val="20"/>
        </w:rPr>
        <w:t xml:space="preserve"> r.) strona postępowania, poinformowała tut. Organ, że w jej opinii złożony przez inwestora raport nie wnosi nic nowego ponad</w:t>
      </w:r>
      <w:r w:rsidR="00213340">
        <w:rPr>
          <w:rFonts w:ascii="Century Gothic" w:hAnsi="Century Gothic"/>
          <w:color w:val="000000" w:themeColor="text1"/>
          <w:sz w:val="20"/>
          <w:szCs w:val="20"/>
        </w:rPr>
        <w:t xml:space="preserve"> </w:t>
      </w:r>
      <w:r w:rsidRPr="009523C9">
        <w:rPr>
          <w:rFonts w:ascii="Century Gothic" w:hAnsi="Century Gothic"/>
          <w:color w:val="000000" w:themeColor="text1"/>
          <w:sz w:val="20"/>
          <w:szCs w:val="20"/>
        </w:rPr>
        <w:t>to</w:t>
      </w:r>
      <w:r w:rsidR="00C2269E">
        <w:rPr>
          <w:rFonts w:ascii="Century Gothic" w:hAnsi="Century Gothic"/>
          <w:color w:val="000000" w:themeColor="text1"/>
          <w:sz w:val="20"/>
          <w:szCs w:val="20"/>
        </w:rPr>
        <w:t>,</w:t>
      </w:r>
      <w:r w:rsidRPr="009523C9">
        <w:rPr>
          <w:rFonts w:ascii="Century Gothic" w:hAnsi="Century Gothic"/>
          <w:color w:val="000000" w:themeColor="text1"/>
          <w:sz w:val="20"/>
          <w:szCs w:val="20"/>
        </w:rPr>
        <w:t xml:space="preserve"> co zostało przedstawione w karcie informacyjnej przedsięwzięcia, zanim stwierdzono obowiązek przeprowadzenia oceny odziaływania na środowisko a także </w:t>
      </w:r>
      <w:proofErr w:type="spellStart"/>
      <w:r w:rsidR="00213340">
        <w:rPr>
          <w:rFonts w:ascii="Century Gothic" w:hAnsi="Century Gothic"/>
          <w:color w:val="000000" w:themeColor="text1"/>
          <w:sz w:val="20"/>
          <w:szCs w:val="20"/>
        </w:rPr>
        <w:t>stwierdziała</w:t>
      </w:r>
      <w:proofErr w:type="spellEnd"/>
      <w:r w:rsidRPr="009523C9">
        <w:rPr>
          <w:rFonts w:ascii="Century Gothic" w:hAnsi="Century Gothic"/>
          <w:color w:val="000000" w:themeColor="text1"/>
          <w:sz w:val="20"/>
          <w:szCs w:val="20"/>
        </w:rPr>
        <w:t>, iż Inwestor nie wywiązał się należycie z nałożonego obowiązku.</w:t>
      </w:r>
    </w:p>
    <w:p w14:paraId="366C4B3E" w14:textId="33F8302C" w:rsidR="005D61A1" w:rsidRPr="005D61A1" w:rsidRDefault="005D61A1" w:rsidP="005D61A1">
      <w:pPr>
        <w:pStyle w:val="Akapitzlist"/>
        <w:numPr>
          <w:ilvl w:val="0"/>
          <w:numId w:val="36"/>
        </w:numPr>
        <w:spacing w:after="0" w:line="276" w:lineRule="auto"/>
        <w:jc w:val="both"/>
        <w:rPr>
          <w:rFonts w:ascii="Century Gothic" w:hAnsi="Century Gothic"/>
          <w:sz w:val="20"/>
          <w:szCs w:val="20"/>
          <w:lang w:eastAsia="pl-PL"/>
        </w:rPr>
      </w:pPr>
      <w:r w:rsidRPr="005D61A1">
        <w:rPr>
          <w:rFonts w:ascii="Century Gothic" w:hAnsi="Century Gothic"/>
          <w:sz w:val="20"/>
          <w:szCs w:val="20"/>
          <w:lang w:eastAsia="pl-PL"/>
        </w:rPr>
        <w:t>Biorąc pod uwagę powyższe Wójt Gminy Gniezno pismem znak OŚR.6220.4.2022 z dnia 11 stycznia 2023 r. wezwał Inwestora do złożenia wyjaśnień w zakresie zarzutów podniesionych w ww. pismach.</w:t>
      </w:r>
    </w:p>
    <w:p w14:paraId="738F605D" w14:textId="2226C4CA" w:rsidR="005D61A1" w:rsidRPr="005D61A1" w:rsidRDefault="005D61A1" w:rsidP="005D61A1">
      <w:pPr>
        <w:pStyle w:val="Akapitzlist"/>
        <w:spacing w:after="0"/>
        <w:jc w:val="both"/>
        <w:rPr>
          <w:rFonts w:ascii="Century Gothic" w:hAnsi="Century Gothic"/>
          <w:sz w:val="20"/>
          <w:szCs w:val="20"/>
          <w:lang w:eastAsia="pl-PL"/>
        </w:rPr>
      </w:pPr>
      <w:r w:rsidRPr="005D61A1">
        <w:rPr>
          <w:rFonts w:ascii="Century Gothic" w:hAnsi="Century Gothic"/>
          <w:sz w:val="20"/>
          <w:szCs w:val="20"/>
          <w:lang w:eastAsia="pl-PL"/>
        </w:rPr>
        <w:t>Inwestor PVE 128 Sp. z o.o., ul. J.J. Śniadeckich 21, 85-011 Bydgoszcz pismem z dnia 10 lutego 2023 r. (data wpływu 13.02.2023 r.) przesłał wyjaśnienia do zarzutów przedstawionych w ww. pismach.</w:t>
      </w:r>
    </w:p>
    <w:p w14:paraId="5E70BDA1" w14:textId="7C96171D" w:rsidR="005D61A1" w:rsidRPr="005D61A1" w:rsidRDefault="005D61A1" w:rsidP="005D61A1">
      <w:pPr>
        <w:pStyle w:val="Akapitzlist"/>
        <w:spacing w:after="0"/>
        <w:jc w:val="both"/>
        <w:rPr>
          <w:rFonts w:ascii="Century Gothic" w:hAnsi="Century Gothic"/>
          <w:sz w:val="20"/>
          <w:szCs w:val="20"/>
          <w:lang w:eastAsia="pl-PL"/>
        </w:rPr>
      </w:pPr>
      <w:r w:rsidRPr="005D61A1">
        <w:rPr>
          <w:rFonts w:ascii="Century Gothic" w:hAnsi="Century Gothic"/>
          <w:sz w:val="20"/>
          <w:szCs w:val="20"/>
          <w:lang w:eastAsia="pl-PL"/>
        </w:rPr>
        <w:t xml:space="preserve">Wójt Gminy Gniezno pismami znak OŚR.6220.4.2022 z dnia 15 </w:t>
      </w:r>
      <w:r w:rsidR="00C70B6D">
        <w:rPr>
          <w:rFonts w:ascii="Century Gothic" w:hAnsi="Century Gothic"/>
          <w:sz w:val="20"/>
          <w:szCs w:val="20"/>
          <w:lang w:eastAsia="pl-PL"/>
        </w:rPr>
        <w:t>lutego</w:t>
      </w:r>
      <w:r w:rsidRPr="005D61A1">
        <w:rPr>
          <w:rFonts w:ascii="Century Gothic" w:hAnsi="Century Gothic"/>
          <w:sz w:val="20"/>
          <w:szCs w:val="20"/>
          <w:lang w:eastAsia="pl-PL"/>
        </w:rPr>
        <w:t xml:space="preserve"> 2023 r. przesłał wnoszącym sprzeciw, kserokopię wyjaśnień Inwestora PVE 128 Sp. z o.o. przesłanych do tut. Organu pismem z dnia 10 lutego 2023 r. </w:t>
      </w:r>
    </w:p>
    <w:p w14:paraId="664D78DE" w14:textId="496E6918" w:rsidR="003F186C" w:rsidRPr="00C458EA" w:rsidRDefault="00A40AB7" w:rsidP="005D61A1">
      <w:pPr>
        <w:pStyle w:val="Akapitzlist"/>
        <w:numPr>
          <w:ilvl w:val="0"/>
          <w:numId w:val="36"/>
        </w:numPr>
        <w:spacing w:after="0" w:line="276" w:lineRule="auto"/>
        <w:jc w:val="both"/>
        <w:rPr>
          <w:rFonts w:ascii="Century Gothic" w:hAnsi="Century Gothic"/>
          <w:color w:val="FF0000"/>
          <w:sz w:val="20"/>
          <w:szCs w:val="20"/>
          <w:lang w:eastAsia="pl-PL"/>
        </w:rPr>
      </w:pPr>
      <w:r w:rsidRPr="005D61A1">
        <w:rPr>
          <w:rFonts w:ascii="Century Gothic" w:hAnsi="Century Gothic"/>
          <w:color w:val="000000" w:themeColor="text1"/>
          <w:sz w:val="20"/>
          <w:szCs w:val="20"/>
          <w:lang w:eastAsia="pl-PL"/>
        </w:rPr>
        <w:t xml:space="preserve">Zgodnie z art. 77 ust. 1 i art. 78 ust. 1 ustawy z dnia 3 października </w:t>
      </w:r>
      <w:r w:rsidRPr="005D61A1">
        <w:rPr>
          <w:rFonts w:ascii="Century Gothic" w:hAnsi="Century Gothic"/>
          <w:bCs/>
          <w:color w:val="000000" w:themeColor="text1"/>
          <w:sz w:val="20"/>
          <w:szCs w:val="20"/>
          <w:lang w:eastAsia="pl-PL"/>
        </w:rPr>
        <w:t>2008 roku o udostępnianiu informacji o środowisku i jego ochronie, udziale społeczeństwa w ochronie środowiska oraz o ocenach oddziaływania na środowisko</w:t>
      </w:r>
      <w:r w:rsidR="00C14165" w:rsidRPr="005D61A1">
        <w:rPr>
          <w:rFonts w:ascii="Century Gothic" w:hAnsi="Century Gothic"/>
          <w:bCs/>
          <w:color w:val="000000" w:themeColor="text1"/>
          <w:sz w:val="20"/>
          <w:szCs w:val="20"/>
          <w:lang w:eastAsia="pl-PL"/>
        </w:rPr>
        <w:t xml:space="preserve"> dnia </w:t>
      </w:r>
      <w:r w:rsidR="003F186C" w:rsidRPr="005D61A1">
        <w:rPr>
          <w:rFonts w:ascii="Century Gothic" w:hAnsi="Century Gothic"/>
          <w:color w:val="000000" w:themeColor="text1"/>
          <w:sz w:val="20"/>
          <w:szCs w:val="20"/>
          <w:lang w:eastAsia="pl-PL"/>
        </w:rPr>
        <w:t>7</w:t>
      </w:r>
      <w:r w:rsidR="00C14165" w:rsidRPr="005D61A1">
        <w:rPr>
          <w:rFonts w:ascii="Century Gothic" w:hAnsi="Century Gothic"/>
          <w:color w:val="000000" w:themeColor="text1"/>
          <w:sz w:val="20"/>
          <w:szCs w:val="20"/>
          <w:lang w:eastAsia="pl-PL"/>
        </w:rPr>
        <w:t xml:space="preserve"> grudnia </w:t>
      </w:r>
      <w:r w:rsidR="00C14165" w:rsidRPr="00C458EA">
        <w:rPr>
          <w:rFonts w:ascii="Century Gothic" w:hAnsi="Century Gothic"/>
          <w:color w:val="000000" w:themeColor="text1"/>
          <w:sz w:val="20"/>
          <w:szCs w:val="20"/>
          <w:lang w:eastAsia="pl-PL"/>
        </w:rPr>
        <w:t>20</w:t>
      </w:r>
      <w:r w:rsidR="003F186C" w:rsidRPr="00C458EA">
        <w:rPr>
          <w:rFonts w:ascii="Century Gothic" w:hAnsi="Century Gothic"/>
          <w:color w:val="000000" w:themeColor="text1"/>
          <w:sz w:val="20"/>
          <w:szCs w:val="20"/>
          <w:lang w:eastAsia="pl-PL"/>
        </w:rPr>
        <w:t>2</w:t>
      </w:r>
      <w:r w:rsidR="00F21549" w:rsidRPr="00C458EA">
        <w:rPr>
          <w:rFonts w:ascii="Century Gothic" w:hAnsi="Century Gothic"/>
          <w:color w:val="000000" w:themeColor="text1"/>
          <w:sz w:val="20"/>
          <w:szCs w:val="20"/>
          <w:lang w:eastAsia="pl-PL"/>
        </w:rPr>
        <w:t>3</w:t>
      </w:r>
      <w:r w:rsidR="00C14165" w:rsidRPr="00C458EA">
        <w:rPr>
          <w:rFonts w:ascii="Century Gothic" w:hAnsi="Century Gothic"/>
          <w:color w:val="000000" w:themeColor="text1"/>
          <w:sz w:val="20"/>
          <w:szCs w:val="20"/>
          <w:lang w:eastAsia="pl-PL"/>
        </w:rPr>
        <w:t>r. O</w:t>
      </w:r>
      <w:r w:rsidRPr="00C458EA">
        <w:rPr>
          <w:rFonts w:ascii="Century Gothic" w:hAnsi="Century Gothic"/>
          <w:color w:val="000000" w:themeColor="text1"/>
          <w:sz w:val="20"/>
          <w:szCs w:val="20"/>
          <w:lang w:eastAsia="pl-PL"/>
        </w:rPr>
        <w:t>rgan prowadzący postępowanie wystąpił o uzgodnienie środowiskowych uwarunkowań do Regionalnego Dyrektor</w:t>
      </w:r>
      <w:r w:rsidR="00B24285" w:rsidRPr="00C458EA">
        <w:rPr>
          <w:rFonts w:ascii="Century Gothic" w:hAnsi="Century Gothic"/>
          <w:color w:val="000000" w:themeColor="text1"/>
          <w:sz w:val="20"/>
          <w:szCs w:val="20"/>
          <w:lang w:eastAsia="pl-PL"/>
        </w:rPr>
        <w:t>a Ochrony Środowiska w Poznaniu</w:t>
      </w:r>
      <w:r w:rsidR="003F186C" w:rsidRPr="00C458EA">
        <w:rPr>
          <w:rFonts w:ascii="Century Gothic" w:hAnsi="Century Gothic"/>
          <w:color w:val="000000" w:themeColor="text1"/>
          <w:sz w:val="20"/>
          <w:szCs w:val="20"/>
          <w:lang w:eastAsia="pl-PL"/>
        </w:rPr>
        <w:t xml:space="preserve"> oraz</w:t>
      </w:r>
      <w:r w:rsidR="00B24285" w:rsidRPr="00C458EA">
        <w:rPr>
          <w:rFonts w:ascii="Century Gothic" w:hAnsi="Century Gothic"/>
          <w:color w:val="000000" w:themeColor="text1"/>
          <w:sz w:val="20"/>
          <w:szCs w:val="20"/>
          <w:lang w:eastAsia="pl-PL"/>
        </w:rPr>
        <w:t xml:space="preserve"> </w:t>
      </w:r>
      <w:r w:rsidRPr="00C458EA">
        <w:rPr>
          <w:rFonts w:ascii="Century Gothic" w:hAnsi="Century Gothic"/>
          <w:color w:val="000000" w:themeColor="text1"/>
          <w:sz w:val="20"/>
          <w:szCs w:val="20"/>
          <w:lang w:eastAsia="pl-PL"/>
        </w:rPr>
        <w:t>Państwowego Powiatowego In</w:t>
      </w:r>
      <w:r w:rsidR="00ED7A09" w:rsidRPr="00C458EA">
        <w:rPr>
          <w:rFonts w:ascii="Century Gothic" w:hAnsi="Century Gothic"/>
          <w:color w:val="000000" w:themeColor="text1"/>
          <w:sz w:val="20"/>
          <w:szCs w:val="20"/>
          <w:lang w:eastAsia="pl-PL"/>
        </w:rPr>
        <w:t>spektora Sanitarnego w Gnieźnie</w:t>
      </w:r>
      <w:r w:rsidR="003F186C" w:rsidRPr="00C458EA">
        <w:rPr>
          <w:rFonts w:ascii="Century Gothic" w:hAnsi="Century Gothic"/>
          <w:color w:val="000000" w:themeColor="text1"/>
          <w:sz w:val="20"/>
          <w:szCs w:val="20"/>
          <w:lang w:eastAsia="pl-PL"/>
        </w:rPr>
        <w:t>.</w:t>
      </w:r>
    </w:p>
    <w:p w14:paraId="7040C3C9" w14:textId="526CBB0E" w:rsidR="0003073F" w:rsidRPr="00C458EA" w:rsidRDefault="00566468" w:rsidP="00EC7239">
      <w:pPr>
        <w:pStyle w:val="Akapitzlist"/>
        <w:numPr>
          <w:ilvl w:val="0"/>
          <w:numId w:val="36"/>
        </w:numPr>
        <w:spacing w:after="0" w:line="276" w:lineRule="auto"/>
        <w:jc w:val="both"/>
        <w:rPr>
          <w:rFonts w:ascii="Century Gothic" w:hAnsi="Century Gothic"/>
          <w:sz w:val="20"/>
          <w:szCs w:val="20"/>
          <w:lang w:eastAsia="pl-PL"/>
        </w:rPr>
      </w:pPr>
      <w:r w:rsidRPr="00C458EA">
        <w:rPr>
          <w:rFonts w:ascii="Century Gothic" w:hAnsi="Century Gothic"/>
          <w:sz w:val="20"/>
          <w:szCs w:val="20"/>
          <w:lang w:eastAsia="pl-PL"/>
        </w:rPr>
        <w:t>Dnia</w:t>
      </w:r>
      <w:r w:rsidR="00A40AB7" w:rsidRPr="00C458EA">
        <w:rPr>
          <w:rFonts w:ascii="Century Gothic" w:hAnsi="Century Gothic"/>
          <w:sz w:val="20"/>
          <w:szCs w:val="20"/>
          <w:lang w:eastAsia="pl-PL"/>
        </w:rPr>
        <w:t xml:space="preserve"> </w:t>
      </w:r>
      <w:r w:rsidR="00C70B6D" w:rsidRPr="00C458EA">
        <w:rPr>
          <w:rFonts w:ascii="Century Gothic" w:hAnsi="Century Gothic"/>
          <w:sz w:val="20"/>
          <w:szCs w:val="20"/>
          <w:lang w:eastAsia="pl-PL"/>
        </w:rPr>
        <w:t>16</w:t>
      </w:r>
      <w:r w:rsidR="00D82739" w:rsidRPr="00C458EA">
        <w:rPr>
          <w:rFonts w:ascii="Century Gothic" w:hAnsi="Century Gothic"/>
          <w:sz w:val="20"/>
          <w:szCs w:val="20"/>
          <w:lang w:eastAsia="pl-PL"/>
        </w:rPr>
        <w:t xml:space="preserve"> stycznia</w:t>
      </w:r>
      <w:r w:rsidR="00A40AB7" w:rsidRPr="00C458EA">
        <w:rPr>
          <w:rFonts w:ascii="Century Gothic" w:hAnsi="Century Gothic"/>
          <w:sz w:val="20"/>
          <w:szCs w:val="20"/>
          <w:lang w:eastAsia="pl-PL"/>
        </w:rPr>
        <w:t xml:space="preserve"> 20</w:t>
      </w:r>
      <w:r w:rsidR="003D4E91" w:rsidRPr="00C458EA">
        <w:rPr>
          <w:rFonts w:ascii="Century Gothic" w:hAnsi="Century Gothic"/>
          <w:sz w:val="20"/>
          <w:szCs w:val="20"/>
          <w:lang w:eastAsia="pl-PL"/>
        </w:rPr>
        <w:t>2</w:t>
      </w:r>
      <w:r w:rsidR="00C70B6D" w:rsidRPr="00C458EA">
        <w:rPr>
          <w:rFonts w:ascii="Century Gothic" w:hAnsi="Century Gothic"/>
          <w:sz w:val="20"/>
          <w:szCs w:val="20"/>
          <w:lang w:eastAsia="pl-PL"/>
        </w:rPr>
        <w:t>3</w:t>
      </w:r>
      <w:r w:rsidR="00A40AB7" w:rsidRPr="00C458EA">
        <w:rPr>
          <w:rFonts w:ascii="Century Gothic" w:hAnsi="Century Gothic"/>
          <w:sz w:val="20"/>
          <w:szCs w:val="20"/>
          <w:lang w:eastAsia="pl-PL"/>
        </w:rPr>
        <w:t xml:space="preserve"> roku wpłynęła do </w:t>
      </w:r>
      <w:r w:rsidR="00C70B6D" w:rsidRPr="00C458EA">
        <w:rPr>
          <w:rFonts w:ascii="Century Gothic" w:hAnsi="Century Gothic"/>
          <w:sz w:val="20"/>
          <w:szCs w:val="20"/>
          <w:lang w:eastAsia="pl-PL"/>
        </w:rPr>
        <w:t>tut. Organu</w:t>
      </w:r>
      <w:r w:rsidR="00A40AB7" w:rsidRPr="00C458EA">
        <w:rPr>
          <w:rFonts w:ascii="Century Gothic" w:hAnsi="Century Gothic"/>
          <w:sz w:val="20"/>
          <w:szCs w:val="20"/>
          <w:lang w:eastAsia="pl-PL"/>
        </w:rPr>
        <w:t xml:space="preserve"> Opinia Sanitarna Państwowego Powiatowego Insp</w:t>
      </w:r>
      <w:r w:rsidR="00857117" w:rsidRPr="00C458EA">
        <w:rPr>
          <w:rFonts w:ascii="Century Gothic" w:hAnsi="Century Gothic"/>
          <w:sz w:val="20"/>
          <w:szCs w:val="20"/>
          <w:lang w:eastAsia="pl-PL"/>
        </w:rPr>
        <w:t>ektora Sanitarnego w Gnieźnie znak</w:t>
      </w:r>
      <w:r w:rsidR="00A40AB7" w:rsidRPr="00C458EA">
        <w:rPr>
          <w:rFonts w:ascii="Century Gothic" w:hAnsi="Century Gothic"/>
          <w:sz w:val="20"/>
          <w:szCs w:val="20"/>
          <w:lang w:eastAsia="pl-PL"/>
        </w:rPr>
        <w:t xml:space="preserve"> ON</w:t>
      </w:r>
      <w:r w:rsidR="003D4E91" w:rsidRPr="00C458EA">
        <w:rPr>
          <w:rFonts w:ascii="Century Gothic" w:hAnsi="Century Gothic"/>
          <w:sz w:val="20"/>
          <w:szCs w:val="20"/>
          <w:lang w:eastAsia="pl-PL"/>
        </w:rPr>
        <w:t>-</w:t>
      </w:r>
      <w:r w:rsidR="00A40AB7" w:rsidRPr="00C458EA">
        <w:rPr>
          <w:rFonts w:ascii="Century Gothic" w:hAnsi="Century Gothic"/>
          <w:sz w:val="20"/>
          <w:szCs w:val="20"/>
          <w:lang w:eastAsia="pl-PL"/>
        </w:rPr>
        <w:t>NS.</w:t>
      </w:r>
      <w:r w:rsidR="003D4E91" w:rsidRPr="00C458EA">
        <w:rPr>
          <w:rFonts w:ascii="Century Gothic" w:hAnsi="Century Gothic"/>
          <w:sz w:val="20"/>
          <w:szCs w:val="20"/>
          <w:lang w:eastAsia="pl-PL"/>
        </w:rPr>
        <w:t>9022.1</w:t>
      </w:r>
      <w:r w:rsidR="00A40AB7" w:rsidRPr="00C458EA">
        <w:rPr>
          <w:rFonts w:ascii="Century Gothic" w:hAnsi="Century Gothic"/>
          <w:sz w:val="20"/>
          <w:szCs w:val="20"/>
          <w:lang w:eastAsia="pl-PL"/>
        </w:rPr>
        <w:t>.</w:t>
      </w:r>
      <w:r w:rsidR="00D82739" w:rsidRPr="00C458EA">
        <w:rPr>
          <w:rFonts w:ascii="Century Gothic" w:hAnsi="Century Gothic"/>
          <w:sz w:val="20"/>
          <w:szCs w:val="20"/>
          <w:lang w:eastAsia="pl-PL"/>
        </w:rPr>
        <w:t>1</w:t>
      </w:r>
      <w:r w:rsidR="00A40AB7" w:rsidRPr="00C458EA">
        <w:rPr>
          <w:rFonts w:ascii="Century Gothic" w:hAnsi="Century Gothic"/>
          <w:sz w:val="20"/>
          <w:szCs w:val="20"/>
          <w:lang w:eastAsia="pl-PL"/>
        </w:rPr>
        <w:t>.</w:t>
      </w:r>
      <w:r w:rsidR="00D82739" w:rsidRPr="00C458EA">
        <w:rPr>
          <w:rFonts w:ascii="Century Gothic" w:hAnsi="Century Gothic"/>
          <w:sz w:val="20"/>
          <w:szCs w:val="20"/>
          <w:lang w:eastAsia="pl-PL"/>
        </w:rPr>
        <w:t>20</w:t>
      </w:r>
      <w:r w:rsidR="003D4E91" w:rsidRPr="00C458EA">
        <w:rPr>
          <w:rFonts w:ascii="Century Gothic" w:hAnsi="Century Gothic"/>
          <w:sz w:val="20"/>
          <w:szCs w:val="20"/>
          <w:lang w:eastAsia="pl-PL"/>
        </w:rPr>
        <w:t>2</w:t>
      </w:r>
      <w:r w:rsidR="00C70B6D" w:rsidRPr="00C458EA">
        <w:rPr>
          <w:rFonts w:ascii="Century Gothic" w:hAnsi="Century Gothic"/>
          <w:sz w:val="20"/>
          <w:szCs w:val="20"/>
          <w:lang w:eastAsia="pl-PL"/>
        </w:rPr>
        <w:t>3</w:t>
      </w:r>
      <w:r w:rsidR="00A40AB7" w:rsidRPr="00C458EA">
        <w:rPr>
          <w:rFonts w:ascii="Century Gothic" w:hAnsi="Century Gothic"/>
          <w:sz w:val="20"/>
          <w:szCs w:val="20"/>
          <w:lang w:eastAsia="pl-PL"/>
        </w:rPr>
        <w:t xml:space="preserve"> z dnia </w:t>
      </w:r>
      <w:r w:rsidR="00C70B6D" w:rsidRPr="00C458EA">
        <w:rPr>
          <w:rFonts w:ascii="Century Gothic" w:hAnsi="Century Gothic"/>
          <w:sz w:val="20"/>
          <w:szCs w:val="20"/>
          <w:lang w:eastAsia="pl-PL"/>
        </w:rPr>
        <w:t>13</w:t>
      </w:r>
      <w:r w:rsidR="003D4E91" w:rsidRPr="00C458EA">
        <w:rPr>
          <w:rFonts w:ascii="Century Gothic" w:hAnsi="Century Gothic"/>
          <w:sz w:val="20"/>
          <w:szCs w:val="20"/>
          <w:lang w:eastAsia="pl-PL"/>
        </w:rPr>
        <w:t xml:space="preserve"> stycznia</w:t>
      </w:r>
      <w:r w:rsidR="00D82739" w:rsidRPr="00C458EA">
        <w:rPr>
          <w:rFonts w:ascii="Century Gothic" w:hAnsi="Century Gothic"/>
          <w:sz w:val="20"/>
          <w:szCs w:val="20"/>
          <w:lang w:eastAsia="pl-PL"/>
        </w:rPr>
        <w:t xml:space="preserve"> 20</w:t>
      </w:r>
      <w:r w:rsidR="003D4E91" w:rsidRPr="00C458EA">
        <w:rPr>
          <w:rFonts w:ascii="Century Gothic" w:hAnsi="Century Gothic"/>
          <w:sz w:val="20"/>
          <w:szCs w:val="20"/>
          <w:lang w:eastAsia="pl-PL"/>
        </w:rPr>
        <w:t>2</w:t>
      </w:r>
      <w:r w:rsidR="00C70B6D" w:rsidRPr="00C458EA">
        <w:rPr>
          <w:rFonts w:ascii="Century Gothic" w:hAnsi="Century Gothic"/>
          <w:sz w:val="20"/>
          <w:szCs w:val="20"/>
          <w:lang w:eastAsia="pl-PL"/>
        </w:rPr>
        <w:t>3</w:t>
      </w:r>
      <w:r w:rsidR="00A40AB7" w:rsidRPr="00C458EA">
        <w:rPr>
          <w:rFonts w:ascii="Century Gothic" w:hAnsi="Century Gothic"/>
          <w:sz w:val="20"/>
          <w:szCs w:val="20"/>
          <w:lang w:eastAsia="pl-PL"/>
        </w:rPr>
        <w:t xml:space="preserve"> roku, </w:t>
      </w:r>
      <w:r w:rsidR="0026087B" w:rsidRPr="00C458EA">
        <w:rPr>
          <w:rFonts w:ascii="Century Gothic" w:hAnsi="Century Gothic"/>
          <w:sz w:val="20"/>
          <w:szCs w:val="20"/>
          <w:lang w:eastAsia="pl-PL"/>
        </w:rPr>
        <w:t>określająca</w:t>
      </w:r>
      <w:r w:rsidR="003D4E91" w:rsidRPr="00C458EA">
        <w:rPr>
          <w:rFonts w:ascii="Century Gothic" w:hAnsi="Century Gothic"/>
          <w:sz w:val="20"/>
          <w:szCs w:val="20"/>
          <w:lang w:eastAsia="pl-PL"/>
        </w:rPr>
        <w:t xml:space="preserve"> </w:t>
      </w:r>
      <w:r w:rsidR="00A40AB7" w:rsidRPr="00C458EA">
        <w:rPr>
          <w:rFonts w:ascii="Century Gothic" w:hAnsi="Century Gothic"/>
          <w:sz w:val="20"/>
          <w:szCs w:val="20"/>
          <w:lang w:eastAsia="pl-PL"/>
        </w:rPr>
        <w:t>wymaga</w:t>
      </w:r>
      <w:r w:rsidR="0026087B" w:rsidRPr="00C458EA">
        <w:rPr>
          <w:rFonts w:ascii="Century Gothic" w:hAnsi="Century Gothic"/>
          <w:sz w:val="20"/>
          <w:szCs w:val="20"/>
          <w:lang w:eastAsia="pl-PL"/>
        </w:rPr>
        <w:t>nia</w:t>
      </w:r>
      <w:r w:rsidR="00A40AB7" w:rsidRPr="00C458EA">
        <w:rPr>
          <w:rFonts w:ascii="Century Gothic" w:hAnsi="Century Gothic"/>
          <w:sz w:val="20"/>
          <w:szCs w:val="20"/>
          <w:lang w:eastAsia="pl-PL"/>
        </w:rPr>
        <w:t xml:space="preserve"> higieniczn</w:t>
      </w:r>
      <w:r w:rsidR="0026087B" w:rsidRPr="00C458EA">
        <w:rPr>
          <w:rFonts w:ascii="Century Gothic" w:hAnsi="Century Gothic"/>
          <w:sz w:val="20"/>
          <w:szCs w:val="20"/>
          <w:lang w:eastAsia="pl-PL"/>
        </w:rPr>
        <w:t>e</w:t>
      </w:r>
      <w:r w:rsidR="00A40AB7" w:rsidRPr="00C458EA">
        <w:rPr>
          <w:rFonts w:ascii="Century Gothic" w:hAnsi="Century Gothic"/>
          <w:sz w:val="20"/>
          <w:szCs w:val="20"/>
          <w:lang w:eastAsia="pl-PL"/>
        </w:rPr>
        <w:t xml:space="preserve"> i zdrowotn</w:t>
      </w:r>
      <w:r w:rsidR="0026087B" w:rsidRPr="00C458EA">
        <w:rPr>
          <w:rFonts w:ascii="Century Gothic" w:hAnsi="Century Gothic"/>
          <w:sz w:val="20"/>
          <w:szCs w:val="20"/>
          <w:lang w:eastAsia="pl-PL"/>
        </w:rPr>
        <w:t xml:space="preserve">e, które należy uwzględnić w decyzji o środowiskowych uwarunkowaniach </w:t>
      </w:r>
      <w:r w:rsidR="00A40AB7" w:rsidRPr="00C458EA">
        <w:rPr>
          <w:rFonts w:ascii="Century Gothic" w:hAnsi="Century Gothic"/>
          <w:sz w:val="20"/>
          <w:szCs w:val="20"/>
          <w:lang w:eastAsia="pl-PL"/>
        </w:rPr>
        <w:t xml:space="preserve">dla przedmiotowego przedsięwzięcia. </w:t>
      </w:r>
      <w:r w:rsidR="00C70B6D" w:rsidRPr="00C458EA">
        <w:rPr>
          <w:rFonts w:ascii="Century Gothic" w:hAnsi="Century Gothic"/>
          <w:sz w:val="20"/>
          <w:szCs w:val="20"/>
          <w:lang w:eastAsia="pl-PL"/>
        </w:rPr>
        <w:t xml:space="preserve"> Wymagania te zostały uwzględnione w sentencji niniejszej decyzji. </w:t>
      </w:r>
    </w:p>
    <w:p w14:paraId="12B8D9D8" w14:textId="2A8EAB22" w:rsidR="00BD11AA" w:rsidRPr="00C458EA" w:rsidRDefault="00A40AB7" w:rsidP="00C70B6D">
      <w:pPr>
        <w:pStyle w:val="Akapitzlist"/>
        <w:spacing w:after="0" w:line="276" w:lineRule="auto"/>
        <w:ind w:firstLine="696"/>
        <w:jc w:val="both"/>
        <w:rPr>
          <w:rFonts w:ascii="Century Gothic" w:hAnsi="Century Gothic"/>
          <w:sz w:val="20"/>
          <w:szCs w:val="20"/>
          <w:lang w:eastAsia="pl-PL"/>
        </w:rPr>
      </w:pPr>
      <w:r w:rsidRPr="00C458EA">
        <w:rPr>
          <w:rFonts w:ascii="Century Gothic" w:hAnsi="Century Gothic"/>
          <w:sz w:val="20"/>
          <w:szCs w:val="20"/>
          <w:lang w:eastAsia="pl-PL"/>
        </w:rPr>
        <w:t xml:space="preserve">W dniu </w:t>
      </w:r>
      <w:r w:rsidR="00C70B6D" w:rsidRPr="00C458EA">
        <w:rPr>
          <w:rFonts w:ascii="Century Gothic" w:hAnsi="Century Gothic"/>
          <w:sz w:val="20"/>
          <w:szCs w:val="20"/>
          <w:lang w:eastAsia="pl-PL"/>
        </w:rPr>
        <w:t>10 stycznia</w:t>
      </w:r>
      <w:r w:rsidR="00095C26" w:rsidRPr="00C458EA">
        <w:rPr>
          <w:rFonts w:ascii="Century Gothic" w:hAnsi="Century Gothic"/>
          <w:sz w:val="20"/>
          <w:szCs w:val="20"/>
          <w:lang w:eastAsia="pl-PL"/>
        </w:rPr>
        <w:t xml:space="preserve"> 20</w:t>
      </w:r>
      <w:r w:rsidR="0003073F" w:rsidRPr="00C458EA">
        <w:rPr>
          <w:rFonts w:ascii="Century Gothic" w:hAnsi="Century Gothic"/>
          <w:sz w:val="20"/>
          <w:szCs w:val="20"/>
          <w:lang w:eastAsia="pl-PL"/>
        </w:rPr>
        <w:t>2</w:t>
      </w:r>
      <w:r w:rsidR="00C70B6D" w:rsidRPr="00C458EA">
        <w:rPr>
          <w:rFonts w:ascii="Century Gothic" w:hAnsi="Century Gothic"/>
          <w:sz w:val="20"/>
          <w:szCs w:val="20"/>
          <w:lang w:eastAsia="pl-PL"/>
        </w:rPr>
        <w:t>3</w:t>
      </w:r>
      <w:r w:rsidRPr="00C458EA">
        <w:rPr>
          <w:rFonts w:ascii="Century Gothic" w:hAnsi="Century Gothic"/>
          <w:sz w:val="20"/>
          <w:szCs w:val="20"/>
          <w:lang w:eastAsia="pl-PL"/>
        </w:rPr>
        <w:t xml:space="preserve"> roku wpłynęło do </w:t>
      </w:r>
      <w:r w:rsidR="00C70B6D" w:rsidRPr="00C458EA">
        <w:rPr>
          <w:rFonts w:ascii="Century Gothic" w:hAnsi="Century Gothic"/>
          <w:sz w:val="20"/>
          <w:szCs w:val="20"/>
          <w:lang w:eastAsia="pl-PL"/>
        </w:rPr>
        <w:t>tut. Organu</w:t>
      </w:r>
      <w:r w:rsidRPr="00C458EA">
        <w:rPr>
          <w:rFonts w:ascii="Century Gothic" w:hAnsi="Century Gothic"/>
          <w:sz w:val="20"/>
          <w:szCs w:val="20"/>
          <w:lang w:eastAsia="pl-PL"/>
        </w:rPr>
        <w:t xml:space="preserve"> </w:t>
      </w:r>
      <w:r w:rsidR="00C70B6D" w:rsidRPr="00C458EA">
        <w:rPr>
          <w:rFonts w:ascii="Century Gothic" w:hAnsi="Century Gothic"/>
          <w:sz w:val="20"/>
          <w:szCs w:val="20"/>
          <w:lang w:eastAsia="pl-PL"/>
        </w:rPr>
        <w:t xml:space="preserve">pismo </w:t>
      </w:r>
      <w:r w:rsidRPr="00C458EA">
        <w:rPr>
          <w:rFonts w:ascii="Century Gothic" w:hAnsi="Century Gothic"/>
          <w:sz w:val="20"/>
          <w:szCs w:val="20"/>
          <w:lang w:eastAsia="pl-PL"/>
        </w:rPr>
        <w:t xml:space="preserve">Regionalnego Dyrektora Ochrony Środowiska w Poznaniu nr </w:t>
      </w:r>
      <w:r w:rsidR="00095C26" w:rsidRPr="00C458EA">
        <w:rPr>
          <w:rFonts w:ascii="Century Gothic" w:hAnsi="Century Gothic"/>
          <w:sz w:val="20"/>
          <w:szCs w:val="20"/>
          <w:lang w:eastAsia="pl-PL"/>
        </w:rPr>
        <w:t>WOO-I.4221.2</w:t>
      </w:r>
      <w:r w:rsidR="00C70B6D" w:rsidRPr="00C458EA">
        <w:rPr>
          <w:rFonts w:ascii="Century Gothic" w:hAnsi="Century Gothic"/>
          <w:sz w:val="20"/>
          <w:szCs w:val="20"/>
          <w:lang w:eastAsia="pl-PL"/>
        </w:rPr>
        <w:t>94</w:t>
      </w:r>
      <w:r w:rsidR="00095C26" w:rsidRPr="00C458EA">
        <w:rPr>
          <w:rFonts w:ascii="Century Gothic" w:hAnsi="Century Gothic"/>
          <w:sz w:val="20"/>
          <w:szCs w:val="20"/>
          <w:lang w:eastAsia="pl-PL"/>
        </w:rPr>
        <w:t>.20</w:t>
      </w:r>
      <w:r w:rsidR="0003073F" w:rsidRPr="00C458EA">
        <w:rPr>
          <w:rFonts w:ascii="Century Gothic" w:hAnsi="Century Gothic"/>
          <w:sz w:val="20"/>
          <w:szCs w:val="20"/>
          <w:lang w:eastAsia="pl-PL"/>
        </w:rPr>
        <w:t>2</w:t>
      </w:r>
      <w:r w:rsidR="00C70B6D" w:rsidRPr="00C458EA">
        <w:rPr>
          <w:rFonts w:ascii="Century Gothic" w:hAnsi="Century Gothic"/>
          <w:sz w:val="20"/>
          <w:szCs w:val="20"/>
          <w:lang w:eastAsia="pl-PL"/>
        </w:rPr>
        <w:t>2</w:t>
      </w:r>
      <w:r w:rsidR="00095C26" w:rsidRPr="00C458EA">
        <w:rPr>
          <w:rFonts w:ascii="Century Gothic" w:hAnsi="Century Gothic"/>
          <w:sz w:val="20"/>
          <w:szCs w:val="20"/>
          <w:lang w:eastAsia="pl-PL"/>
        </w:rPr>
        <w:t>.</w:t>
      </w:r>
      <w:r w:rsidR="00C70B6D" w:rsidRPr="00C458EA">
        <w:rPr>
          <w:rFonts w:ascii="Century Gothic" w:hAnsi="Century Gothic"/>
          <w:sz w:val="20"/>
          <w:szCs w:val="20"/>
          <w:lang w:eastAsia="pl-PL"/>
        </w:rPr>
        <w:t>AW</w:t>
      </w:r>
      <w:r w:rsidR="0003073F" w:rsidRPr="00C458EA">
        <w:rPr>
          <w:rFonts w:ascii="Century Gothic" w:hAnsi="Century Gothic"/>
          <w:sz w:val="20"/>
          <w:szCs w:val="20"/>
          <w:lang w:eastAsia="pl-PL"/>
        </w:rPr>
        <w:t>.</w:t>
      </w:r>
      <w:r w:rsidR="00C70B6D" w:rsidRPr="00C458EA">
        <w:rPr>
          <w:rFonts w:ascii="Century Gothic" w:hAnsi="Century Gothic"/>
          <w:sz w:val="20"/>
          <w:szCs w:val="20"/>
          <w:lang w:eastAsia="pl-PL"/>
        </w:rPr>
        <w:t>1</w:t>
      </w:r>
      <w:r w:rsidR="00095C26" w:rsidRPr="00C458EA">
        <w:rPr>
          <w:rFonts w:ascii="Century Gothic" w:hAnsi="Century Gothic"/>
          <w:sz w:val="20"/>
          <w:szCs w:val="20"/>
          <w:lang w:eastAsia="pl-PL"/>
        </w:rPr>
        <w:t xml:space="preserve"> </w:t>
      </w:r>
      <w:r w:rsidR="0003073F" w:rsidRPr="00C458EA">
        <w:rPr>
          <w:rFonts w:ascii="Century Gothic" w:hAnsi="Century Gothic"/>
          <w:sz w:val="20"/>
          <w:szCs w:val="20"/>
          <w:lang w:eastAsia="pl-PL"/>
        </w:rPr>
        <w:br/>
      </w:r>
      <w:r w:rsidRPr="00C458EA">
        <w:rPr>
          <w:rFonts w:ascii="Century Gothic" w:hAnsi="Century Gothic"/>
          <w:sz w:val="20"/>
          <w:szCs w:val="20"/>
          <w:lang w:eastAsia="pl-PL"/>
        </w:rPr>
        <w:t xml:space="preserve">z dnia </w:t>
      </w:r>
      <w:r w:rsidR="00C70B6D" w:rsidRPr="00C458EA">
        <w:rPr>
          <w:rFonts w:ascii="Century Gothic" w:hAnsi="Century Gothic"/>
          <w:sz w:val="20"/>
          <w:szCs w:val="20"/>
          <w:lang w:eastAsia="pl-PL"/>
        </w:rPr>
        <w:t>10 stycznia</w:t>
      </w:r>
      <w:r w:rsidRPr="00C458EA">
        <w:rPr>
          <w:rFonts w:ascii="Century Gothic" w:hAnsi="Century Gothic"/>
          <w:sz w:val="20"/>
          <w:szCs w:val="20"/>
          <w:lang w:eastAsia="pl-PL"/>
        </w:rPr>
        <w:t xml:space="preserve"> 20</w:t>
      </w:r>
      <w:r w:rsidR="0003073F" w:rsidRPr="00C458EA">
        <w:rPr>
          <w:rFonts w:ascii="Century Gothic" w:hAnsi="Century Gothic"/>
          <w:sz w:val="20"/>
          <w:szCs w:val="20"/>
          <w:lang w:eastAsia="pl-PL"/>
        </w:rPr>
        <w:t>2</w:t>
      </w:r>
      <w:r w:rsidR="00C70B6D" w:rsidRPr="00C458EA">
        <w:rPr>
          <w:rFonts w:ascii="Century Gothic" w:hAnsi="Century Gothic"/>
          <w:sz w:val="20"/>
          <w:szCs w:val="20"/>
          <w:lang w:eastAsia="pl-PL"/>
        </w:rPr>
        <w:t>3</w:t>
      </w:r>
      <w:r w:rsidRPr="00C458EA">
        <w:rPr>
          <w:rFonts w:ascii="Century Gothic" w:hAnsi="Century Gothic"/>
          <w:sz w:val="20"/>
          <w:szCs w:val="20"/>
          <w:lang w:eastAsia="pl-PL"/>
        </w:rPr>
        <w:t xml:space="preserve"> roku, </w:t>
      </w:r>
      <w:r w:rsidR="00C70B6D" w:rsidRPr="00C458EA">
        <w:rPr>
          <w:rFonts w:ascii="Century Gothic" w:hAnsi="Century Gothic"/>
          <w:sz w:val="20"/>
          <w:szCs w:val="20"/>
          <w:lang w:eastAsia="pl-PL"/>
        </w:rPr>
        <w:t xml:space="preserve">z </w:t>
      </w:r>
      <w:r w:rsidR="003C1E68" w:rsidRPr="00C458EA">
        <w:rPr>
          <w:rFonts w:ascii="Century Gothic" w:hAnsi="Century Gothic"/>
          <w:sz w:val="20"/>
          <w:szCs w:val="20"/>
          <w:lang w:eastAsia="pl-PL"/>
        </w:rPr>
        <w:t>prośbą o przedłożenie</w:t>
      </w:r>
      <w:r w:rsidR="00C70B6D" w:rsidRPr="00C458EA">
        <w:rPr>
          <w:rFonts w:ascii="Century Gothic" w:hAnsi="Century Gothic"/>
          <w:sz w:val="20"/>
          <w:szCs w:val="20"/>
          <w:lang w:eastAsia="pl-PL"/>
        </w:rPr>
        <w:t xml:space="preserve"> przez Wójta Gminy Gniezno </w:t>
      </w:r>
      <w:r w:rsidR="003C1E68" w:rsidRPr="00C458EA">
        <w:rPr>
          <w:rFonts w:ascii="Century Gothic" w:hAnsi="Century Gothic"/>
          <w:sz w:val="20"/>
          <w:szCs w:val="20"/>
          <w:lang w:eastAsia="pl-PL"/>
        </w:rPr>
        <w:t xml:space="preserve">informacji na temat faktycznego sposobu zagospodarowania i wykorzystania terenów otaczających planowane przedsięwzięcie </w:t>
      </w:r>
      <w:r w:rsidR="00C70B6D" w:rsidRPr="00C458EA">
        <w:rPr>
          <w:rFonts w:ascii="Century Gothic" w:hAnsi="Century Gothic"/>
          <w:sz w:val="20"/>
          <w:szCs w:val="20"/>
          <w:lang w:eastAsia="pl-PL"/>
        </w:rPr>
        <w:t xml:space="preserve">oraz wezwanie Inwestora do uzupełnienia raportu o odziaływaniu przedsięwzięcia na środowisko.  </w:t>
      </w:r>
      <w:r w:rsidR="003C1E68" w:rsidRPr="00C458EA">
        <w:rPr>
          <w:rFonts w:ascii="Century Gothic" w:hAnsi="Century Gothic"/>
          <w:sz w:val="20"/>
          <w:szCs w:val="20"/>
          <w:lang w:eastAsia="pl-PL"/>
        </w:rPr>
        <w:t xml:space="preserve">Wójt Gminy Gniezno w powyższym zakresie przesłał Regionalnemu Dyrektorowi Ochrony Środowiska odpowiedź pismem nr OŚR.6220.4.2022 z dnia 20 lutego 2023 roku, w którym przedstawiał faktyczny sposób zagospodarowania i wykorzystania przedmiotowych terenów. </w:t>
      </w:r>
    </w:p>
    <w:p w14:paraId="353C146D" w14:textId="63AA49A5" w:rsidR="00B31567" w:rsidRPr="00C458EA" w:rsidRDefault="00261C89" w:rsidP="00FA3ED1">
      <w:pPr>
        <w:pStyle w:val="Akapitzlist"/>
        <w:numPr>
          <w:ilvl w:val="0"/>
          <w:numId w:val="36"/>
        </w:numPr>
        <w:spacing w:after="0" w:line="276" w:lineRule="auto"/>
        <w:jc w:val="both"/>
        <w:rPr>
          <w:rFonts w:ascii="Century Gothic" w:hAnsi="Century Gothic"/>
          <w:sz w:val="20"/>
          <w:szCs w:val="20"/>
          <w:lang w:eastAsia="pl-PL"/>
        </w:rPr>
      </w:pPr>
      <w:r w:rsidRPr="00C458EA">
        <w:rPr>
          <w:rFonts w:ascii="Century Gothic" w:hAnsi="Century Gothic"/>
          <w:sz w:val="20"/>
          <w:szCs w:val="20"/>
          <w:lang w:eastAsia="pl-PL"/>
        </w:rPr>
        <w:t xml:space="preserve">Inwestor </w:t>
      </w:r>
      <w:r w:rsidR="00FA3ED1" w:rsidRPr="00C458EA">
        <w:rPr>
          <w:rFonts w:ascii="Century Gothic" w:hAnsi="Century Gothic"/>
          <w:sz w:val="20"/>
          <w:szCs w:val="20"/>
          <w:lang w:eastAsia="pl-PL"/>
        </w:rPr>
        <w:t>w dniu 13 lutego 2023 roku, pismem z dnia 10 lutego 2023 roku przesłał do tut. Organu</w:t>
      </w:r>
      <w:r w:rsidRPr="00C458EA">
        <w:rPr>
          <w:rFonts w:ascii="Century Gothic" w:hAnsi="Century Gothic"/>
          <w:sz w:val="20"/>
          <w:szCs w:val="20"/>
          <w:lang w:eastAsia="pl-PL"/>
        </w:rPr>
        <w:t xml:space="preserve"> uzupełnienia i dodatkowe wyjaśnienia do raportu o oddziaływaniu na środowisko przedmiotowego przedsięwzięcia</w:t>
      </w:r>
      <w:r w:rsidR="00FA3ED1" w:rsidRPr="00C458EA">
        <w:rPr>
          <w:rFonts w:ascii="Century Gothic" w:hAnsi="Century Gothic"/>
          <w:sz w:val="20"/>
          <w:szCs w:val="20"/>
          <w:lang w:eastAsia="pl-PL"/>
        </w:rPr>
        <w:t xml:space="preserve">. </w:t>
      </w:r>
      <w:r w:rsidR="00C170C9" w:rsidRPr="00C458EA">
        <w:rPr>
          <w:rFonts w:ascii="Century Gothic" w:hAnsi="Century Gothic"/>
          <w:sz w:val="20"/>
          <w:szCs w:val="20"/>
          <w:lang w:eastAsia="pl-PL"/>
        </w:rPr>
        <w:t>Wszystkie</w:t>
      </w:r>
      <w:r w:rsidR="001011A8" w:rsidRPr="00C458EA">
        <w:rPr>
          <w:rFonts w:ascii="Century Gothic" w:hAnsi="Century Gothic"/>
          <w:sz w:val="20"/>
          <w:szCs w:val="20"/>
          <w:lang w:eastAsia="pl-PL"/>
        </w:rPr>
        <w:t xml:space="preserve"> z powyższych wyjaśnień</w:t>
      </w:r>
      <w:r w:rsidR="00EE6B32" w:rsidRPr="00C458EA">
        <w:rPr>
          <w:rFonts w:ascii="Century Gothic" w:hAnsi="Century Gothic"/>
          <w:sz w:val="20"/>
          <w:szCs w:val="20"/>
          <w:lang w:eastAsia="pl-PL"/>
        </w:rPr>
        <w:t xml:space="preserve"> i </w:t>
      </w:r>
      <w:r w:rsidR="00EE6B32" w:rsidRPr="00C458EA">
        <w:rPr>
          <w:rFonts w:ascii="Century Gothic" w:hAnsi="Century Gothic"/>
          <w:sz w:val="20"/>
          <w:szCs w:val="20"/>
          <w:lang w:eastAsia="pl-PL"/>
        </w:rPr>
        <w:lastRenderedPageBreak/>
        <w:t>uzupełnień</w:t>
      </w:r>
      <w:r w:rsidR="00A40AB7" w:rsidRPr="00C458EA">
        <w:rPr>
          <w:rFonts w:ascii="Century Gothic" w:hAnsi="Century Gothic"/>
          <w:sz w:val="20"/>
          <w:szCs w:val="20"/>
          <w:lang w:eastAsia="pl-PL"/>
        </w:rPr>
        <w:t xml:space="preserve"> Wójt Gminy Gniezno</w:t>
      </w:r>
      <w:r w:rsidR="001011A8" w:rsidRPr="00C458EA">
        <w:rPr>
          <w:rFonts w:ascii="Century Gothic" w:hAnsi="Century Gothic"/>
          <w:sz w:val="20"/>
          <w:szCs w:val="20"/>
          <w:lang w:eastAsia="pl-PL"/>
        </w:rPr>
        <w:t xml:space="preserve"> przesyłał do organów</w:t>
      </w:r>
      <w:r w:rsidR="00EE6B32" w:rsidRPr="00C458EA">
        <w:rPr>
          <w:rFonts w:ascii="Century Gothic" w:hAnsi="Century Gothic"/>
          <w:sz w:val="20"/>
          <w:szCs w:val="20"/>
          <w:lang w:eastAsia="pl-PL"/>
        </w:rPr>
        <w:t xml:space="preserve"> </w:t>
      </w:r>
      <w:r w:rsidR="00FA3ED1" w:rsidRPr="00C458EA">
        <w:rPr>
          <w:rFonts w:ascii="Century Gothic" w:hAnsi="Century Gothic"/>
          <w:sz w:val="20"/>
          <w:szCs w:val="20"/>
          <w:lang w:eastAsia="pl-PL"/>
        </w:rPr>
        <w:t xml:space="preserve">uzgadniających, tj. </w:t>
      </w:r>
      <w:r w:rsidR="002B559B" w:rsidRPr="00C458EA">
        <w:rPr>
          <w:rFonts w:ascii="Century Gothic" w:hAnsi="Century Gothic"/>
          <w:sz w:val="20"/>
          <w:szCs w:val="20"/>
          <w:lang w:eastAsia="pl-PL"/>
        </w:rPr>
        <w:t xml:space="preserve">Państwowego Powiatowego Inspektora Sanitarnego w Gnieźnie i Regionalnego Dyrektora Ochrony Środowiska w Poznaniu. </w:t>
      </w:r>
      <w:r w:rsidR="00B04DCC" w:rsidRPr="00C458EA">
        <w:rPr>
          <w:rFonts w:ascii="Century Gothic" w:hAnsi="Century Gothic"/>
          <w:sz w:val="20"/>
          <w:szCs w:val="20"/>
          <w:lang w:eastAsia="pl-PL"/>
        </w:rPr>
        <w:t xml:space="preserve">Ponadto do powyższych organów uzgadniających Wójt Gminy Gniezno przesłał pismem nr OŚR.6220.4.2022 z dnia 4 maja 2023 roku kserokopię pism stron postępowania administracyjnego dotyczących ich stanowisk i uwag oraz odpowiedz Inwestora odnosząca się do zarzutów stron postępowania, a także zwrócił się z prośbą o zajęcie stanowiska , co do podtrzymania </w:t>
      </w:r>
      <w:r w:rsidR="0061692A" w:rsidRPr="00C458EA">
        <w:rPr>
          <w:rFonts w:ascii="Century Gothic" w:hAnsi="Century Gothic"/>
          <w:sz w:val="20"/>
          <w:szCs w:val="20"/>
          <w:lang w:eastAsia="pl-PL"/>
        </w:rPr>
        <w:t xml:space="preserve">swoich </w:t>
      </w:r>
      <w:r w:rsidR="00B04DCC" w:rsidRPr="00C458EA">
        <w:rPr>
          <w:rFonts w:ascii="Century Gothic" w:hAnsi="Century Gothic"/>
          <w:sz w:val="20"/>
          <w:szCs w:val="20"/>
          <w:lang w:eastAsia="pl-PL"/>
        </w:rPr>
        <w:t xml:space="preserve">uzgodnień zawartych </w:t>
      </w:r>
      <w:r w:rsidR="0061692A" w:rsidRPr="00C458EA">
        <w:rPr>
          <w:rFonts w:ascii="Century Gothic" w:hAnsi="Century Gothic"/>
          <w:sz w:val="20"/>
          <w:szCs w:val="20"/>
          <w:lang w:eastAsia="pl-PL"/>
        </w:rPr>
        <w:t xml:space="preserve">w Postanowieniu Regionalnego Dyrektora Ochrony Środowiska w Poznaniu znak  WOO-I.4221.294.2022.AW.2 z dnia 27 marca 2023 roku i Postanowieniu Państwowego </w:t>
      </w:r>
      <w:r w:rsidR="006011EE" w:rsidRPr="00C458EA">
        <w:rPr>
          <w:rFonts w:ascii="Century Gothic" w:hAnsi="Century Gothic"/>
          <w:sz w:val="20"/>
          <w:szCs w:val="20"/>
          <w:lang w:eastAsia="pl-PL"/>
        </w:rPr>
        <w:t xml:space="preserve">Powiatowego </w:t>
      </w:r>
      <w:r w:rsidR="0061692A" w:rsidRPr="00C458EA">
        <w:rPr>
          <w:rFonts w:ascii="Century Gothic" w:hAnsi="Century Gothic"/>
          <w:sz w:val="20"/>
          <w:szCs w:val="20"/>
          <w:lang w:eastAsia="pl-PL"/>
        </w:rPr>
        <w:t xml:space="preserve">Inspektora </w:t>
      </w:r>
      <w:r w:rsidR="00E31260" w:rsidRPr="00C458EA">
        <w:rPr>
          <w:rFonts w:ascii="Century Gothic" w:hAnsi="Century Gothic"/>
          <w:sz w:val="20"/>
          <w:szCs w:val="20"/>
          <w:lang w:eastAsia="pl-PL"/>
        </w:rPr>
        <w:t xml:space="preserve">Sanitarnego w Gnieźnie </w:t>
      </w:r>
      <w:r w:rsidR="0061692A" w:rsidRPr="00C458EA">
        <w:rPr>
          <w:rFonts w:ascii="Century Gothic" w:hAnsi="Century Gothic"/>
          <w:sz w:val="20"/>
          <w:szCs w:val="20"/>
          <w:lang w:eastAsia="pl-PL"/>
        </w:rPr>
        <w:t>znak  ON-NS.9022.1.1.2023 z dnia 3 marca 2023 roku.</w:t>
      </w:r>
    </w:p>
    <w:p w14:paraId="1BF0B30E" w14:textId="4FB269DC" w:rsidR="00D15B81" w:rsidRPr="00C458EA" w:rsidRDefault="00D15B81" w:rsidP="00FA3ED1">
      <w:pPr>
        <w:pStyle w:val="Akapitzlist"/>
        <w:numPr>
          <w:ilvl w:val="0"/>
          <w:numId w:val="36"/>
        </w:numPr>
        <w:spacing w:after="0" w:line="276" w:lineRule="auto"/>
        <w:jc w:val="both"/>
        <w:rPr>
          <w:rFonts w:ascii="Century Gothic" w:hAnsi="Century Gothic"/>
          <w:sz w:val="20"/>
          <w:szCs w:val="20"/>
          <w:lang w:eastAsia="pl-PL"/>
        </w:rPr>
      </w:pPr>
      <w:r w:rsidRPr="00C458EA">
        <w:rPr>
          <w:rFonts w:ascii="Century Gothic" w:hAnsi="Century Gothic"/>
          <w:sz w:val="20"/>
          <w:szCs w:val="20"/>
          <w:lang w:eastAsia="pl-PL"/>
        </w:rPr>
        <w:t xml:space="preserve">Przed wydaniem decyzji zgodnie z wnioskiem </w:t>
      </w:r>
      <w:r w:rsidRPr="00C458EA">
        <w:rPr>
          <w:rFonts w:ascii="Century Gothic" w:hAnsi="Century Gothic"/>
          <w:color w:val="000000" w:themeColor="text1"/>
          <w:sz w:val="20"/>
          <w:szCs w:val="20"/>
        </w:rPr>
        <w:t>Fundacji Ochrony Środowiska Naturalnego Grand Agro, ul. Sportowa 30/B, 05-100 Nowy Dwór Mazowiecki</w:t>
      </w:r>
      <w:r w:rsidR="00EF408A" w:rsidRPr="00C458EA">
        <w:rPr>
          <w:rFonts w:ascii="Century Gothic" w:hAnsi="Century Gothic"/>
          <w:color w:val="000000" w:themeColor="text1"/>
          <w:sz w:val="20"/>
          <w:szCs w:val="20"/>
        </w:rPr>
        <w:t xml:space="preserve"> </w:t>
      </w:r>
      <w:r w:rsidR="00EF408A" w:rsidRPr="00C458EA">
        <w:rPr>
          <w:rFonts w:ascii="Century Gothic" w:hAnsi="Century Gothic"/>
          <w:sz w:val="20"/>
          <w:szCs w:val="20"/>
          <w:lang w:eastAsia="pl-PL"/>
        </w:rPr>
        <w:t>z dnia 26 kwietnia 2023 roku</w:t>
      </w:r>
      <w:r w:rsidRPr="00C458EA">
        <w:rPr>
          <w:rFonts w:ascii="Century Gothic" w:hAnsi="Century Gothic"/>
          <w:color w:val="000000" w:themeColor="text1"/>
          <w:sz w:val="20"/>
          <w:szCs w:val="20"/>
        </w:rPr>
        <w:t xml:space="preserve">, Wójt Gminy Gniezno przesłał w dniu 27 kwietnia 2023 roku drogą elektroniczną zgromadzony w trakcie przedmiotowego postępowania materiał dowodowy. </w:t>
      </w:r>
    </w:p>
    <w:p w14:paraId="26619DF3" w14:textId="2B979A28" w:rsidR="00941D36" w:rsidRPr="00C458EA" w:rsidRDefault="00EF408A" w:rsidP="00941D36">
      <w:pPr>
        <w:pStyle w:val="Akapitzlist"/>
        <w:numPr>
          <w:ilvl w:val="0"/>
          <w:numId w:val="36"/>
        </w:numPr>
        <w:shd w:val="clear" w:color="auto" w:fill="FFFFFF"/>
        <w:spacing w:after="0" w:line="276" w:lineRule="auto"/>
        <w:jc w:val="both"/>
        <w:rPr>
          <w:rFonts w:ascii="Century Gothic" w:hAnsi="Century Gothic"/>
          <w:color w:val="000000" w:themeColor="text1"/>
          <w:sz w:val="20"/>
          <w:szCs w:val="20"/>
          <w:lang w:eastAsia="pl-PL"/>
        </w:rPr>
      </w:pPr>
      <w:r w:rsidRPr="00C458EA">
        <w:rPr>
          <w:rFonts w:ascii="Century Gothic" w:hAnsi="Century Gothic"/>
          <w:color w:val="000000" w:themeColor="text1"/>
          <w:sz w:val="20"/>
          <w:szCs w:val="20"/>
        </w:rPr>
        <w:t xml:space="preserve">Dnia 24 maja 2023 roku </w:t>
      </w:r>
      <w:r w:rsidR="00466EFF" w:rsidRPr="00C458EA">
        <w:rPr>
          <w:rFonts w:ascii="Century Gothic" w:hAnsi="Century Gothic"/>
          <w:color w:val="000000" w:themeColor="text1"/>
          <w:sz w:val="20"/>
          <w:szCs w:val="20"/>
        </w:rPr>
        <w:t xml:space="preserve">oraz dnia 11 września 2023 roku </w:t>
      </w:r>
      <w:r w:rsidRPr="00C458EA">
        <w:rPr>
          <w:rFonts w:ascii="Century Gothic" w:hAnsi="Century Gothic"/>
          <w:color w:val="000000" w:themeColor="text1"/>
          <w:sz w:val="20"/>
          <w:szCs w:val="20"/>
        </w:rPr>
        <w:t xml:space="preserve">Wójt Gminy Gniezno </w:t>
      </w:r>
      <w:r w:rsidR="00941D36" w:rsidRPr="00C458EA">
        <w:rPr>
          <w:rFonts w:ascii="Century Gothic" w:hAnsi="Century Gothic"/>
          <w:color w:val="000000" w:themeColor="text1"/>
          <w:sz w:val="20"/>
          <w:szCs w:val="20"/>
        </w:rPr>
        <w:t>w związku z uzupełnieniami do raportu oddziaływania przedsięwzięcia na środowisko, w ramach prowadzonego już postępowania z udziałem społeczeństwa, ponowne podał</w:t>
      </w:r>
      <w:r w:rsidRPr="00C458EA">
        <w:rPr>
          <w:rFonts w:ascii="Century Gothic" w:hAnsi="Century Gothic"/>
          <w:color w:val="000000" w:themeColor="text1"/>
          <w:sz w:val="20"/>
          <w:szCs w:val="20"/>
        </w:rPr>
        <w:t xml:space="preserve"> do publicznej wiadomości ogłoszen</w:t>
      </w:r>
      <w:r w:rsidR="00466EFF" w:rsidRPr="00C458EA">
        <w:rPr>
          <w:rFonts w:ascii="Century Gothic" w:hAnsi="Century Gothic"/>
          <w:color w:val="000000" w:themeColor="text1"/>
          <w:sz w:val="20"/>
          <w:szCs w:val="20"/>
        </w:rPr>
        <w:t>ia</w:t>
      </w:r>
      <w:r w:rsidRPr="00C458EA">
        <w:rPr>
          <w:rFonts w:ascii="Century Gothic" w:hAnsi="Century Gothic"/>
          <w:color w:val="000000" w:themeColor="text1"/>
          <w:sz w:val="20"/>
          <w:szCs w:val="20"/>
        </w:rPr>
        <w:t xml:space="preserve"> </w:t>
      </w:r>
      <w:r w:rsidR="00941D36" w:rsidRPr="00C458EA">
        <w:rPr>
          <w:rFonts w:ascii="Century Gothic" w:hAnsi="Century Gothic"/>
          <w:color w:val="000000" w:themeColor="text1"/>
          <w:sz w:val="20"/>
          <w:szCs w:val="20"/>
        </w:rPr>
        <w:t>o:</w:t>
      </w:r>
    </w:p>
    <w:p w14:paraId="570F9F17" w14:textId="4CC882D5" w:rsidR="001D06D4" w:rsidRPr="00C458EA" w:rsidRDefault="001D06D4" w:rsidP="001D06D4">
      <w:pPr>
        <w:pStyle w:val="Akapitzlist"/>
        <w:spacing w:after="0" w:line="276" w:lineRule="auto"/>
        <w:jc w:val="both"/>
        <w:rPr>
          <w:rFonts w:ascii="Century Gothic" w:hAnsi="Century Gothic"/>
          <w:sz w:val="20"/>
          <w:szCs w:val="20"/>
          <w:lang w:eastAsia="pl-PL"/>
        </w:rPr>
      </w:pPr>
      <w:r w:rsidRPr="00C458EA">
        <w:rPr>
          <w:rStyle w:val="Pogrubienie"/>
          <w:rFonts w:ascii="Century Gothic" w:hAnsi="Century Gothic"/>
          <w:b w:val="0"/>
          <w:bCs w:val="0"/>
          <w:sz w:val="20"/>
          <w:szCs w:val="20"/>
        </w:rPr>
        <w:t>- możliwości zapoznania się z niezbędną dokumentacją sprawy, w tym z treścią raportu o oddziaływaniu przedsięwzięcia na środowisko oraz z jego uzupełnieniami</w:t>
      </w:r>
      <w:r w:rsidRPr="00C458EA">
        <w:rPr>
          <w:rFonts w:ascii="Century Gothic" w:hAnsi="Century Gothic"/>
          <w:b/>
          <w:bCs/>
          <w:sz w:val="20"/>
          <w:szCs w:val="20"/>
        </w:rPr>
        <w:t xml:space="preserve"> </w:t>
      </w:r>
      <w:r w:rsidRPr="00C458EA">
        <w:rPr>
          <w:rFonts w:ascii="Century Gothic" w:hAnsi="Century Gothic"/>
          <w:sz w:val="20"/>
          <w:szCs w:val="20"/>
        </w:rPr>
        <w:t xml:space="preserve">przedłożonymi w niniejszym postępowaniu oraz </w:t>
      </w:r>
      <w:r w:rsidRPr="00C458EA">
        <w:rPr>
          <w:rStyle w:val="Pogrubienie"/>
          <w:rFonts w:ascii="Century Gothic" w:hAnsi="Century Gothic"/>
          <w:b w:val="0"/>
          <w:bCs w:val="0"/>
          <w:sz w:val="20"/>
          <w:szCs w:val="20"/>
        </w:rPr>
        <w:t xml:space="preserve">uzgodnieniami dokonanymi z </w:t>
      </w:r>
      <w:r w:rsidRPr="00C458EA">
        <w:rPr>
          <w:rFonts w:ascii="Century Gothic" w:eastAsia="Times New Roman" w:hAnsi="Century Gothic"/>
          <w:sz w:val="20"/>
          <w:szCs w:val="20"/>
          <w:lang w:eastAsia="pl-PL"/>
        </w:rPr>
        <w:t>Regionalnym Dyrektorem Ochrony Środowiska w Poznaniu oraz Państwowym Powiatowym Inspektorem Sanitarnym w Gnieźnie</w:t>
      </w:r>
      <w:r w:rsidRPr="00C458EA">
        <w:rPr>
          <w:rFonts w:ascii="Century Gothic" w:hAnsi="Century Gothic"/>
          <w:sz w:val="20"/>
          <w:szCs w:val="20"/>
          <w:lang w:eastAsia="pl-PL"/>
        </w:rPr>
        <w:t>.</w:t>
      </w:r>
    </w:p>
    <w:p w14:paraId="52C77411" w14:textId="051E3635" w:rsidR="00EF408A" w:rsidRPr="00C458EA" w:rsidRDefault="001D06D4" w:rsidP="001D06D4">
      <w:pPr>
        <w:pStyle w:val="Akapitzlist"/>
        <w:spacing w:after="0" w:line="276" w:lineRule="auto"/>
        <w:jc w:val="both"/>
        <w:rPr>
          <w:rFonts w:ascii="Century Gothic" w:hAnsi="Century Gothic"/>
          <w:sz w:val="20"/>
          <w:szCs w:val="20"/>
          <w:lang w:eastAsia="pl-PL"/>
        </w:rPr>
      </w:pPr>
      <w:r w:rsidRPr="00C458EA">
        <w:rPr>
          <w:rFonts w:ascii="Century Gothic" w:hAnsi="Century Gothic"/>
          <w:sz w:val="20"/>
          <w:szCs w:val="20"/>
          <w:lang w:eastAsia="pl-PL"/>
        </w:rPr>
        <w:t>- możliwości składania uwag i wniosków odnośnie planowanego przedsięwzięcia, w terminie 30 – dniowym tj. od 25 maja 2023 r. do 23 czerwca 2023 r.</w:t>
      </w:r>
    </w:p>
    <w:p w14:paraId="1F320AA0" w14:textId="38008ECE" w:rsidR="001D06D4" w:rsidRPr="00C458EA" w:rsidRDefault="001D06D4" w:rsidP="001D06D4">
      <w:pPr>
        <w:pStyle w:val="Akapitzlist"/>
        <w:spacing w:after="0" w:line="276" w:lineRule="auto"/>
        <w:jc w:val="both"/>
        <w:rPr>
          <w:rFonts w:ascii="Century Gothic" w:hAnsi="Century Gothic"/>
          <w:sz w:val="20"/>
          <w:szCs w:val="20"/>
          <w:lang w:eastAsia="pl-PL"/>
        </w:rPr>
      </w:pPr>
      <w:r w:rsidRPr="00C458EA">
        <w:rPr>
          <w:rFonts w:ascii="Century Gothic" w:hAnsi="Century Gothic"/>
          <w:sz w:val="20"/>
          <w:szCs w:val="20"/>
          <w:lang w:eastAsia="pl-PL"/>
        </w:rPr>
        <w:t xml:space="preserve">- możliwości składania uwag i wniosków odnośnie planowanego przedsięwzięcia, </w:t>
      </w:r>
      <w:r w:rsidRPr="00C458EA">
        <w:rPr>
          <w:rFonts w:ascii="Century Gothic" w:hAnsi="Century Gothic"/>
          <w:sz w:val="20"/>
          <w:szCs w:val="20"/>
          <w:lang w:eastAsia="pl-PL"/>
        </w:rPr>
        <w:br/>
        <w:t>w terminie 30 – dniowym tj. od 18 września 2023 r. do 17 października 2023 r.</w:t>
      </w:r>
    </w:p>
    <w:p w14:paraId="41862514" w14:textId="15CE4107" w:rsidR="006813DD" w:rsidRPr="00C458EA" w:rsidRDefault="001D06D4" w:rsidP="006813DD">
      <w:pPr>
        <w:pStyle w:val="Akapitzlist"/>
        <w:spacing w:after="0" w:line="276" w:lineRule="auto"/>
        <w:jc w:val="both"/>
        <w:rPr>
          <w:rFonts w:ascii="Century Gothic" w:hAnsi="Century Gothic"/>
          <w:sz w:val="20"/>
          <w:szCs w:val="20"/>
          <w:lang w:eastAsia="pl-PL"/>
        </w:rPr>
      </w:pPr>
      <w:r w:rsidRPr="00C458EA">
        <w:rPr>
          <w:rFonts w:ascii="Century Gothic" w:hAnsi="Century Gothic"/>
          <w:sz w:val="20"/>
          <w:szCs w:val="20"/>
          <w:lang w:eastAsia="pl-PL"/>
        </w:rPr>
        <w:t xml:space="preserve">W powyższych wyznaczonych terminach nie wpłynęły żadne uwagi i wnioski. </w:t>
      </w:r>
    </w:p>
    <w:p w14:paraId="5D355D97" w14:textId="7B8ED73A" w:rsidR="006813DD" w:rsidRPr="00C458EA" w:rsidRDefault="006813DD" w:rsidP="004722ED">
      <w:pPr>
        <w:pStyle w:val="Akapitzlist"/>
        <w:numPr>
          <w:ilvl w:val="0"/>
          <w:numId w:val="36"/>
        </w:numPr>
        <w:spacing w:before="100" w:beforeAutospacing="1" w:after="100" w:afterAutospacing="1" w:line="276" w:lineRule="auto"/>
        <w:jc w:val="both"/>
        <w:rPr>
          <w:rFonts w:ascii="Century Gothic" w:hAnsi="Century Gothic"/>
          <w:sz w:val="20"/>
          <w:szCs w:val="20"/>
          <w:lang w:eastAsia="pl-PL"/>
        </w:rPr>
      </w:pPr>
      <w:r w:rsidRPr="00C458EA">
        <w:rPr>
          <w:rFonts w:ascii="Century Gothic" w:hAnsi="Century Gothic"/>
          <w:sz w:val="20"/>
          <w:szCs w:val="20"/>
          <w:lang w:eastAsia="pl-PL"/>
        </w:rPr>
        <w:t xml:space="preserve">W dniu 8 sierpnia 2023 roku Wójt Gminy Gniezno pismem nr OŚR. 6220.4.2022 przesłał </w:t>
      </w:r>
      <w:r w:rsidR="00296B8C" w:rsidRPr="00C458EA">
        <w:rPr>
          <w:rFonts w:ascii="Century Gothic" w:hAnsi="Century Gothic"/>
          <w:sz w:val="20"/>
          <w:szCs w:val="20"/>
          <w:lang w:eastAsia="pl-PL"/>
        </w:rPr>
        <w:t xml:space="preserve">do </w:t>
      </w:r>
      <w:r w:rsidRPr="00C458EA">
        <w:rPr>
          <w:rFonts w:ascii="Century Gothic" w:hAnsi="Century Gothic"/>
          <w:sz w:val="20"/>
          <w:szCs w:val="20"/>
          <w:lang w:eastAsia="pl-PL"/>
        </w:rPr>
        <w:t xml:space="preserve">RDOŚ w Poznaniu oraz PPIS w Gnieźnie uzupełnienie raportu o odziaływaniu na środowisko oraz poinformował o wydanej w dniu 5 lipca 2023 roku </w:t>
      </w:r>
      <w:r w:rsidRPr="00C458EA">
        <w:rPr>
          <w:rFonts w:ascii="Century Gothic" w:hAnsi="Century Gothic"/>
          <w:sz w:val="20"/>
          <w:szCs w:val="20"/>
        </w:rPr>
        <w:t xml:space="preserve">decyzji o warunkach zabudowy i zagospodarowania terenu nr 99/2023 o znaku GR.6730.261.2022 dla inwestycji polegającej na budowie budynku mieszkalnego jednorodzinnego oraz budowie budynku garażowego na działce o nr </w:t>
      </w:r>
      <w:proofErr w:type="spellStart"/>
      <w:r w:rsidRPr="00C458EA">
        <w:rPr>
          <w:rFonts w:ascii="Century Gothic" w:hAnsi="Century Gothic"/>
          <w:sz w:val="20"/>
          <w:szCs w:val="20"/>
        </w:rPr>
        <w:t>ewid</w:t>
      </w:r>
      <w:proofErr w:type="spellEnd"/>
      <w:r w:rsidRPr="00C458EA">
        <w:rPr>
          <w:rFonts w:ascii="Century Gothic" w:hAnsi="Century Gothic"/>
          <w:sz w:val="20"/>
          <w:szCs w:val="20"/>
        </w:rPr>
        <w:t xml:space="preserve">. 26/6 </w:t>
      </w:r>
      <w:r w:rsidRPr="00C458EA">
        <w:rPr>
          <w:rFonts w:ascii="Century Gothic" w:hAnsi="Century Gothic"/>
          <w:sz w:val="20"/>
          <w:szCs w:val="20"/>
        </w:rPr>
        <w:br/>
        <w:t>w obrębie geodezyjnym Wola Skorzęcka, gmina Gniezno</w:t>
      </w:r>
      <w:r w:rsidR="00B71268" w:rsidRPr="00C458EA">
        <w:rPr>
          <w:rFonts w:ascii="Century Gothic" w:hAnsi="Century Gothic"/>
          <w:sz w:val="20"/>
          <w:szCs w:val="20"/>
        </w:rPr>
        <w:t xml:space="preserve">, która znajduje się w bezpośrednim sąsiedztwie działki gdzie planowana jest realizacja przedmiotowego przedsięwzięcia. </w:t>
      </w:r>
    </w:p>
    <w:p w14:paraId="0851CB83" w14:textId="37069758" w:rsidR="001C105E" w:rsidRPr="00C458EA" w:rsidRDefault="001C105E" w:rsidP="001C105E">
      <w:pPr>
        <w:pStyle w:val="Akapitzlist"/>
        <w:spacing w:before="100" w:beforeAutospacing="1" w:after="100" w:afterAutospacing="1" w:line="276" w:lineRule="auto"/>
        <w:jc w:val="both"/>
        <w:rPr>
          <w:rFonts w:ascii="Century Gothic" w:hAnsi="Century Gothic"/>
          <w:sz w:val="20"/>
          <w:szCs w:val="20"/>
          <w:lang w:eastAsia="pl-PL"/>
        </w:rPr>
      </w:pPr>
      <w:r w:rsidRPr="00C458EA">
        <w:rPr>
          <w:rFonts w:ascii="Century Gothic" w:hAnsi="Century Gothic"/>
          <w:sz w:val="20"/>
          <w:szCs w:val="20"/>
          <w:lang w:eastAsia="pl-PL"/>
        </w:rPr>
        <w:t>W odpowiedzi na powyższe w dniu 5 września 2023 roku do Tut. Organu administracji publicznej wpłynęły poniższe uzgodnienia:</w:t>
      </w:r>
    </w:p>
    <w:p w14:paraId="09BBC09A" w14:textId="4BC6AF76" w:rsidR="001C105E" w:rsidRPr="00C458EA" w:rsidRDefault="001C105E" w:rsidP="001C105E">
      <w:pPr>
        <w:pStyle w:val="Akapitzlist"/>
        <w:spacing w:before="100" w:beforeAutospacing="1" w:after="100" w:afterAutospacing="1" w:line="276" w:lineRule="auto"/>
        <w:jc w:val="both"/>
        <w:rPr>
          <w:rFonts w:ascii="Century Gothic" w:hAnsi="Century Gothic"/>
          <w:sz w:val="20"/>
          <w:szCs w:val="20"/>
          <w:lang w:eastAsia="pl-PL"/>
        </w:rPr>
      </w:pPr>
      <w:r w:rsidRPr="00C458EA">
        <w:rPr>
          <w:rFonts w:ascii="Century Gothic" w:hAnsi="Century Gothic"/>
          <w:sz w:val="20"/>
          <w:szCs w:val="20"/>
          <w:lang w:eastAsia="pl-PL"/>
        </w:rPr>
        <w:t>- Postanowienie Państwowego Powiatowego Inspektora Sanitarnego w Gnieźnie nr ON-NS.9022.1.1.2023 z dnia 5 września 2023 roku.</w:t>
      </w:r>
    </w:p>
    <w:p w14:paraId="3AA21772" w14:textId="3E04FA20" w:rsidR="001C105E" w:rsidRPr="00C458EA" w:rsidRDefault="001C105E" w:rsidP="001C105E">
      <w:pPr>
        <w:pStyle w:val="Akapitzlist"/>
        <w:spacing w:before="100" w:beforeAutospacing="1" w:after="100" w:afterAutospacing="1" w:line="276" w:lineRule="auto"/>
        <w:jc w:val="both"/>
        <w:rPr>
          <w:rFonts w:ascii="Century Gothic" w:hAnsi="Century Gothic"/>
          <w:sz w:val="20"/>
          <w:szCs w:val="20"/>
          <w:lang w:eastAsia="pl-PL"/>
        </w:rPr>
      </w:pPr>
      <w:r w:rsidRPr="00C458EA">
        <w:rPr>
          <w:rFonts w:ascii="Century Gothic" w:hAnsi="Century Gothic"/>
          <w:sz w:val="20"/>
          <w:szCs w:val="20"/>
          <w:lang w:eastAsia="pl-PL"/>
        </w:rPr>
        <w:t>- Postanowienie Regionalnego Dyrektora Ochrony Środowiska w Poznaniu nr WOO-I.4221.142.2023.AW.2 z dnia 5 września 2023 roku</w:t>
      </w:r>
    </w:p>
    <w:p w14:paraId="577C025F" w14:textId="344C73AC" w:rsidR="00A40AB7" w:rsidRPr="00C458EA" w:rsidRDefault="001C105E" w:rsidP="00550F3B">
      <w:pPr>
        <w:pStyle w:val="Akapitzlist"/>
        <w:spacing w:before="100" w:beforeAutospacing="1" w:after="100" w:afterAutospacing="1" w:line="276" w:lineRule="auto"/>
        <w:ind w:left="284"/>
        <w:jc w:val="both"/>
        <w:rPr>
          <w:rFonts w:ascii="Century Gothic" w:hAnsi="Century Gothic"/>
          <w:color w:val="FF0000"/>
          <w:sz w:val="20"/>
          <w:szCs w:val="20"/>
          <w:lang w:eastAsia="pl-PL"/>
        </w:rPr>
      </w:pPr>
      <w:r w:rsidRPr="00C458EA">
        <w:rPr>
          <w:rFonts w:ascii="Century Gothic" w:hAnsi="Century Gothic"/>
          <w:color w:val="FF0000"/>
          <w:sz w:val="20"/>
          <w:szCs w:val="20"/>
          <w:lang w:eastAsia="pl-PL"/>
        </w:rPr>
        <w:t xml:space="preserve">        </w:t>
      </w:r>
      <w:r w:rsidR="00A40AB7" w:rsidRPr="00C458EA">
        <w:rPr>
          <w:rFonts w:ascii="Century Gothic" w:hAnsi="Century Gothic"/>
          <w:sz w:val="20"/>
          <w:szCs w:val="20"/>
          <w:lang w:eastAsia="pl-PL"/>
        </w:rPr>
        <w:t>Treść tych uzgodnień została uwzględniona w sentencji decyzji</w:t>
      </w:r>
      <w:r w:rsidR="00473744" w:rsidRPr="00C458EA">
        <w:rPr>
          <w:rFonts w:ascii="Century Gothic" w:hAnsi="Century Gothic"/>
          <w:sz w:val="20"/>
          <w:szCs w:val="20"/>
          <w:lang w:eastAsia="pl-PL"/>
        </w:rPr>
        <w:t xml:space="preserve"> – punkt </w:t>
      </w:r>
      <w:r w:rsidR="00141D87" w:rsidRPr="00C458EA">
        <w:rPr>
          <w:rFonts w:ascii="Century Gothic" w:hAnsi="Century Gothic"/>
          <w:sz w:val="20"/>
          <w:szCs w:val="20"/>
          <w:lang w:eastAsia="pl-PL"/>
        </w:rPr>
        <w:t xml:space="preserve">I, </w:t>
      </w:r>
      <w:r w:rsidR="00473744" w:rsidRPr="00C458EA">
        <w:rPr>
          <w:rFonts w:ascii="Century Gothic" w:hAnsi="Century Gothic"/>
          <w:sz w:val="20"/>
          <w:szCs w:val="20"/>
          <w:lang w:eastAsia="pl-PL"/>
        </w:rPr>
        <w:t>II, III, IV, V, VI</w:t>
      </w:r>
      <w:r w:rsidR="00A40AB7" w:rsidRPr="00C458EA">
        <w:rPr>
          <w:rFonts w:ascii="Century Gothic" w:hAnsi="Century Gothic"/>
          <w:sz w:val="20"/>
          <w:szCs w:val="20"/>
          <w:lang w:eastAsia="pl-PL"/>
        </w:rPr>
        <w:t>.</w:t>
      </w:r>
    </w:p>
    <w:p w14:paraId="4B73D1ED" w14:textId="77777777" w:rsidR="00B52043" w:rsidRPr="00C458EA" w:rsidRDefault="00A40AB7" w:rsidP="004722ED">
      <w:pPr>
        <w:pStyle w:val="Akapitzlist"/>
        <w:numPr>
          <w:ilvl w:val="0"/>
          <w:numId w:val="36"/>
        </w:numPr>
        <w:spacing w:before="100" w:beforeAutospacing="1" w:after="100" w:afterAutospacing="1" w:line="276" w:lineRule="auto"/>
        <w:jc w:val="both"/>
        <w:rPr>
          <w:rFonts w:ascii="Century Gothic" w:hAnsi="Century Gothic"/>
          <w:color w:val="000000" w:themeColor="text1"/>
          <w:sz w:val="20"/>
          <w:szCs w:val="20"/>
          <w:lang w:eastAsia="pl-PL"/>
        </w:rPr>
      </w:pPr>
      <w:r w:rsidRPr="00C458EA">
        <w:rPr>
          <w:rFonts w:ascii="Century Gothic" w:hAnsi="Century Gothic"/>
          <w:color w:val="000000" w:themeColor="text1"/>
          <w:sz w:val="20"/>
          <w:szCs w:val="20"/>
          <w:lang w:eastAsia="pl-PL"/>
        </w:rPr>
        <w:t xml:space="preserve">Dla terenu, na którym ma być zlokalizowane przedsięwzięcie nie istnieje uchwalony miejscowy plan zagospodarowania przestrzennego. </w:t>
      </w:r>
    </w:p>
    <w:p w14:paraId="26B3E3F6" w14:textId="77777777" w:rsidR="00CD7508" w:rsidRPr="003F186C" w:rsidRDefault="00A40AB7" w:rsidP="004722ED">
      <w:pPr>
        <w:pStyle w:val="Akapitzlist"/>
        <w:numPr>
          <w:ilvl w:val="0"/>
          <w:numId w:val="36"/>
        </w:numPr>
        <w:spacing w:before="100" w:beforeAutospacing="1" w:after="100" w:afterAutospacing="1" w:line="276" w:lineRule="auto"/>
        <w:jc w:val="both"/>
        <w:rPr>
          <w:rFonts w:ascii="Century Gothic" w:hAnsi="Century Gothic"/>
          <w:color w:val="000000" w:themeColor="text1"/>
          <w:sz w:val="20"/>
          <w:szCs w:val="20"/>
          <w:lang w:eastAsia="pl-PL"/>
        </w:rPr>
      </w:pPr>
      <w:r w:rsidRPr="003F186C">
        <w:rPr>
          <w:rFonts w:ascii="Century Gothic" w:hAnsi="Century Gothic"/>
          <w:color w:val="000000" w:themeColor="text1"/>
          <w:sz w:val="20"/>
          <w:szCs w:val="20"/>
          <w:lang w:eastAsia="pl-PL"/>
        </w:rPr>
        <w:t xml:space="preserve">Z uwagi na przeprowadzoną przez Wójta Gminy Gniezno oceną oddziaływania planowanego przedsięwzięcia na środowisko oraz z uwagi na wyczerpujące </w:t>
      </w:r>
      <w:r w:rsidRPr="003F186C">
        <w:rPr>
          <w:rFonts w:ascii="Century Gothic" w:hAnsi="Century Gothic"/>
          <w:color w:val="000000" w:themeColor="text1"/>
          <w:sz w:val="20"/>
          <w:szCs w:val="20"/>
          <w:lang w:eastAsia="pl-PL"/>
        </w:rPr>
        <w:lastRenderedPageBreak/>
        <w:t xml:space="preserve">przedstawienie w raporcie charakterystyki oddziaływania na środowisko planowanego przedsięwzięcia nie stwierdzono konieczności ponownego </w:t>
      </w:r>
      <w:r w:rsidRPr="003F186C">
        <w:rPr>
          <w:rFonts w:ascii="Century Gothic" w:hAnsi="Century Gothic"/>
          <w:bCs/>
          <w:color w:val="000000" w:themeColor="text1"/>
          <w:sz w:val="20"/>
          <w:szCs w:val="20"/>
          <w:lang w:eastAsia="pl-PL"/>
        </w:rPr>
        <w:t>przeprowadzenia oceny oddziaływania przedsięwzięcia na środowisko oraz postępowania w sprawie transgranicznego oddziaływania na środowisko w ramach postępowania w sprawie wydania decyzji, o których mowa w</w:t>
      </w:r>
      <w:r w:rsidRPr="003F186C">
        <w:rPr>
          <w:rFonts w:ascii="Century Gothic" w:hAnsi="Century Gothic"/>
          <w:b/>
          <w:bCs/>
          <w:color w:val="000000" w:themeColor="text1"/>
          <w:sz w:val="20"/>
          <w:szCs w:val="20"/>
          <w:lang w:eastAsia="pl-PL"/>
        </w:rPr>
        <w:t xml:space="preserve"> </w:t>
      </w:r>
      <w:r w:rsidRPr="003F186C">
        <w:rPr>
          <w:rFonts w:ascii="Century Gothic" w:hAnsi="Century Gothic"/>
          <w:color w:val="000000" w:themeColor="text1"/>
          <w:sz w:val="20"/>
          <w:szCs w:val="20"/>
          <w:lang w:eastAsia="pl-PL"/>
        </w:rPr>
        <w:t xml:space="preserve">art. 72 ust. 1 pkt. 1 ustawy z dnia 3 października </w:t>
      </w:r>
      <w:r w:rsidRPr="003F186C">
        <w:rPr>
          <w:rFonts w:ascii="Century Gothic" w:hAnsi="Century Gothic"/>
          <w:bCs/>
          <w:color w:val="000000" w:themeColor="text1"/>
          <w:sz w:val="20"/>
          <w:szCs w:val="20"/>
          <w:lang w:eastAsia="pl-PL"/>
        </w:rPr>
        <w:t>2008 roku o udostępnianiu informacji o środowisku i jego ochronie, udziale społeczeństwa w ochronie środowiska oraz o ocenach oddziaływania na środowisko, pod warunkiem, że we wniosku o wydanie ww. decyzji nie zostaną dokonane zmiany w stosunku do wymagań określonych w niniejszej decyzji o środowiskowych uwarunkowaniach oraz raporcie o oddziaływaniu na środowisko.</w:t>
      </w:r>
    </w:p>
    <w:p w14:paraId="3E3B709E" w14:textId="17FDC338" w:rsidR="00141D87" w:rsidRPr="00DD35AA" w:rsidRDefault="00FE24FB" w:rsidP="00DD35AA">
      <w:pPr>
        <w:pStyle w:val="Akapitzlist"/>
        <w:numPr>
          <w:ilvl w:val="0"/>
          <w:numId w:val="36"/>
        </w:numPr>
        <w:spacing w:before="100" w:beforeAutospacing="1" w:after="100" w:afterAutospacing="1" w:line="276" w:lineRule="auto"/>
        <w:jc w:val="both"/>
        <w:rPr>
          <w:rFonts w:ascii="Century Gothic" w:hAnsi="Century Gothic"/>
          <w:sz w:val="20"/>
          <w:szCs w:val="20"/>
          <w:lang w:eastAsia="pl-PL"/>
        </w:rPr>
      </w:pPr>
      <w:r w:rsidRPr="0078331C">
        <w:rPr>
          <w:rFonts w:ascii="Century Gothic" w:hAnsi="Century Gothic"/>
          <w:sz w:val="20"/>
          <w:szCs w:val="20"/>
          <w:lang w:eastAsia="pl-PL"/>
        </w:rPr>
        <w:t xml:space="preserve">Wójt Gminy Gniezno analizując i odnosząc się do </w:t>
      </w:r>
      <w:r w:rsidR="00CD7508" w:rsidRPr="0078331C">
        <w:rPr>
          <w:rFonts w:ascii="Century Gothic" w:hAnsi="Century Gothic"/>
          <w:sz w:val="20"/>
          <w:szCs w:val="20"/>
          <w:lang w:eastAsia="pl-PL"/>
        </w:rPr>
        <w:t xml:space="preserve">wniosków i </w:t>
      </w:r>
      <w:r w:rsidRPr="0078331C">
        <w:rPr>
          <w:rFonts w:ascii="Century Gothic" w:hAnsi="Century Gothic"/>
          <w:sz w:val="20"/>
          <w:szCs w:val="20"/>
          <w:lang w:eastAsia="pl-PL"/>
        </w:rPr>
        <w:t xml:space="preserve">zarzutów </w:t>
      </w:r>
      <w:r w:rsidR="00CB5247" w:rsidRPr="0078331C">
        <w:rPr>
          <w:rFonts w:ascii="Century Gothic" w:hAnsi="Century Gothic"/>
          <w:sz w:val="20"/>
          <w:szCs w:val="20"/>
          <w:lang w:eastAsia="pl-PL"/>
        </w:rPr>
        <w:t>przedstawionych przez strony postępowania w</w:t>
      </w:r>
      <w:r w:rsidR="0078331C" w:rsidRPr="0078331C">
        <w:rPr>
          <w:rFonts w:ascii="Century Gothic" w:hAnsi="Century Gothic"/>
          <w:sz w:val="20"/>
          <w:szCs w:val="20"/>
          <w:lang w:eastAsia="pl-PL"/>
        </w:rPr>
        <w:t xml:space="preserve"> złożonych w trakcie przedmiotowego postępowania</w:t>
      </w:r>
      <w:r w:rsidR="00CB5247" w:rsidRPr="0078331C">
        <w:rPr>
          <w:rFonts w:ascii="Century Gothic" w:hAnsi="Century Gothic"/>
          <w:sz w:val="20"/>
          <w:szCs w:val="20"/>
          <w:lang w:eastAsia="pl-PL"/>
        </w:rPr>
        <w:t xml:space="preserve"> pismach </w:t>
      </w:r>
      <w:r w:rsidRPr="0078331C">
        <w:rPr>
          <w:rFonts w:ascii="Century Gothic" w:hAnsi="Century Gothic"/>
          <w:sz w:val="20"/>
          <w:szCs w:val="20"/>
          <w:lang w:eastAsia="pl-PL"/>
        </w:rPr>
        <w:t>na podstawie obowiązujących przepisów prawnych, przedłożone</w:t>
      </w:r>
      <w:r w:rsidR="00CB5247" w:rsidRPr="0078331C">
        <w:rPr>
          <w:rFonts w:ascii="Century Gothic" w:hAnsi="Century Gothic"/>
          <w:sz w:val="20"/>
          <w:szCs w:val="20"/>
          <w:lang w:eastAsia="pl-PL"/>
        </w:rPr>
        <w:t>go</w:t>
      </w:r>
      <w:r w:rsidRPr="0078331C">
        <w:rPr>
          <w:rFonts w:ascii="Century Gothic" w:hAnsi="Century Gothic"/>
          <w:sz w:val="20"/>
          <w:szCs w:val="20"/>
          <w:lang w:eastAsia="pl-PL"/>
        </w:rPr>
        <w:t xml:space="preserve"> przez Inwestora </w:t>
      </w:r>
      <w:r w:rsidR="00CB5247" w:rsidRPr="0078331C">
        <w:rPr>
          <w:rFonts w:ascii="Century Gothic" w:hAnsi="Century Gothic"/>
          <w:sz w:val="20"/>
          <w:szCs w:val="20"/>
          <w:lang w:eastAsia="pl-PL"/>
        </w:rPr>
        <w:t xml:space="preserve">Raportu odziaływania przedsięwzięcia na środowisko </w:t>
      </w:r>
      <w:r w:rsidRPr="0078331C">
        <w:rPr>
          <w:rFonts w:ascii="Century Gothic" w:hAnsi="Century Gothic"/>
          <w:sz w:val="20"/>
          <w:szCs w:val="20"/>
          <w:lang w:eastAsia="pl-PL"/>
        </w:rPr>
        <w:t>oraz wyjaśnień</w:t>
      </w:r>
      <w:r w:rsidR="00CB5247" w:rsidRPr="0078331C">
        <w:rPr>
          <w:rFonts w:ascii="Century Gothic" w:hAnsi="Century Gothic"/>
          <w:sz w:val="20"/>
          <w:szCs w:val="20"/>
          <w:lang w:eastAsia="pl-PL"/>
        </w:rPr>
        <w:t xml:space="preserve"> i uzupełnień</w:t>
      </w:r>
      <w:r w:rsidRPr="0078331C">
        <w:rPr>
          <w:rFonts w:ascii="Century Gothic" w:hAnsi="Century Gothic"/>
          <w:sz w:val="20"/>
          <w:szCs w:val="20"/>
          <w:lang w:eastAsia="pl-PL"/>
        </w:rPr>
        <w:t xml:space="preserve">, a także mając na względzie </w:t>
      </w:r>
      <w:r w:rsidR="0078331C" w:rsidRPr="0078331C">
        <w:rPr>
          <w:rFonts w:ascii="Century Gothic" w:hAnsi="Century Gothic"/>
          <w:sz w:val="20"/>
          <w:szCs w:val="20"/>
          <w:lang w:eastAsia="pl-PL"/>
        </w:rPr>
        <w:t>uzgodnienia</w:t>
      </w:r>
      <w:r w:rsidRPr="0078331C">
        <w:rPr>
          <w:rFonts w:ascii="Century Gothic" w:hAnsi="Century Gothic"/>
          <w:sz w:val="20"/>
          <w:szCs w:val="20"/>
          <w:lang w:eastAsia="pl-PL"/>
        </w:rPr>
        <w:t xml:space="preserve"> Regionalnego Dyrektora Ochrony Środowiska w Poznaniu</w:t>
      </w:r>
      <w:r w:rsidR="00CB5247" w:rsidRPr="0078331C">
        <w:rPr>
          <w:rFonts w:ascii="Century Gothic" w:hAnsi="Century Gothic"/>
          <w:sz w:val="20"/>
          <w:szCs w:val="20"/>
          <w:lang w:eastAsia="pl-PL"/>
        </w:rPr>
        <w:t xml:space="preserve"> oraz </w:t>
      </w:r>
      <w:r w:rsidRPr="0078331C">
        <w:rPr>
          <w:rFonts w:ascii="Century Gothic" w:hAnsi="Century Gothic"/>
          <w:sz w:val="20"/>
          <w:szCs w:val="20"/>
          <w:lang w:eastAsia="pl-PL"/>
        </w:rPr>
        <w:t>Państwowego Powiatowego Inspektora Sanitarnego</w:t>
      </w:r>
      <w:r w:rsidR="00CB5247" w:rsidRPr="0078331C">
        <w:rPr>
          <w:rFonts w:ascii="Century Gothic" w:hAnsi="Century Gothic"/>
          <w:sz w:val="20"/>
          <w:szCs w:val="20"/>
          <w:lang w:eastAsia="pl-PL"/>
        </w:rPr>
        <w:t xml:space="preserve"> w Gnieźnie</w:t>
      </w:r>
      <w:r w:rsidRPr="0078331C">
        <w:rPr>
          <w:rFonts w:ascii="Century Gothic" w:hAnsi="Century Gothic"/>
          <w:sz w:val="20"/>
          <w:szCs w:val="20"/>
          <w:lang w:eastAsia="pl-PL"/>
        </w:rPr>
        <w:t>, stwierdza jak poniżej</w:t>
      </w:r>
      <w:r w:rsidR="00CB5247" w:rsidRPr="0078331C">
        <w:rPr>
          <w:rFonts w:ascii="Century Gothic" w:hAnsi="Century Gothic"/>
          <w:sz w:val="20"/>
          <w:szCs w:val="20"/>
          <w:lang w:eastAsia="pl-PL"/>
        </w:rPr>
        <w:t>:</w:t>
      </w:r>
    </w:p>
    <w:p w14:paraId="514C0CD6" w14:textId="77777777" w:rsidR="004A2360" w:rsidRPr="004A2360" w:rsidRDefault="008446F6" w:rsidP="004A2360">
      <w:pPr>
        <w:pStyle w:val="Akapitzlist"/>
        <w:numPr>
          <w:ilvl w:val="0"/>
          <w:numId w:val="30"/>
        </w:numPr>
        <w:spacing w:before="100" w:beforeAutospacing="1" w:after="100" w:afterAutospacing="1" w:line="276" w:lineRule="auto"/>
        <w:jc w:val="both"/>
        <w:rPr>
          <w:rFonts w:ascii="Century Gothic" w:hAnsi="Century Gothic"/>
          <w:sz w:val="20"/>
          <w:szCs w:val="20"/>
          <w:lang w:eastAsia="pl-PL"/>
        </w:rPr>
      </w:pPr>
      <w:r w:rsidRPr="00C60A2A">
        <w:rPr>
          <w:rFonts w:ascii="Century Gothic" w:hAnsi="Century Gothic"/>
          <w:sz w:val="20"/>
          <w:szCs w:val="20"/>
          <w:lang w:eastAsia="pl-PL"/>
        </w:rPr>
        <w:t>w</w:t>
      </w:r>
      <w:r w:rsidR="00CB5247" w:rsidRPr="00C60A2A">
        <w:rPr>
          <w:rFonts w:ascii="Century Gothic" w:hAnsi="Century Gothic"/>
          <w:sz w:val="20"/>
          <w:szCs w:val="20"/>
          <w:lang w:eastAsia="pl-PL"/>
        </w:rPr>
        <w:t xml:space="preserve"> </w:t>
      </w:r>
      <w:r w:rsidR="00CB5247" w:rsidRPr="00C60A2A">
        <w:rPr>
          <w:rFonts w:ascii="Century Gothic" w:hAnsi="Century Gothic"/>
          <w:i/>
          <w:iCs/>
          <w:sz w:val="20"/>
          <w:szCs w:val="20"/>
          <w:lang w:eastAsia="pl-PL"/>
        </w:rPr>
        <w:t xml:space="preserve">sprawie </w:t>
      </w:r>
      <w:r w:rsidR="00AA3EDC" w:rsidRPr="00C60A2A">
        <w:rPr>
          <w:rFonts w:ascii="Century Gothic" w:hAnsi="Century Gothic"/>
          <w:i/>
          <w:iCs/>
          <w:sz w:val="20"/>
          <w:szCs w:val="20"/>
          <w:lang w:eastAsia="pl-PL"/>
        </w:rPr>
        <w:t xml:space="preserve">konieczności przeprowadzenia oceny oddziaływania na środowisko planowanego przedsięwzięcia przed uzyskaniem decyzji o środowiskowych uwarunkowaniach. </w:t>
      </w:r>
    </w:p>
    <w:p w14:paraId="543F05B9" w14:textId="3D7E59D1" w:rsidR="00EC0A3A" w:rsidRPr="00EC0A3A" w:rsidRDefault="004A2360" w:rsidP="00EC0A3A">
      <w:pPr>
        <w:pStyle w:val="Akapitzlist"/>
        <w:widowControl w:val="0"/>
        <w:spacing w:before="38" w:after="0" w:line="276" w:lineRule="auto"/>
        <w:ind w:right="133" w:firstLine="696"/>
        <w:jc w:val="both"/>
        <w:rPr>
          <w:rFonts w:ascii="Century Gothic" w:eastAsia="Times New Roman" w:hAnsi="Century Gothic"/>
          <w:color w:val="000000" w:themeColor="text1"/>
          <w:sz w:val="20"/>
          <w:szCs w:val="20"/>
          <w:lang w:eastAsia="pl-PL"/>
        </w:rPr>
      </w:pPr>
      <w:r w:rsidRPr="00EC0A3A">
        <w:rPr>
          <w:rFonts w:ascii="Century Gothic" w:hAnsi="Century Gothic"/>
          <w:sz w:val="20"/>
          <w:szCs w:val="20"/>
        </w:rPr>
        <w:t xml:space="preserve">Wójt Gminy Gniezno jako </w:t>
      </w:r>
      <w:r w:rsidR="00EC0A3A" w:rsidRPr="00EC0A3A">
        <w:rPr>
          <w:rFonts w:ascii="Century Gothic" w:hAnsi="Century Gothic"/>
          <w:sz w:val="20"/>
          <w:szCs w:val="20"/>
        </w:rPr>
        <w:t xml:space="preserve">organ </w:t>
      </w:r>
      <w:r w:rsidRPr="00EC0A3A">
        <w:rPr>
          <w:rFonts w:ascii="Century Gothic" w:hAnsi="Century Gothic"/>
          <w:sz w:val="20"/>
          <w:szCs w:val="20"/>
        </w:rPr>
        <w:t xml:space="preserve">prowadzący </w:t>
      </w:r>
      <w:r w:rsidRPr="00EC0A3A">
        <w:rPr>
          <w:rFonts w:ascii="Century Gothic" w:hAnsi="Century Gothic"/>
          <w:w w:val="103"/>
          <w:sz w:val="20"/>
          <w:szCs w:val="20"/>
        </w:rPr>
        <w:t xml:space="preserve">postępowanie </w:t>
      </w:r>
      <w:r w:rsidRPr="00EC0A3A">
        <w:rPr>
          <w:rFonts w:ascii="Century Gothic" w:hAnsi="Century Gothic"/>
          <w:sz w:val="20"/>
          <w:szCs w:val="20"/>
        </w:rPr>
        <w:t xml:space="preserve">wystąpił o opinię w sprawie potrzeby </w:t>
      </w:r>
      <w:r w:rsidRPr="00EC0A3A">
        <w:rPr>
          <w:rFonts w:ascii="Century Gothic" w:hAnsi="Century Gothic"/>
          <w:w w:val="105"/>
          <w:sz w:val="20"/>
          <w:szCs w:val="20"/>
        </w:rPr>
        <w:t>przeprowadzenia</w:t>
      </w:r>
      <w:r w:rsidR="00650C7E">
        <w:rPr>
          <w:rFonts w:ascii="Century Gothic" w:hAnsi="Century Gothic"/>
          <w:spacing w:val="55"/>
          <w:w w:val="105"/>
          <w:sz w:val="20"/>
          <w:szCs w:val="20"/>
        </w:rPr>
        <w:t xml:space="preserve"> </w:t>
      </w:r>
      <w:r w:rsidRPr="00EC0A3A">
        <w:rPr>
          <w:rFonts w:ascii="Century Gothic" w:hAnsi="Century Gothic"/>
          <w:sz w:val="20"/>
          <w:szCs w:val="20"/>
        </w:rPr>
        <w:t xml:space="preserve">OOŚ i ewentualnego </w:t>
      </w:r>
      <w:r w:rsidRPr="00EC0A3A">
        <w:rPr>
          <w:rFonts w:ascii="Century Gothic" w:hAnsi="Century Gothic"/>
          <w:w w:val="104"/>
          <w:sz w:val="20"/>
          <w:szCs w:val="20"/>
        </w:rPr>
        <w:t xml:space="preserve">określenia </w:t>
      </w:r>
      <w:r w:rsidRPr="00EC0A3A">
        <w:rPr>
          <w:rFonts w:ascii="Century Gothic" w:hAnsi="Century Gothic"/>
          <w:sz w:val="20"/>
          <w:szCs w:val="20"/>
        </w:rPr>
        <w:t>zakresu</w:t>
      </w:r>
      <w:r w:rsidRPr="00EC0A3A">
        <w:rPr>
          <w:rFonts w:ascii="Century Gothic" w:hAnsi="Century Gothic"/>
          <w:spacing w:val="-29"/>
          <w:sz w:val="20"/>
          <w:szCs w:val="20"/>
        </w:rPr>
        <w:t xml:space="preserve"> </w:t>
      </w:r>
      <w:r w:rsidRPr="00EC0A3A">
        <w:rPr>
          <w:rFonts w:ascii="Century Gothic" w:hAnsi="Century Gothic"/>
          <w:sz w:val="20"/>
          <w:szCs w:val="20"/>
        </w:rPr>
        <w:t xml:space="preserve">raportu do Regionalnego Dyrektora Ochrony </w:t>
      </w:r>
      <w:r w:rsidRPr="00EC0A3A">
        <w:rPr>
          <w:rFonts w:ascii="Century Gothic" w:hAnsi="Century Gothic"/>
          <w:w w:val="107"/>
          <w:sz w:val="20"/>
          <w:szCs w:val="20"/>
        </w:rPr>
        <w:t xml:space="preserve">Środowiska </w:t>
      </w:r>
      <w:r w:rsidRPr="00EC0A3A">
        <w:rPr>
          <w:rFonts w:ascii="Century Gothic" w:hAnsi="Century Gothic"/>
          <w:sz w:val="20"/>
          <w:szCs w:val="20"/>
        </w:rPr>
        <w:t xml:space="preserve">w </w:t>
      </w:r>
      <w:r w:rsidRPr="00EC0A3A">
        <w:rPr>
          <w:rFonts w:ascii="Century Gothic" w:hAnsi="Century Gothic"/>
          <w:w w:val="104"/>
          <w:sz w:val="20"/>
          <w:szCs w:val="20"/>
        </w:rPr>
        <w:t>Poznani</w:t>
      </w:r>
      <w:r w:rsidRPr="00EC0A3A">
        <w:rPr>
          <w:rFonts w:ascii="Century Gothic" w:hAnsi="Century Gothic"/>
          <w:spacing w:val="7"/>
          <w:w w:val="105"/>
          <w:sz w:val="20"/>
          <w:szCs w:val="20"/>
        </w:rPr>
        <w:t>u</w:t>
      </w:r>
      <w:r w:rsidRPr="00EC0A3A">
        <w:rPr>
          <w:rFonts w:ascii="Century Gothic" w:hAnsi="Century Gothic"/>
          <w:w w:val="114"/>
          <w:sz w:val="20"/>
          <w:szCs w:val="20"/>
        </w:rPr>
        <w:t xml:space="preserve">, </w:t>
      </w:r>
      <w:r w:rsidRPr="00EC0A3A">
        <w:rPr>
          <w:rFonts w:ascii="Century Gothic" w:hAnsi="Century Gothic"/>
          <w:sz w:val="20"/>
          <w:szCs w:val="20"/>
        </w:rPr>
        <w:t xml:space="preserve">Państwowego  Powiatowego  Inspektora Sanitarnego w Gnieźnie oraz </w:t>
      </w:r>
      <w:r w:rsidRPr="00EC0A3A">
        <w:rPr>
          <w:rFonts w:ascii="Century Gothic" w:hAnsi="Century Gothic"/>
          <w:w w:val="103"/>
          <w:sz w:val="20"/>
          <w:szCs w:val="20"/>
        </w:rPr>
        <w:t>Dyrektora Zarządu Zlewni Wód Polskich w Poznaniu.</w:t>
      </w:r>
      <w:r w:rsidR="00EC0A3A" w:rsidRPr="00EC0A3A">
        <w:rPr>
          <w:rFonts w:ascii="Century Gothic" w:eastAsia="Times New Roman" w:hAnsi="Century Gothic"/>
          <w:color w:val="000000" w:themeColor="text1"/>
          <w:sz w:val="20"/>
          <w:szCs w:val="20"/>
          <w:lang w:eastAsia="pl-PL"/>
        </w:rPr>
        <w:t xml:space="preserve"> Zarówno Dyrektor Zarządu Zlewni Wód Polskich w Poznaniu jak i Regionalny Dyrektor Ochrony Środowiska w Poznaniu w swoich opiniach uznali, że nie ma potrzeby przeprowadzenia oceny oddziaływania na środowisko planowanego przedsięwzięcia. Państwowy Powiatowy Inspektor Sanitarny w Gnieźnie uznał natomiast, że istnieje potrzeba  przeprowadzenia oceny oddziaływania na środowisko dla planowanego przedsięwzięcia. W gestii pierwszego z ww. organów opiniujących  jest zbadanie wpływu przedsięwzięcia na stan jednolitych części wód podziemnych (</w:t>
      </w:r>
      <w:proofErr w:type="spellStart"/>
      <w:r w:rsidR="00EC0A3A" w:rsidRPr="00EC0A3A">
        <w:rPr>
          <w:rFonts w:ascii="Century Gothic" w:eastAsia="Times New Roman" w:hAnsi="Century Gothic"/>
          <w:color w:val="000000" w:themeColor="text1"/>
          <w:sz w:val="20"/>
          <w:szCs w:val="20"/>
          <w:lang w:eastAsia="pl-PL"/>
        </w:rPr>
        <w:t>JCWPd</w:t>
      </w:r>
      <w:proofErr w:type="spellEnd"/>
      <w:r w:rsidR="00EC0A3A" w:rsidRPr="00EC0A3A">
        <w:rPr>
          <w:rFonts w:ascii="Century Gothic" w:eastAsia="Times New Roman" w:hAnsi="Century Gothic"/>
          <w:color w:val="000000" w:themeColor="text1"/>
          <w:sz w:val="20"/>
          <w:szCs w:val="20"/>
          <w:lang w:eastAsia="pl-PL"/>
        </w:rPr>
        <w:t xml:space="preserve">) i powierzchniowych (JCWP) oraz możliwość osiągnięcia celów środowiskowych, drugi ww. Organ bada zaś jego wpływ na środowisko przyrodnicze, w tym obszar Natura 2000. Państwowa Inspekcja Sanitarna natomiast, zgodnie z art. 1 ustawy z dnia 14 marca 1985 r. o Państwowej Inspekcji Sanitarnej (Dz.U. z 2019 r. poz. 59) została powołana w celu realizacji zadań z zakresu zdrowia publicznego, w tym m.in. "ochrony zdrowia ludzkiego przed niekorzystnym wpływem szkodliwości i uciążliwości środowiskowych".  </w:t>
      </w:r>
    </w:p>
    <w:p w14:paraId="1BE4645F" w14:textId="79DB3401" w:rsidR="00650C7E" w:rsidRDefault="00EC0A3A" w:rsidP="00650C7E">
      <w:pPr>
        <w:widowControl w:val="0"/>
        <w:spacing w:before="38" w:after="0" w:line="276" w:lineRule="auto"/>
        <w:ind w:left="720" w:right="133" w:firstLine="696"/>
        <w:contextualSpacing/>
        <w:jc w:val="both"/>
        <w:rPr>
          <w:rFonts w:ascii="Century Gothic" w:eastAsia="Times New Roman" w:hAnsi="Century Gothic"/>
          <w:color w:val="000000" w:themeColor="text1"/>
          <w:sz w:val="20"/>
          <w:szCs w:val="20"/>
          <w:lang w:eastAsia="pl-PL"/>
        </w:rPr>
      </w:pPr>
      <w:r w:rsidRPr="00EC0A3A">
        <w:rPr>
          <w:rFonts w:ascii="Century Gothic" w:eastAsia="Times New Roman" w:hAnsi="Century Gothic"/>
          <w:sz w:val="20"/>
          <w:szCs w:val="20"/>
          <w:lang w:eastAsia="pl-PL"/>
        </w:rPr>
        <w:t xml:space="preserve">Po przeanalizowaniu </w:t>
      </w:r>
      <w:r w:rsidR="00D640F8">
        <w:rPr>
          <w:rFonts w:ascii="Century Gothic" w:eastAsia="Times New Roman" w:hAnsi="Century Gothic"/>
          <w:sz w:val="20"/>
          <w:szCs w:val="20"/>
          <w:lang w:eastAsia="pl-PL"/>
        </w:rPr>
        <w:t xml:space="preserve">ww. </w:t>
      </w:r>
      <w:r w:rsidRPr="00EC0A3A">
        <w:rPr>
          <w:rFonts w:ascii="Century Gothic" w:eastAsia="Times New Roman" w:hAnsi="Century Gothic"/>
          <w:sz w:val="20"/>
          <w:szCs w:val="20"/>
          <w:lang w:eastAsia="pl-PL"/>
        </w:rPr>
        <w:t xml:space="preserve">stanowisk organów opiniujących oraz informacji zawartych w karcie informacyjnej przedsięwzięcia, </w:t>
      </w:r>
      <w:r w:rsidRPr="00EC0A3A">
        <w:rPr>
          <w:rFonts w:ascii="Century Gothic" w:eastAsia="Times New Roman" w:hAnsi="Century Gothic"/>
          <w:color w:val="000000" w:themeColor="text1"/>
          <w:sz w:val="20"/>
          <w:szCs w:val="20"/>
          <w:lang w:eastAsia="pl-PL"/>
        </w:rPr>
        <w:t>tut. Organ mając na względzie skalę przedsięwzięcia, jego niewielką odległość od innych planowanych do budowy elektrowni fotowoltaicznych oraz od najbliższej zabudowy uznał, że konieczne jest przeprowadzenie oceny oddziaływania na środowisko dla przedmiotowego przedsięwzięcia.</w:t>
      </w:r>
    </w:p>
    <w:p w14:paraId="7631C944" w14:textId="77777777" w:rsidR="00EC0A3A" w:rsidRDefault="00EC0A3A" w:rsidP="00EC0A3A">
      <w:pPr>
        <w:widowControl w:val="0"/>
        <w:spacing w:before="38" w:after="0" w:line="276" w:lineRule="auto"/>
        <w:ind w:left="720" w:right="133"/>
        <w:contextualSpacing/>
        <w:jc w:val="both"/>
        <w:rPr>
          <w:rFonts w:ascii="Century Gothic" w:hAnsi="Century Gothic"/>
          <w:i/>
          <w:iCs/>
          <w:sz w:val="20"/>
          <w:szCs w:val="20"/>
          <w:lang w:eastAsia="pl-PL"/>
        </w:rPr>
      </w:pPr>
      <w:r>
        <w:rPr>
          <w:rFonts w:ascii="Century Gothic" w:hAnsi="Century Gothic"/>
          <w:i/>
          <w:iCs/>
          <w:sz w:val="20"/>
          <w:szCs w:val="20"/>
          <w:lang w:eastAsia="pl-PL"/>
        </w:rPr>
        <w:t xml:space="preserve">- </w:t>
      </w:r>
      <w:r w:rsidR="00C45216" w:rsidRPr="00EC0A3A">
        <w:rPr>
          <w:rFonts w:ascii="Century Gothic" w:hAnsi="Century Gothic"/>
          <w:i/>
          <w:iCs/>
          <w:sz w:val="20"/>
          <w:szCs w:val="20"/>
          <w:lang w:eastAsia="pl-PL"/>
        </w:rPr>
        <w:t>w</w:t>
      </w:r>
      <w:r w:rsidR="000049E1" w:rsidRPr="00EC0A3A">
        <w:rPr>
          <w:rFonts w:ascii="Century Gothic" w:hAnsi="Century Gothic"/>
          <w:i/>
          <w:iCs/>
          <w:sz w:val="20"/>
          <w:szCs w:val="20"/>
          <w:lang w:eastAsia="pl-PL"/>
        </w:rPr>
        <w:t xml:space="preserve"> </w:t>
      </w:r>
      <w:r w:rsidR="00DB3D65" w:rsidRPr="00EC0A3A">
        <w:rPr>
          <w:rFonts w:ascii="Century Gothic" w:hAnsi="Century Gothic"/>
          <w:i/>
          <w:iCs/>
          <w:sz w:val="20"/>
          <w:szCs w:val="20"/>
          <w:lang w:eastAsia="pl-PL"/>
        </w:rPr>
        <w:t xml:space="preserve">sprawie </w:t>
      </w:r>
      <w:r w:rsidR="005C6BC3" w:rsidRPr="00EC0A3A">
        <w:rPr>
          <w:rFonts w:ascii="Century Gothic" w:hAnsi="Century Gothic"/>
          <w:i/>
          <w:iCs/>
          <w:sz w:val="20"/>
          <w:szCs w:val="20"/>
          <w:lang w:eastAsia="pl-PL"/>
        </w:rPr>
        <w:t xml:space="preserve">przeprowadzenia inwentaryzacji przyrodniczej, która nie spełnia warunków, </w:t>
      </w:r>
    </w:p>
    <w:p w14:paraId="29416E6B" w14:textId="77777777" w:rsidR="00EC0A3A" w:rsidRDefault="00C60A2A" w:rsidP="00EC0A3A">
      <w:pPr>
        <w:widowControl w:val="0"/>
        <w:spacing w:before="38" w:after="0" w:line="276" w:lineRule="auto"/>
        <w:ind w:left="720" w:right="133" w:firstLine="696"/>
        <w:contextualSpacing/>
        <w:jc w:val="both"/>
        <w:rPr>
          <w:rFonts w:ascii="Century Gothic" w:eastAsia="Times New Roman" w:hAnsi="Century Gothic"/>
          <w:color w:val="000000" w:themeColor="text1"/>
          <w:sz w:val="20"/>
          <w:szCs w:val="20"/>
          <w:lang w:eastAsia="pl-PL"/>
        </w:rPr>
      </w:pPr>
      <w:r w:rsidRPr="00EC0A3A">
        <w:rPr>
          <w:rFonts w:ascii="Century Gothic" w:hAnsi="Century Gothic"/>
          <w:sz w:val="20"/>
          <w:szCs w:val="20"/>
          <w:lang w:eastAsia="pl-PL"/>
        </w:rPr>
        <w:t xml:space="preserve"> </w:t>
      </w:r>
      <w:r w:rsidR="00DB3D65" w:rsidRPr="00EC0A3A">
        <w:rPr>
          <w:rFonts w:ascii="Century Gothic" w:hAnsi="Century Gothic"/>
          <w:color w:val="000000" w:themeColor="text1"/>
          <w:sz w:val="20"/>
          <w:szCs w:val="20"/>
          <w:lang w:eastAsia="pl-PL"/>
        </w:rPr>
        <w:t>Wójt Gminy Gniezno podzielił opinie Regionalnego Dyrektora Ochrony Środowiska w Poznaniu, iż dokonana przez inwestora inwentaryzacja przyrodnicza przedstawiona w raporcie oddziaływania na środowisko była przeprowadzona we właściwym terminie w sposób wystarczający opisywała stan fauny i flory n</w:t>
      </w:r>
      <w:r w:rsidR="005C6BC3" w:rsidRPr="00EC0A3A">
        <w:rPr>
          <w:rFonts w:ascii="Century Gothic" w:hAnsi="Century Gothic"/>
          <w:color w:val="000000" w:themeColor="text1"/>
          <w:sz w:val="20"/>
          <w:szCs w:val="20"/>
          <w:lang w:eastAsia="pl-PL"/>
        </w:rPr>
        <w:t>a</w:t>
      </w:r>
      <w:r w:rsidR="00DB3D65" w:rsidRPr="00EC0A3A">
        <w:rPr>
          <w:rFonts w:ascii="Century Gothic" w:hAnsi="Century Gothic"/>
          <w:color w:val="000000" w:themeColor="text1"/>
          <w:sz w:val="20"/>
          <w:szCs w:val="20"/>
          <w:lang w:eastAsia="pl-PL"/>
        </w:rPr>
        <w:t xml:space="preserve"> terenie </w:t>
      </w:r>
      <w:r w:rsidR="00DB3D65" w:rsidRPr="00EC0A3A">
        <w:rPr>
          <w:rFonts w:ascii="Century Gothic" w:hAnsi="Century Gothic"/>
          <w:color w:val="000000" w:themeColor="text1"/>
          <w:sz w:val="20"/>
          <w:szCs w:val="20"/>
          <w:lang w:eastAsia="pl-PL"/>
        </w:rPr>
        <w:lastRenderedPageBreak/>
        <w:t>planowanej inwestycji i obszarze znajdującym się w zasięgu jej oddziaływania</w:t>
      </w:r>
      <w:r w:rsidR="00DD35AA" w:rsidRPr="00EC0A3A">
        <w:rPr>
          <w:rFonts w:ascii="Century Gothic" w:hAnsi="Century Gothic"/>
          <w:color w:val="000000" w:themeColor="text1"/>
          <w:sz w:val="20"/>
          <w:szCs w:val="20"/>
          <w:lang w:eastAsia="pl-PL"/>
        </w:rPr>
        <w:t>.</w:t>
      </w:r>
      <w:r w:rsidR="00081D03" w:rsidRPr="00EC0A3A">
        <w:rPr>
          <w:rFonts w:ascii="Century Gothic" w:hAnsi="Century Gothic"/>
          <w:color w:val="000000" w:themeColor="text1"/>
          <w:sz w:val="20"/>
          <w:szCs w:val="20"/>
          <w:lang w:eastAsia="pl-PL"/>
        </w:rPr>
        <w:t xml:space="preserve"> Teren planowanego przedsięwzięcia jest obszarem intensywnie użytkowanym rolniczo. </w:t>
      </w:r>
    </w:p>
    <w:p w14:paraId="37BDFFB0" w14:textId="0B5064F4" w:rsidR="00C45216" w:rsidRPr="00EC0A3A" w:rsidRDefault="00DD35AA" w:rsidP="00EC0A3A">
      <w:pPr>
        <w:widowControl w:val="0"/>
        <w:spacing w:before="38" w:after="0" w:line="276" w:lineRule="auto"/>
        <w:ind w:left="720" w:right="133" w:firstLine="696"/>
        <w:contextualSpacing/>
        <w:jc w:val="both"/>
        <w:rPr>
          <w:rFonts w:ascii="Century Gothic" w:eastAsia="Times New Roman" w:hAnsi="Century Gothic"/>
          <w:color w:val="000000" w:themeColor="text1"/>
          <w:sz w:val="20"/>
          <w:szCs w:val="20"/>
          <w:lang w:eastAsia="pl-PL"/>
        </w:rPr>
      </w:pPr>
      <w:r w:rsidRPr="00EC0A3A">
        <w:rPr>
          <w:rFonts w:ascii="Century Gothic" w:hAnsi="Century Gothic"/>
          <w:sz w:val="20"/>
          <w:szCs w:val="20"/>
        </w:rPr>
        <w:t>W celu ochrony ptaków lęgowych gniazdujących na ziemi oraz w związku z lokalizacją w pobliżu planowanego przedsięwzięcia oczka wodnego oraz rowu melioracyjnego nałożono warunek koszenia terenu elektrowni na etapie eksploatacji przedsięwzięcia poza okresem lęgowym ptaków, który dla większości gatunków ptaków krajobrazu rolniczego przypada przeciętnie od 1 marca do 31 lipca oraz poza okresem migracji płazów. Wiosenny okres migracji dla większości gatunków płazów w Polsce przypada przeciętnie od 15 lutego do końca maja, natomiast jesienny okres migracji przypada przeciętnie od 15 sierpnia do końca października. Na terenie elektrowni nie będą stosowane nawozy sztuczne i chemiczne środki ochrony roślin, co ze względu na pobliski rów melioracyjny, oczko wodne oraz płazy uwzględniono w niniejs</w:t>
      </w:r>
      <w:r w:rsidR="005B760C">
        <w:rPr>
          <w:rFonts w:ascii="Century Gothic" w:hAnsi="Century Gothic"/>
          <w:sz w:val="20"/>
          <w:szCs w:val="20"/>
        </w:rPr>
        <w:t>zej decyzji</w:t>
      </w:r>
      <w:r w:rsidRPr="00EC0A3A">
        <w:rPr>
          <w:rFonts w:ascii="Century Gothic" w:hAnsi="Century Gothic"/>
          <w:sz w:val="20"/>
          <w:szCs w:val="20"/>
        </w:rPr>
        <w:t>. Ponadto mając na uwadze potencjalną możliwość występowania ptaków lęgowych zobowiązano Inwestora, aby prace ziemne prowadzić poza sezonem lęgowym. Wskazano na konieczność montażu paneli słonecznych na wysokości co najmniej 0,8 m nad ziemią co pozwoli na rozwój roślinności i w konsekwencji, umożliwi ptakom wyprowadzenie lęgów, roślinom zawiązywanie nasion, a także pozwoli ograniczyć zacienienie paneli przez roślinność. W celu ochrony zwierząt na etapie prowadzenia prac ziemnych oraz dla umożliwienia migracji drobnym zwierzętom na etapie eksploatacji przedsięwzięcia nałożono warunek regularnych kontroli wykopów oraz uwalniania uwięzionych w nich zwierząt. Teren farmy zostanie ogrodzony, w związku z czym nałożono warunek wykonania ażurowego ogrodzenia bez podmurówki z pozostawieniem minimum 0,2 m przerwy między ogrodzeniem a gruntem.</w:t>
      </w:r>
    </w:p>
    <w:p w14:paraId="59333BC2" w14:textId="30E7AA35" w:rsidR="00F12A87" w:rsidRPr="006D6252" w:rsidRDefault="000D3B3B" w:rsidP="003E4567">
      <w:pPr>
        <w:pStyle w:val="Akapitzlist"/>
        <w:numPr>
          <w:ilvl w:val="0"/>
          <w:numId w:val="30"/>
        </w:numPr>
        <w:spacing w:after="0" w:line="276" w:lineRule="auto"/>
        <w:jc w:val="both"/>
        <w:rPr>
          <w:rFonts w:ascii="Century Gothic" w:hAnsi="Century Gothic"/>
          <w:i/>
          <w:iCs/>
          <w:sz w:val="20"/>
          <w:szCs w:val="20"/>
          <w:lang w:eastAsia="pl-PL"/>
        </w:rPr>
      </w:pPr>
      <w:r w:rsidRPr="006D6252">
        <w:rPr>
          <w:rFonts w:ascii="Century Gothic" w:hAnsi="Century Gothic"/>
          <w:i/>
          <w:iCs/>
          <w:sz w:val="20"/>
          <w:szCs w:val="20"/>
          <w:lang w:eastAsia="pl-PL"/>
        </w:rPr>
        <w:t xml:space="preserve">w sprawie </w:t>
      </w:r>
      <w:r w:rsidR="006D6252" w:rsidRPr="006D6252">
        <w:rPr>
          <w:rFonts w:ascii="Century Gothic" w:hAnsi="Century Gothic"/>
          <w:i/>
          <w:iCs/>
          <w:sz w:val="20"/>
          <w:szCs w:val="20"/>
          <w:lang w:eastAsia="pl-PL"/>
        </w:rPr>
        <w:t xml:space="preserve">kumulowania się oddziaływania podobnych przedsięwzięć w najbliższej okolicy, </w:t>
      </w:r>
    </w:p>
    <w:p w14:paraId="60546B01" w14:textId="7626EEB8" w:rsidR="00F12A87" w:rsidRPr="00F4180E" w:rsidRDefault="003052B2" w:rsidP="009F2DDA">
      <w:pPr>
        <w:pStyle w:val="Akapitzlist"/>
        <w:ind w:right="14" w:firstLine="696"/>
        <w:jc w:val="both"/>
        <w:rPr>
          <w:rFonts w:ascii="Century Gothic" w:hAnsi="Century Gothic"/>
          <w:sz w:val="20"/>
          <w:szCs w:val="20"/>
        </w:rPr>
      </w:pPr>
      <w:r w:rsidRPr="003052B2">
        <w:rPr>
          <w:rFonts w:ascii="Century Gothic" w:hAnsi="Century Gothic"/>
          <w:sz w:val="20"/>
          <w:szCs w:val="20"/>
        </w:rPr>
        <w:t xml:space="preserve">W raporcie </w:t>
      </w:r>
      <w:r>
        <w:rPr>
          <w:rFonts w:ascii="Century Gothic" w:hAnsi="Century Gothic"/>
          <w:sz w:val="20"/>
          <w:szCs w:val="20"/>
        </w:rPr>
        <w:t xml:space="preserve">o odziaływaniu na środowisko </w:t>
      </w:r>
      <w:r w:rsidRPr="003052B2">
        <w:rPr>
          <w:rFonts w:ascii="Century Gothic" w:hAnsi="Century Gothic"/>
          <w:sz w:val="20"/>
          <w:szCs w:val="20"/>
        </w:rPr>
        <w:t xml:space="preserve">odniesiono się do skumulowanego oddziaływania planowanej inwestycji z innymi farmami fotowoltaicznymi znajdującymi się w sąsiedztwie. Oświadczono, że najbliżej planowanej inwestycji planowana jest budowa farmy fotowoltaicznej o mocy do 17 MW na działce o nr </w:t>
      </w:r>
      <w:proofErr w:type="spellStart"/>
      <w:r w:rsidRPr="003052B2">
        <w:rPr>
          <w:rFonts w:ascii="Century Gothic" w:hAnsi="Century Gothic"/>
          <w:sz w:val="20"/>
          <w:szCs w:val="20"/>
        </w:rPr>
        <w:t>ewid</w:t>
      </w:r>
      <w:proofErr w:type="spellEnd"/>
      <w:r w:rsidRPr="003052B2">
        <w:rPr>
          <w:rFonts w:ascii="Century Gothic" w:hAnsi="Century Gothic"/>
          <w:sz w:val="20"/>
          <w:szCs w:val="20"/>
        </w:rPr>
        <w:t>. 210 w miejscowości Szczytniki Duchowne, gm. Gniezno w odległości ok. 400 m. Uwzględniając odległość stwierdzono, że oddziaływanie obu farm fotowoltaicznych nie będzie się kumulowało.</w:t>
      </w:r>
    </w:p>
    <w:p w14:paraId="6C463308" w14:textId="1FAEF8AC" w:rsidR="000D3B3B" w:rsidRDefault="000D3B3B" w:rsidP="00550F3B">
      <w:pPr>
        <w:pStyle w:val="Akapitzlist"/>
        <w:numPr>
          <w:ilvl w:val="0"/>
          <w:numId w:val="30"/>
        </w:numPr>
        <w:spacing w:after="0" w:line="276" w:lineRule="auto"/>
        <w:jc w:val="both"/>
        <w:rPr>
          <w:rFonts w:ascii="Century Gothic" w:hAnsi="Century Gothic"/>
          <w:i/>
          <w:iCs/>
          <w:sz w:val="20"/>
          <w:szCs w:val="20"/>
          <w:lang w:eastAsia="pl-PL"/>
        </w:rPr>
      </w:pPr>
      <w:r w:rsidRPr="00DD2EDE">
        <w:rPr>
          <w:rFonts w:ascii="Century Gothic" w:hAnsi="Century Gothic"/>
          <w:i/>
          <w:iCs/>
          <w:sz w:val="20"/>
          <w:szCs w:val="20"/>
          <w:lang w:eastAsia="pl-PL"/>
        </w:rPr>
        <w:t xml:space="preserve">w sprawie </w:t>
      </w:r>
      <w:r w:rsidR="00F12A87" w:rsidRPr="00DD2EDE">
        <w:rPr>
          <w:rFonts w:ascii="Century Gothic" w:hAnsi="Century Gothic"/>
          <w:i/>
          <w:iCs/>
          <w:sz w:val="20"/>
          <w:szCs w:val="20"/>
          <w:lang w:eastAsia="pl-PL"/>
        </w:rPr>
        <w:t>analizy akustycznej, która zdaniem wnoszących uwagi nie ma nic wspólnego z</w:t>
      </w:r>
      <w:r w:rsidR="00DD2EDE" w:rsidRPr="00DD2EDE">
        <w:rPr>
          <w:rFonts w:ascii="Century Gothic" w:hAnsi="Century Gothic"/>
          <w:i/>
          <w:iCs/>
          <w:sz w:val="20"/>
          <w:szCs w:val="20"/>
          <w:lang w:eastAsia="pl-PL"/>
        </w:rPr>
        <w:t xml:space="preserve"> rzeczywistością, ponieważ nie znana jest lokalizacja stacji transformatorowych i magazynów energii</w:t>
      </w:r>
      <w:r w:rsidR="008A4576">
        <w:rPr>
          <w:rFonts w:ascii="Century Gothic" w:hAnsi="Century Gothic"/>
          <w:i/>
          <w:iCs/>
          <w:sz w:val="20"/>
          <w:szCs w:val="20"/>
          <w:lang w:eastAsia="pl-PL"/>
        </w:rPr>
        <w:t xml:space="preserve">, </w:t>
      </w:r>
    </w:p>
    <w:p w14:paraId="501378F1" w14:textId="27CE00E4" w:rsidR="00DD2EDE" w:rsidRPr="00DD2EDE" w:rsidRDefault="00DD2EDE" w:rsidP="006013BB">
      <w:pPr>
        <w:spacing w:after="0" w:line="276" w:lineRule="auto"/>
        <w:ind w:left="708" w:firstLine="708"/>
        <w:jc w:val="both"/>
        <w:rPr>
          <w:rFonts w:ascii="Century Gothic" w:hAnsi="Century Gothic"/>
          <w:sz w:val="20"/>
          <w:szCs w:val="20"/>
          <w:lang w:eastAsia="pl-PL"/>
        </w:rPr>
      </w:pPr>
      <w:r>
        <w:rPr>
          <w:rFonts w:ascii="Century Gothic" w:hAnsi="Century Gothic"/>
          <w:sz w:val="20"/>
          <w:szCs w:val="20"/>
          <w:lang w:eastAsia="pl-PL"/>
        </w:rPr>
        <w:t xml:space="preserve">Na wstępie zaznaczyć należy, że poziomy hałasu w środowisku regulowane są na podstawie rozporządzenia </w:t>
      </w:r>
      <w:r w:rsidR="008A4576" w:rsidRPr="008A4576">
        <w:rPr>
          <w:rFonts w:ascii="Century Gothic" w:hAnsi="Century Gothic"/>
          <w:sz w:val="20"/>
          <w:szCs w:val="20"/>
        </w:rPr>
        <w:t>Ministra Środowiska z dnia 14 czerwca 2007 r. w sprawie dopuszczalnych poziomów hałasu w środowisku (Dz.U. z 2014 r., poz. 112)</w:t>
      </w:r>
      <w:r w:rsidR="008A4576">
        <w:rPr>
          <w:rFonts w:ascii="Century Gothic" w:hAnsi="Century Gothic"/>
          <w:sz w:val="20"/>
          <w:szCs w:val="20"/>
        </w:rPr>
        <w:t xml:space="preserve">. </w:t>
      </w:r>
    </w:p>
    <w:p w14:paraId="7F68B682" w14:textId="66D5EF3F" w:rsidR="00DD2EDE" w:rsidRPr="003052B2" w:rsidRDefault="00DD2EDE" w:rsidP="003052B2">
      <w:pPr>
        <w:spacing w:after="0" w:line="276" w:lineRule="auto"/>
        <w:ind w:left="720"/>
        <w:jc w:val="both"/>
        <w:rPr>
          <w:rFonts w:ascii="Century Gothic" w:hAnsi="Century Gothic"/>
          <w:sz w:val="20"/>
          <w:szCs w:val="20"/>
        </w:rPr>
      </w:pPr>
      <w:r w:rsidRPr="008A4576">
        <w:rPr>
          <w:rFonts w:ascii="Century Gothic" w:hAnsi="Century Gothic"/>
          <w:sz w:val="20"/>
          <w:szCs w:val="20"/>
          <w:lang w:eastAsia="pl-PL"/>
        </w:rPr>
        <w:t>Z p</w:t>
      </w:r>
      <w:r w:rsidR="00DB3D65" w:rsidRPr="008A4576">
        <w:rPr>
          <w:rFonts w:ascii="Century Gothic" w:hAnsi="Century Gothic"/>
          <w:sz w:val="20"/>
          <w:szCs w:val="20"/>
          <w:lang w:eastAsia="pl-PL"/>
        </w:rPr>
        <w:t>rzedstawion</w:t>
      </w:r>
      <w:r w:rsidRPr="008A4576">
        <w:rPr>
          <w:rFonts w:ascii="Century Gothic" w:hAnsi="Century Gothic"/>
          <w:sz w:val="20"/>
          <w:szCs w:val="20"/>
          <w:lang w:eastAsia="pl-PL"/>
        </w:rPr>
        <w:t>ych</w:t>
      </w:r>
      <w:r w:rsidR="00DB3D65" w:rsidRPr="008A4576">
        <w:rPr>
          <w:rFonts w:ascii="Century Gothic" w:hAnsi="Century Gothic"/>
          <w:sz w:val="20"/>
          <w:szCs w:val="20"/>
          <w:lang w:eastAsia="pl-PL"/>
        </w:rPr>
        <w:t xml:space="preserve"> przez </w:t>
      </w:r>
      <w:r w:rsidRPr="008A4576">
        <w:rPr>
          <w:rFonts w:ascii="Century Gothic" w:hAnsi="Century Gothic"/>
          <w:sz w:val="20"/>
          <w:szCs w:val="20"/>
          <w:lang w:eastAsia="pl-PL"/>
        </w:rPr>
        <w:t>I</w:t>
      </w:r>
      <w:r w:rsidR="00DB3D65" w:rsidRPr="008A4576">
        <w:rPr>
          <w:rFonts w:ascii="Century Gothic" w:hAnsi="Century Gothic"/>
          <w:sz w:val="20"/>
          <w:szCs w:val="20"/>
          <w:lang w:eastAsia="pl-PL"/>
        </w:rPr>
        <w:t>nwestora dokumentacj</w:t>
      </w:r>
      <w:r w:rsidRPr="008A4576">
        <w:rPr>
          <w:rFonts w:ascii="Century Gothic" w:hAnsi="Century Gothic"/>
          <w:sz w:val="20"/>
          <w:szCs w:val="20"/>
          <w:lang w:eastAsia="pl-PL"/>
        </w:rPr>
        <w:t>i</w:t>
      </w:r>
      <w:r w:rsidR="00DB3D65" w:rsidRPr="008A4576">
        <w:rPr>
          <w:rFonts w:ascii="Century Gothic" w:hAnsi="Century Gothic"/>
          <w:sz w:val="20"/>
          <w:szCs w:val="20"/>
          <w:lang w:eastAsia="pl-PL"/>
        </w:rPr>
        <w:t xml:space="preserve"> </w:t>
      </w:r>
      <w:r w:rsidRPr="008A4576">
        <w:rPr>
          <w:rFonts w:ascii="Century Gothic" w:hAnsi="Century Gothic"/>
          <w:sz w:val="20"/>
          <w:szCs w:val="20"/>
          <w:lang w:eastAsia="pl-PL"/>
        </w:rPr>
        <w:t xml:space="preserve">oraz materiałów wynika, że źródłem hałasu na terenie planowanej do realizacji farmy fotowoltaicznej będą: 4 stacje transformatorowe, 4 magazyny energii oraz 84 inwertery. </w:t>
      </w:r>
      <w:r w:rsidR="008A4576" w:rsidRPr="008A4576">
        <w:rPr>
          <w:rFonts w:ascii="Century Gothic" w:hAnsi="Century Gothic"/>
          <w:sz w:val="20"/>
          <w:szCs w:val="20"/>
          <w:lang w:eastAsia="pl-PL"/>
        </w:rPr>
        <w:t xml:space="preserve">Zgodnie z przedłożoną dokumentacją najbliższe tereny podlegające ochronie akustycznej sąsiadują z planowaną inwestycją od północnego – wschodu i stanowią zabudowę jednorodzinną. </w:t>
      </w:r>
      <w:r w:rsidR="008A4576">
        <w:rPr>
          <w:rFonts w:ascii="Century Gothic" w:hAnsi="Century Gothic"/>
          <w:sz w:val="20"/>
          <w:szCs w:val="20"/>
          <w:lang w:eastAsia="pl-PL"/>
        </w:rPr>
        <w:t xml:space="preserve">W dokumentacji wskazano również, że stacje transformatorowe i </w:t>
      </w:r>
      <w:r w:rsidR="008A4576" w:rsidRPr="008A4576">
        <w:rPr>
          <w:rFonts w:ascii="Century Gothic" w:hAnsi="Century Gothic"/>
          <w:sz w:val="20"/>
          <w:szCs w:val="20"/>
          <w:lang w:eastAsia="pl-PL"/>
        </w:rPr>
        <w:t xml:space="preserve">magazyny energii będą usytuowane w odległości co najmniej 60 m od granic terenów podlegających ochronie akustycznej. </w:t>
      </w:r>
      <w:r w:rsidR="008A4576" w:rsidRPr="008A4576">
        <w:rPr>
          <w:rFonts w:ascii="Century Gothic" w:hAnsi="Century Gothic"/>
          <w:sz w:val="20"/>
          <w:szCs w:val="20"/>
        </w:rPr>
        <w:t>Zgodnie z przedłożoną analizą poziom hałasu wyznaczony na granicy ww. terenów nie będzie przekraczał wartości dopuszczalnych wskazanych w ww. rozporządzeniu</w:t>
      </w:r>
      <w:r w:rsidR="003052B2">
        <w:rPr>
          <w:rFonts w:ascii="Century Gothic" w:hAnsi="Century Gothic"/>
          <w:sz w:val="20"/>
          <w:szCs w:val="20"/>
        </w:rPr>
        <w:t>.</w:t>
      </w:r>
    </w:p>
    <w:p w14:paraId="5EC7F7B5" w14:textId="622B64AC" w:rsidR="003052B2" w:rsidRPr="003052B2" w:rsidRDefault="003052B2" w:rsidP="00550F3B">
      <w:pPr>
        <w:spacing w:after="0" w:line="276" w:lineRule="auto"/>
        <w:ind w:left="720"/>
        <w:jc w:val="both"/>
        <w:rPr>
          <w:rFonts w:ascii="Century Gothic" w:hAnsi="Century Gothic" w:cs="Arial"/>
          <w:sz w:val="20"/>
          <w:szCs w:val="20"/>
        </w:rPr>
      </w:pPr>
      <w:r w:rsidRPr="003052B2">
        <w:rPr>
          <w:rFonts w:ascii="Century Gothic" w:hAnsi="Century Gothic" w:cs="Arial"/>
          <w:sz w:val="20"/>
          <w:szCs w:val="20"/>
        </w:rPr>
        <w:t>Ponadto źródłem</w:t>
      </w:r>
      <w:r w:rsidR="00062A08" w:rsidRPr="003052B2">
        <w:rPr>
          <w:rFonts w:ascii="Century Gothic" w:hAnsi="Century Gothic" w:cs="Arial"/>
          <w:sz w:val="20"/>
          <w:szCs w:val="20"/>
        </w:rPr>
        <w:t xml:space="preserve"> emisji hałasu na etapie realizacji przedsięwzięcia będą przede wszystkim urządzenia montażowe oraz pojazdy poruszające się po terenie inwestycji. </w:t>
      </w:r>
      <w:r w:rsidR="00062A08" w:rsidRPr="003052B2">
        <w:rPr>
          <w:rFonts w:ascii="Century Gothic" w:hAnsi="Century Gothic" w:cs="Arial"/>
          <w:sz w:val="20"/>
          <w:szCs w:val="20"/>
        </w:rPr>
        <w:lastRenderedPageBreak/>
        <w:t>Mając na uwadze bliską lokalizację terenów chronionych akustycznie w sentencji niniejszej decyzji wskazano aby prace związane z realizacją przedsięwzięcia oraz ruch pojazdów ograniczyć do pory dnia</w:t>
      </w:r>
      <w:r w:rsidRPr="003052B2">
        <w:rPr>
          <w:rFonts w:ascii="Century Gothic" w:hAnsi="Century Gothic" w:cs="Arial"/>
          <w:sz w:val="20"/>
          <w:szCs w:val="20"/>
        </w:rPr>
        <w:t>, tj. od godz. 6.00 do 22.00.</w:t>
      </w:r>
    </w:p>
    <w:p w14:paraId="247369E2" w14:textId="7C2ADAA9" w:rsidR="00A064C2" w:rsidRPr="00A064C2" w:rsidRDefault="00B12800" w:rsidP="00A064C2">
      <w:pPr>
        <w:spacing w:after="0" w:line="276" w:lineRule="auto"/>
        <w:ind w:left="720"/>
        <w:jc w:val="both"/>
        <w:rPr>
          <w:rFonts w:ascii="Century Gothic" w:hAnsi="Century Gothic"/>
          <w:sz w:val="20"/>
          <w:szCs w:val="20"/>
        </w:rPr>
      </w:pPr>
      <w:r w:rsidRPr="005E4B65">
        <w:rPr>
          <w:rFonts w:ascii="Century Gothic" w:hAnsi="Century Gothic" w:cs="Arial"/>
          <w:sz w:val="20"/>
          <w:szCs w:val="20"/>
        </w:rPr>
        <w:t>Jednocześnie</w:t>
      </w:r>
      <w:r w:rsidR="009305E0" w:rsidRPr="005E4B65">
        <w:rPr>
          <w:rFonts w:ascii="Century Gothic" w:hAnsi="Century Gothic" w:cs="Arial"/>
          <w:sz w:val="20"/>
          <w:szCs w:val="20"/>
        </w:rPr>
        <w:t xml:space="preserve"> mając na względzie uwagi stron postępowania, pobliską zabudowę mieszkaniową oraz </w:t>
      </w:r>
      <w:r w:rsidRPr="005E4B65">
        <w:rPr>
          <w:rFonts w:ascii="Century Gothic" w:hAnsi="Century Gothic" w:cs="Arial"/>
          <w:sz w:val="20"/>
          <w:szCs w:val="20"/>
        </w:rPr>
        <w:t>warunki</w:t>
      </w:r>
      <w:r w:rsidR="009305E0" w:rsidRPr="005E4B65">
        <w:rPr>
          <w:rFonts w:ascii="Century Gothic" w:hAnsi="Century Gothic" w:cs="Arial"/>
          <w:sz w:val="20"/>
          <w:szCs w:val="20"/>
        </w:rPr>
        <w:t xml:space="preserve"> określone przez Państwowego Powiatowego Inspektora Sanitarnego w Gnieźnie, Regionalnego Dyrektora Ochrony Środowiska w Poznaniu</w:t>
      </w:r>
      <w:r w:rsidRPr="005E4B65">
        <w:rPr>
          <w:rFonts w:ascii="Century Gothic" w:hAnsi="Century Gothic" w:cs="Arial"/>
          <w:sz w:val="20"/>
          <w:szCs w:val="20"/>
        </w:rPr>
        <w:t>,</w:t>
      </w:r>
      <w:r w:rsidR="009305E0" w:rsidRPr="005E4B65">
        <w:rPr>
          <w:rFonts w:ascii="Century Gothic" w:hAnsi="Century Gothic" w:cs="Arial"/>
          <w:sz w:val="20"/>
          <w:szCs w:val="20"/>
        </w:rPr>
        <w:t xml:space="preserve"> w sentencji </w:t>
      </w:r>
      <w:r w:rsidR="003F7BCC" w:rsidRPr="005E4B65">
        <w:rPr>
          <w:rFonts w:ascii="Century Gothic" w:hAnsi="Century Gothic"/>
          <w:sz w:val="20"/>
          <w:szCs w:val="20"/>
        </w:rPr>
        <w:t xml:space="preserve">niniejszej decyzji </w:t>
      </w:r>
      <w:r w:rsidRPr="005E4B65">
        <w:rPr>
          <w:rFonts w:ascii="Century Gothic" w:hAnsi="Century Gothic"/>
          <w:sz w:val="20"/>
          <w:szCs w:val="20"/>
        </w:rPr>
        <w:t xml:space="preserve">zobowiązano do wykonania pasów zieleni </w:t>
      </w:r>
      <w:proofErr w:type="spellStart"/>
      <w:r w:rsidRPr="005E4B65">
        <w:rPr>
          <w:rFonts w:ascii="Century Gothic" w:hAnsi="Century Gothic"/>
          <w:sz w:val="20"/>
          <w:szCs w:val="20"/>
        </w:rPr>
        <w:t>osłonowo-izolacyjnej</w:t>
      </w:r>
      <w:proofErr w:type="spellEnd"/>
      <w:r w:rsidRPr="005E4B65">
        <w:rPr>
          <w:rFonts w:ascii="Century Gothic" w:hAnsi="Century Gothic"/>
          <w:sz w:val="20"/>
          <w:szCs w:val="20"/>
        </w:rPr>
        <w:t xml:space="preserve"> na części północno-wschodniej granicy działki inwestycyjnej o łącznej długości około 145 m oraz </w:t>
      </w:r>
      <w:proofErr w:type="spellStart"/>
      <w:r w:rsidRPr="005E4B65">
        <w:rPr>
          <w:rFonts w:ascii="Century Gothic" w:hAnsi="Century Gothic"/>
          <w:sz w:val="20"/>
          <w:szCs w:val="20"/>
        </w:rPr>
        <w:t>nasadzeń</w:t>
      </w:r>
      <w:proofErr w:type="spellEnd"/>
      <w:r w:rsidRPr="005E4B65">
        <w:rPr>
          <w:rFonts w:ascii="Century Gothic" w:hAnsi="Century Gothic"/>
          <w:sz w:val="20"/>
          <w:szCs w:val="20"/>
        </w:rPr>
        <w:t xml:space="preserve"> bluszczu na części wschodniej oraz południowej granicy działki o łącznej długości co najmniej 115 m.</w:t>
      </w:r>
      <w:r w:rsidR="00A064C2">
        <w:rPr>
          <w:rFonts w:ascii="Century Gothic" w:hAnsi="Century Gothic"/>
          <w:sz w:val="20"/>
          <w:szCs w:val="20"/>
        </w:rPr>
        <w:t xml:space="preserve"> </w:t>
      </w:r>
    </w:p>
    <w:p w14:paraId="0D50DB62" w14:textId="230E417D" w:rsidR="0003073F" w:rsidRPr="00CB1384" w:rsidRDefault="00A40AB7" w:rsidP="004722ED">
      <w:pPr>
        <w:pStyle w:val="Akapitzlist"/>
        <w:numPr>
          <w:ilvl w:val="0"/>
          <w:numId w:val="36"/>
        </w:numPr>
        <w:spacing w:before="100" w:beforeAutospacing="1" w:after="100" w:afterAutospacing="1" w:line="276" w:lineRule="auto"/>
        <w:jc w:val="both"/>
        <w:rPr>
          <w:rFonts w:ascii="Century Gothic" w:hAnsi="Century Gothic"/>
          <w:sz w:val="20"/>
          <w:szCs w:val="20"/>
          <w:lang w:eastAsia="pl-PL"/>
        </w:rPr>
      </w:pPr>
      <w:r w:rsidRPr="00CB1384">
        <w:rPr>
          <w:rFonts w:ascii="Century Gothic" w:hAnsi="Century Gothic"/>
          <w:sz w:val="20"/>
          <w:szCs w:val="20"/>
          <w:lang w:eastAsia="pl-PL"/>
        </w:rPr>
        <w:t>Stosownie do art. 10 ustawy z dnia 14 czerwca 1960</w:t>
      </w:r>
      <w:r w:rsidR="00773D07" w:rsidRPr="00CB1384">
        <w:rPr>
          <w:rFonts w:ascii="Century Gothic" w:hAnsi="Century Gothic"/>
          <w:sz w:val="20"/>
          <w:szCs w:val="20"/>
          <w:lang w:eastAsia="pl-PL"/>
        </w:rPr>
        <w:t xml:space="preserve"> </w:t>
      </w:r>
      <w:r w:rsidRPr="00CB1384">
        <w:rPr>
          <w:rFonts w:ascii="Century Gothic" w:hAnsi="Century Gothic"/>
          <w:sz w:val="20"/>
          <w:szCs w:val="20"/>
          <w:lang w:eastAsia="pl-PL"/>
        </w:rPr>
        <w:t xml:space="preserve">r. Kodeks postępowania administracyjnego </w:t>
      </w:r>
      <w:r w:rsidR="00B52043" w:rsidRPr="00CB1384">
        <w:rPr>
          <w:rFonts w:ascii="Century Gothic" w:hAnsi="Century Gothic"/>
          <w:sz w:val="20"/>
          <w:szCs w:val="20"/>
          <w:lang w:eastAsia="pl-PL"/>
        </w:rPr>
        <w:t>/Dz. U. 20</w:t>
      </w:r>
      <w:r w:rsidR="001E4F22" w:rsidRPr="00CB1384">
        <w:rPr>
          <w:rFonts w:ascii="Century Gothic" w:hAnsi="Century Gothic"/>
          <w:sz w:val="20"/>
          <w:szCs w:val="20"/>
          <w:lang w:eastAsia="pl-PL"/>
        </w:rPr>
        <w:t>2</w:t>
      </w:r>
      <w:r w:rsidR="00C6201A">
        <w:rPr>
          <w:rFonts w:ascii="Century Gothic" w:hAnsi="Century Gothic"/>
          <w:sz w:val="20"/>
          <w:szCs w:val="20"/>
          <w:lang w:eastAsia="pl-PL"/>
        </w:rPr>
        <w:t>3</w:t>
      </w:r>
      <w:r w:rsidR="00B52043" w:rsidRPr="00CB1384">
        <w:rPr>
          <w:rFonts w:ascii="Century Gothic" w:hAnsi="Century Gothic"/>
          <w:sz w:val="20"/>
          <w:szCs w:val="20"/>
          <w:lang w:eastAsia="pl-PL"/>
        </w:rPr>
        <w:t xml:space="preserve"> r., poz. </w:t>
      </w:r>
      <w:r w:rsidR="00C6201A">
        <w:rPr>
          <w:rFonts w:ascii="Century Gothic" w:hAnsi="Century Gothic"/>
          <w:sz w:val="20"/>
          <w:szCs w:val="20"/>
          <w:lang w:eastAsia="pl-PL"/>
        </w:rPr>
        <w:t>775</w:t>
      </w:r>
      <w:r w:rsidR="00B52043" w:rsidRPr="00CB1384">
        <w:rPr>
          <w:rFonts w:ascii="Century Gothic" w:hAnsi="Century Gothic"/>
          <w:sz w:val="20"/>
          <w:szCs w:val="20"/>
          <w:lang w:eastAsia="pl-PL"/>
        </w:rPr>
        <w:t xml:space="preserve"> ze zm./</w:t>
      </w:r>
      <w:r w:rsidRPr="00CB1384">
        <w:rPr>
          <w:rFonts w:ascii="Century Gothic" w:hAnsi="Century Gothic"/>
          <w:sz w:val="20"/>
          <w:szCs w:val="20"/>
          <w:lang w:eastAsia="pl-PL"/>
        </w:rPr>
        <w:t xml:space="preserve">, przed wydaniem decyzji umożliwiono stronom wypowiedzenie, co do zebranych dowodów i materiałów oraz zgłoszonych żądań. </w:t>
      </w:r>
    </w:p>
    <w:p w14:paraId="5E80FFA1" w14:textId="5EB71A19" w:rsidR="00C5232C" w:rsidRPr="00C5232C" w:rsidRDefault="00C5232C" w:rsidP="00C5232C">
      <w:pPr>
        <w:pStyle w:val="Akapitzlist"/>
        <w:spacing w:before="100" w:beforeAutospacing="1" w:after="100" w:afterAutospacing="1" w:line="276" w:lineRule="auto"/>
        <w:jc w:val="both"/>
        <w:rPr>
          <w:rFonts w:ascii="Century Gothic" w:hAnsi="Century Gothic"/>
          <w:color w:val="FF0000"/>
          <w:sz w:val="20"/>
          <w:szCs w:val="20"/>
          <w:lang w:eastAsia="pl-PL"/>
        </w:rPr>
      </w:pPr>
      <w:r w:rsidRPr="00C5232C">
        <w:rPr>
          <w:rFonts w:ascii="Century Gothic" w:hAnsi="Century Gothic"/>
          <w:sz w:val="20"/>
          <w:szCs w:val="20"/>
        </w:rPr>
        <w:t>Z powyższej możliwości strony już nie skorzystały i nie wniosły żadnych</w:t>
      </w:r>
      <w:r w:rsidR="00CB1384">
        <w:rPr>
          <w:rFonts w:ascii="Century Gothic" w:hAnsi="Century Gothic"/>
          <w:sz w:val="20"/>
          <w:szCs w:val="20"/>
        </w:rPr>
        <w:t xml:space="preserve"> dodatkowych</w:t>
      </w:r>
      <w:r w:rsidRPr="00C5232C">
        <w:rPr>
          <w:rFonts w:ascii="Century Gothic" w:hAnsi="Century Gothic"/>
          <w:sz w:val="20"/>
          <w:szCs w:val="20"/>
        </w:rPr>
        <w:t xml:space="preserve"> uwag i wniosków.</w:t>
      </w:r>
    </w:p>
    <w:p w14:paraId="01A7319F" w14:textId="3F686FCA" w:rsidR="00A40AB7" w:rsidRPr="00DC1378" w:rsidRDefault="00E83856" w:rsidP="00DC1378">
      <w:pPr>
        <w:pStyle w:val="Akapitzlist"/>
        <w:numPr>
          <w:ilvl w:val="0"/>
          <w:numId w:val="36"/>
        </w:numPr>
        <w:spacing w:after="0" w:line="276" w:lineRule="auto"/>
        <w:jc w:val="both"/>
        <w:rPr>
          <w:rFonts w:ascii="Century Gothic" w:hAnsi="Century Gothic" w:cs="Calibri"/>
          <w:color w:val="000000" w:themeColor="text1"/>
          <w:sz w:val="20"/>
          <w:szCs w:val="20"/>
        </w:rPr>
      </w:pPr>
      <w:r w:rsidRPr="00365CF4">
        <w:rPr>
          <w:rFonts w:ascii="Century Gothic" w:hAnsi="Century Gothic" w:cs="Calibri"/>
          <w:color w:val="000000" w:themeColor="text1"/>
          <w:sz w:val="20"/>
          <w:szCs w:val="20"/>
        </w:rPr>
        <w:t xml:space="preserve">Wójt Gminy Gniezno po przeprowadzeniu analizy dokumentacji, stwierdza, że zebrane materiały są wystarczające do zajęcia stanowiska w przedmiotowej sprawie. </w:t>
      </w:r>
      <w:r w:rsidR="00A064C2">
        <w:rPr>
          <w:rFonts w:ascii="Century Gothic" w:hAnsi="Century Gothic" w:cs="Calibri"/>
          <w:color w:val="000000" w:themeColor="text1"/>
          <w:sz w:val="20"/>
          <w:szCs w:val="20"/>
        </w:rPr>
        <w:t xml:space="preserve">Uwagi stron postępowania dotyczące konieczności przeprowadzenie oceny oddziaływania planowanego przedsięwzięcia na środowisko oraz ochrony akustycznej zostały spełnione i uwzględnione w trakcie prowadzonego postępowania. </w:t>
      </w:r>
      <w:r w:rsidRPr="00365CF4">
        <w:rPr>
          <w:rFonts w:ascii="Century Gothic" w:hAnsi="Century Gothic" w:cs="Calibri"/>
          <w:color w:val="000000" w:themeColor="text1"/>
          <w:sz w:val="20"/>
          <w:szCs w:val="20"/>
        </w:rPr>
        <w:t xml:space="preserve">Wszelkie </w:t>
      </w:r>
      <w:r w:rsidR="00A064C2">
        <w:rPr>
          <w:rFonts w:ascii="Century Gothic" w:hAnsi="Century Gothic" w:cs="Calibri"/>
          <w:color w:val="000000" w:themeColor="text1"/>
          <w:sz w:val="20"/>
          <w:szCs w:val="20"/>
        </w:rPr>
        <w:t xml:space="preserve">inne </w:t>
      </w:r>
      <w:r w:rsidRPr="00365CF4">
        <w:rPr>
          <w:rFonts w:ascii="Century Gothic" w:hAnsi="Century Gothic" w:cs="Calibri"/>
          <w:color w:val="000000" w:themeColor="text1"/>
          <w:sz w:val="20"/>
          <w:szCs w:val="20"/>
        </w:rPr>
        <w:t xml:space="preserve">zarzuty stron postępowania mogą być formułowane w odwołaniu od decyzji o środowiskowych uwarunkowaniach i skierowane do organu właściwego do ich rozpatrzenia. </w:t>
      </w:r>
    </w:p>
    <w:p w14:paraId="38A38B85" w14:textId="77777777" w:rsidR="00DC1378" w:rsidRDefault="00DC1378" w:rsidP="00550F3B">
      <w:pPr>
        <w:keepNext/>
        <w:spacing w:after="0" w:line="276" w:lineRule="auto"/>
        <w:jc w:val="center"/>
        <w:outlineLvl w:val="1"/>
        <w:rPr>
          <w:rFonts w:ascii="Century Gothic" w:hAnsi="Century Gothic"/>
          <w:b/>
          <w:bCs/>
          <w:color w:val="000000" w:themeColor="text1"/>
          <w:sz w:val="20"/>
          <w:szCs w:val="20"/>
          <w:lang w:eastAsia="pl-PL"/>
        </w:rPr>
      </w:pPr>
    </w:p>
    <w:p w14:paraId="062748ED" w14:textId="20F6D704" w:rsidR="00A40AB7" w:rsidRPr="00A93A9F" w:rsidRDefault="00A40AB7" w:rsidP="00550F3B">
      <w:pPr>
        <w:keepNext/>
        <w:spacing w:after="0" w:line="276" w:lineRule="auto"/>
        <w:jc w:val="center"/>
        <w:outlineLvl w:val="1"/>
        <w:rPr>
          <w:rFonts w:ascii="Century Gothic" w:hAnsi="Century Gothic"/>
          <w:b/>
          <w:bCs/>
          <w:color w:val="000000" w:themeColor="text1"/>
          <w:sz w:val="20"/>
          <w:szCs w:val="20"/>
          <w:lang w:eastAsia="pl-PL"/>
        </w:rPr>
      </w:pPr>
      <w:r w:rsidRPr="00A93A9F">
        <w:rPr>
          <w:rFonts w:ascii="Century Gothic" w:hAnsi="Century Gothic"/>
          <w:b/>
          <w:bCs/>
          <w:color w:val="000000" w:themeColor="text1"/>
          <w:sz w:val="20"/>
          <w:szCs w:val="20"/>
          <w:lang w:eastAsia="pl-PL"/>
        </w:rPr>
        <w:t>Pouczenie</w:t>
      </w:r>
    </w:p>
    <w:p w14:paraId="2C256D5D" w14:textId="77777777" w:rsidR="00A40AB7" w:rsidRPr="00A93A9F" w:rsidRDefault="00A40AB7" w:rsidP="00550F3B">
      <w:pPr>
        <w:tabs>
          <w:tab w:val="left" w:pos="426"/>
        </w:tabs>
        <w:spacing w:after="0" w:line="276" w:lineRule="auto"/>
        <w:jc w:val="both"/>
        <w:rPr>
          <w:rFonts w:ascii="Century Gothic" w:hAnsi="Century Gothic"/>
          <w:color w:val="000000" w:themeColor="text1"/>
          <w:sz w:val="18"/>
          <w:szCs w:val="20"/>
          <w:lang w:eastAsia="pl-PL"/>
        </w:rPr>
      </w:pPr>
    </w:p>
    <w:p w14:paraId="32E14FC7" w14:textId="77777777" w:rsidR="00BF5D46" w:rsidRPr="00A93A9F" w:rsidRDefault="00BF5D46" w:rsidP="00550F3B">
      <w:pPr>
        <w:numPr>
          <w:ilvl w:val="0"/>
          <w:numId w:val="14"/>
        </w:numPr>
        <w:tabs>
          <w:tab w:val="left" w:pos="426"/>
        </w:tabs>
        <w:spacing w:after="0" w:line="276" w:lineRule="auto"/>
        <w:jc w:val="both"/>
        <w:rPr>
          <w:rFonts w:ascii="Century Gothic" w:hAnsi="Century Gothic"/>
          <w:color w:val="000000" w:themeColor="text1"/>
          <w:sz w:val="18"/>
          <w:szCs w:val="20"/>
        </w:rPr>
      </w:pPr>
      <w:r w:rsidRPr="00A93A9F">
        <w:rPr>
          <w:rFonts w:ascii="Century Gothic" w:hAnsi="Century Gothic"/>
          <w:color w:val="000000" w:themeColor="text1"/>
          <w:sz w:val="18"/>
          <w:szCs w:val="20"/>
        </w:rPr>
        <w:t>Od niniejszej decyzji przysługuje stronom odwołanie do Samorządowego Kolegium Odwoławczego w Poznaniu za pośrednictwem Wójta Gminy Gniezno w terminie 14 dni od dnia doręczenia niniejszej decyzji.</w:t>
      </w:r>
    </w:p>
    <w:p w14:paraId="08BE4852" w14:textId="2266C3CD" w:rsidR="00BF5D46" w:rsidRPr="00A93A9F" w:rsidRDefault="00A80351" w:rsidP="00550F3B">
      <w:pPr>
        <w:numPr>
          <w:ilvl w:val="0"/>
          <w:numId w:val="14"/>
        </w:numPr>
        <w:tabs>
          <w:tab w:val="left" w:pos="426"/>
        </w:tabs>
        <w:spacing w:after="0" w:line="276" w:lineRule="auto"/>
        <w:jc w:val="both"/>
        <w:rPr>
          <w:rFonts w:ascii="Century Gothic" w:hAnsi="Century Gothic"/>
          <w:color w:val="000000" w:themeColor="text1"/>
          <w:sz w:val="18"/>
          <w:szCs w:val="20"/>
        </w:rPr>
      </w:pPr>
      <w:r>
        <w:rPr>
          <w:rFonts w:ascii="Century Gothic" w:hAnsi="Century Gothic"/>
          <w:color w:val="000000" w:themeColor="text1"/>
          <w:sz w:val="18"/>
          <w:szCs w:val="20"/>
          <w:lang w:eastAsia="ar-SA"/>
        </w:rPr>
        <w:t>Przed upływem</w:t>
      </w:r>
      <w:r w:rsidR="00BF5D46" w:rsidRPr="00A93A9F">
        <w:rPr>
          <w:rFonts w:ascii="Century Gothic" w:hAnsi="Century Gothic"/>
          <w:color w:val="000000" w:themeColor="text1"/>
          <w:sz w:val="18"/>
          <w:szCs w:val="20"/>
          <w:lang w:eastAsia="ar-SA"/>
        </w:rPr>
        <w:t xml:space="preserve"> terminu do wniesienia odwołania strona może zrzec się prawa do wniesienia odwołania </w:t>
      </w:r>
      <w:r w:rsidR="00BF5D46" w:rsidRPr="00A93A9F">
        <w:rPr>
          <w:rFonts w:ascii="Century Gothic" w:hAnsi="Century Gothic"/>
          <w:color w:val="000000" w:themeColor="text1"/>
          <w:sz w:val="18"/>
          <w:szCs w:val="20"/>
        </w:rPr>
        <w:t xml:space="preserve">wobec organu administracji publicznej, który wydał decyzję </w:t>
      </w:r>
      <w:r w:rsidR="00BF5D46" w:rsidRPr="00A93A9F">
        <w:rPr>
          <w:rFonts w:ascii="Century Gothic" w:hAnsi="Century Gothic"/>
          <w:color w:val="000000" w:themeColor="text1"/>
          <w:sz w:val="18"/>
          <w:szCs w:val="20"/>
          <w:lang w:eastAsia="ar-SA"/>
        </w:rPr>
        <w:t xml:space="preserve">- art. 127 a </w:t>
      </w:r>
      <w:r w:rsidR="00BF5D46" w:rsidRPr="00A93A9F">
        <w:rPr>
          <w:rFonts w:ascii="Century Gothic" w:hAnsi="Century Gothic"/>
          <w:color w:val="000000" w:themeColor="text1"/>
          <w:sz w:val="18"/>
          <w:szCs w:val="20"/>
        </w:rPr>
        <w:t>§ 1 k.p.a.</w:t>
      </w:r>
    </w:p>
    <w:p w14:paraId="06E92468" w14:textId="77777777" w:rsidR="00BF5D46" w:rsidRPr="00A93A9F" w:rsidRDefault="00BF5D46" w:rsidP="00550F3B">
      <w:pPr>
        <w:numPr>
          <w:ilvl w:val="0"/>
          <w:numId w:val="14"/>
        </w:numPr>
        <w:tabs>
          <w:tab w:val="left" w:pos="426"/>
        </w:tabs>
        <w:spacing w:after="0" w:line="276" w:lineRule="auto"/>
        <w:jc w:val="both"/>
        <w:rPr>
          <w:rFonts w:ascii="Century Gothic" w:hAnsi="Century Gothic"/>
          <w:color w:val="000000" w:themeColor="text1"/>
          <w:sz w:val="18"/>
          <w:szCs w:val="20"/>
        </w:rPr>
      </w:pPr>
      <w:r w:rsidRPr="00A93A9F">
        <w:rPr>
          <w:rFonts w:ascii="Century Gothic" w:hAnsi="Century Gothic"/>
          <w:color w:val="000000" w:themeColor="text1"/>
          <w:sz w:val="18"/>
          <w:szCs w:val="20"/>
        </w:rPr>
        <w:t>Z dniem doręczenia organowi administracji publicznej oświadczenia o zrzeczeniu się prawa do wniesienia odwołania przez ostatnią ze stron postępowania, decyzja staje się ostateczna i prawomocna.</w:t>
      </w:r>
    </w:p>
    <w:p w14:paraId="392664DD" w14:textId="77777777" w:rsidR="00BF5D46" w:rsidRPr="00A93A9F" w:rsidRDefault="00BF5D46" w:rsidP="00550F3B">
      <w:pPr>
        <w:numPr>
          <w:ilvl w:val="0"/>
          <w:numId w:val="14"/>
        </w:numPr>
        <w:tabs>
          <w:tab w:val="left" w:pos="426"/>
        </w:tabs>
        <w:spacing w:after="0" w:line="276" w:lineRule="auto"/>
        <w:jc w:val="both"/>
        <w:rPr>
          <w:rFonts w:ascii="Century Gothic" w:hAnsi="Century Gothic"/>
          <w:color w:val="000000" w:themeColor="text1"/>
          <w:sz w:val="18"/>
          <w:szCs w:val="20"/>
        </w:rPr>
      </w:pPr>
      <w:r w:rsidRPr="00A93A9F">
        <w:rPr>
          <w:rFonts w:ascii="Century Gothic" w:hAnsi="Century Gothic"/>
          <w:color w:val="000000" w:themeColor="text1"/>
          <w:sz w:val="18"/>
          <w:szCs w:val="20"/>
        </w:rPr>
        <w:t xml:space="preserve">W przypadku wymienionym w pkt. 2 i 3 odwołanie służyć nie będzie i decyzja stanie się ostateczna i prawomocna z dniem doręczenia organowi oświadczenia o zrzeczeniu się prawa do odwołania -  </w:t>
      </w:r>
      <w:r w:rsidRPr="00A93A9F">
        <w:rPr>
          <w:rFonts w:ascii="Century Gothic" w:hAnsi="Century Gothic"/>
          <w:color w:val="000000" w:themeColor="text1"/>
          <w:sz w:val="18"/>
          <w:szCs w:val="20"/>
          <w:lang w:eastAsia="ar-SA"/>
        </w:rPr>
        <w:t xml:space="preserve">art. 107 </w:t>
      </w:r>
      <w:r w:rsidRPr="00A93A9F">
        <w:rPr>
          <w:rFonts w:ascii="Century Gothic" w:hAnsi="Century Gothic"/>
          <w:color w:val="000000" w:themeColor="text1"/>
          <w:sz w:val="18"/>
          <w:szCs w:val="20"/>
        </w:rPr>
        <w:t>§ 1 pkt. 7 k.p.a.</w:t>
      </w:r>
    </w:p>
    <w:p w14:paraId="10F84186" w14:textId="77777777" w:rsidR="00BF5D46" w:rsidRPr="00A93A9F" w:rsidRDefault="00BF5D46" w:rsidP="00550F3B">
      <w:pPr>
        <w:numPr>
          <w:ilvl w:val="0"/>
          <w:numId w:val="14"/>
        </w:numPr>
        <w:tabs>
          <w:tab w:val="left" w:pos="426"/>
        </w:tabs>
        <w:spacing w:after="0" w:line="276" w:lineRule="auto"/>
        <w:jc w:val="both"/>
        <w:rPr>
          <w:rFonts w:ascii="Century Gothic" w:hAnsi="Century Gothic"/>
          <w:color w:val="000000" w:themeColor="text1"/>
          <w:sz w:val="18"/>
          <w:szCs w:val="20"/>
        </w:rPr>
      </w:pPr>
      <w:r w:rsidRPr="00A93A9F">
        <w:rPr>
          <w:rFonts w:ascii="Century Gothic" w:hAnsi="Century Gothic"/>
          <w:color w:val="000000" w:themeColor="text1"/>
          <w:sz w:val="18"/>
          <w:szCs w:val="20"/>
        </w:rPr>
        <w:t xml:space="preserve">Decyzja podlega wykonaniu przed upływem terminu do wniesienia odwołania, jeżeli jest zgodna z żądaniem wszystkich stron lub jeżeli wszystkie strony zrzekły się prawa do wniesienia odwołania. -  </w:t>
      </w:r>
      <w:r w:rsidRPr="00A93A9F">
        <w:rPr>
          <w:rFonts w:ascii="Century Gothic" w:hAnsi="Century Gothic"/>
          <w:color w:val="000000" w:themeColor="text1"/>
          <w:sz w:val="18"/>
          <w:szCs w:val="20"/>
          <w:lang w:eastAsia="ar-SA"/>
        </w:rPr>
        <w:t xml:space="preserve">art. 130 </w:t>
      </w:r>
      <w:r w:rsidRPr="00A93A9F">
        <w:rPr>
          <w:rFonts w:ascii="Century Gothic" w:hAnsi="Century Gothic"/>
          <w:color w:val="000000" w:themeColor="text1"/>
          <w:sz w:val="18"/>
          <w:szCs w:val="20"/>
        </w:rPr>
        <w:t>§ 4 k.p.a.</w:t>
      </w:r>
    </w:p>
    <w:p w14:paraId="1EF67B90" w14:textId="4EC730DD" w:rsidR="00BF5D46" w:rsidRPr="00A93A9F" w:rsidRDefault="00BF5D46" w:rsidP="00550F3B">
      <w:pPr>
        <w:numPr>
          <w:ilvl w:val="0"/>
          <w:numId w:val="14"/>
        </w:numPr>
        <w:tabs>
          <w:tab w:val="left" w:pos="426"/>
        </w:tabs>
        <w:spacing w:after="0" w:line="276" w:lineRule="auto"/>
        <w:jc w:val="both"/>
        <w:rPr>
          <w:rFonts w:ascii="Century Gothic" w:hAnsi="Century Gothic"/>
          <w:color w:val="000000" w:themeColor="text1"/>
          <w:sz w:val="18"/>
          <w:szCs w:val="20"/>
        </w:rPr>
      </w:pPr>
      <w:r w:rsidRPr="00A93A9F">
        <w:rPr>
          <w:rFonts w:ascii="Century Gothic" w:hAnsi="Century Gothic"/>
          <w:color w:val="000000" w:themeColor="text1"/>
          <w:sz w:val="18"/>
          <w:szCs w:val="20"/>
          <w:lang w:eastAsia="pl-PL"/>
        </w:rPr>
        <w:t xml:space="preserve">Decyzję o środowiskowych uwarunkowaniach dołącza się do wniosku o wydanie decyzji, </w:t>
      </w:r>
      <w:r w:rsidR="00C14165" w:rsidRPr="00A93A9F">
        <w:rPr>
          <w:rFonts w:ascii="Century Gothic" w:hAnsi="Century Gothic"/>
          <w:color w:val="000000" w:themeColor="text1"/>
          <w:sz w:val="18"/>
          <w:szCs w:val="20"/>
          <w:lang w:eastAsia="pl-PL"/>
        </w:rPr>
        <w:t xml:space="preserve"> </w:t>
      </w:r>
      <w:r w:rsidRPr="00A93A9F">
        <w:rPr>
          <w:rFonts w:ascii="Century Gothic" w:hAnsi="Century Gothic"/>
          <w:color w:val="000000" w:themeColor="text1"/>
          <w:sz w:val="18"/>
          <w:szCs w:val="20"/>
          <w:lang w:eastAsia="pl-PL"/>
        </w:rPr>
        <w:t>o której mowa w art. 72 ust. 1 oraz zgłoszenia</w:t>
      </w:r>
      <w:r w:rsidRPr="00A93A9F">
        <w:rPr>
          <w:rFonts w:ascii="Century Gothic" w:hAnsi="Century Gothic"/>
          <w:bCs/>
          <w:color w:val="000000" w:themeColor="text1"/>
          <w:sz w:val="18"/>
          <w:szCs w:val="20"/>
          <w:lang w:eastAsia="pl-PL"/>
        </w:rPr>
        <w:t>, o którym mowa w ust. 1a</w:t>
      </w:r>
      <w:r w:rsidRPr="00A93A9F">
        <w:rPr>
          <w:rFonts w:ascii="Century Gothic" w:hAnsi="Century Gothic"/>
          <w:color w:val="000000" w:themeColor="text1"/>
          <w:sz w:val="18"/>
          <w:szCs w:val="20"/>
          <w:lang w:eastAsia="pl-PL"/>
        </w:rPr>
        <w:t xml:space="preserve"> ustawy z dnia 3 października 2008 roku o udostępnianiu informacji o środowisku i jego ochronie, udziale społeczeństwa w ochronie środowiska oraz o ocenach oddziaływania na środowisko; </w:t>
      </w:r>
    </w:p>
    <w:p w14:paraId="08E4F2AE" w14:textId="5A9731CC" w:rsidR="00667267" w:rsidRPr="00DC1378" w:rsidRDefault="00BF5D46" w:rsidP="00550F3B">
      <w:pPr>
        <w:numPr>
          <w:ilvl w:val="0"/>
          <w:numId w:val="14"/>
        </w:numPr>
        <w:tabs>
          <w:tab w:val="left" w:pos="426"/>
        </w:tabs>
        <w:spacing w:after="0" w:line="276" w:lineRule="auto"/>
        <w:jc w:val="both"/>
        <w:rPr>
          <w:rFonts w:ascii="Century Gothic" w:hAnsi="Century Gothic"/>
          <w:color w:val="000000" w:themeColor="text1"/>
          <w:sz w:val="18"/>
          <w:szCs w:val="18"/>
        </w:rPr>
      </w:pPr>
      <w:r w:rsidRPr="00FA5409">
        <w:rPr>
          <w:rFonts w:ascii="Century Gothic" w:hAnsi="Century Gothic"/>
          <w:color w:val="000000" w:themeColor="text1"/>
          <w:sz w:val="18"/>
          <w:szCs w:val="18"/>
          <w:lang w:eastAsia="pl-PL"/>
        </w:rPr>
        <w:t xml:space="preserve">Za niniejszą decyzję administracyjną pobrano opłatę skarbową w wysokości 205 zł zgodnie z częścią I, pkt. 45  załącznika do ustawy z dnia 16 listopada 2006 r. o opłacie skarbowej </w:t>
      </w:r>
      <w:r w:rsidR="00FA5409" w:rsidRPr="00FA5409">
        <w:rPr>
          <w:rFonts w:ascii="Century Gothic" w:hAnsi="Century Gothic"/>
          <w:sz w:val="18"/>
          <w:szCs w:val="18"/>
        </w:rPr>
        <w:t>/Dz. U. z 2023 r. poz. 2111/.</w:t>
      </w:r>
    </w:p>
    <w:p w14:paraId="3D7EB423" w14:textId="77777777" w:rsidR="00DC1378" w:rsidRDefault="00DC1378" w:rsidP="00DC1378">
      <w:pPr>
        <w:tabs>
          <w:tab w:val="left" w:pos="426"/>
        </w:tabs>
        <w:spacing w:after="0" w:line="276" w:lineRule="auto"/>
        <w:jc w:val="both"/>
        <w:rPr>
          <w:rFonts w:ascii="Century Gothic" w:hAnsi="Century Gothic"/>
          <w:sz w:val="18"/>
          <w:szCs w:val="18"/>
        </w:rPr>
      </w:pPr>
    </w:p>
    <w:p w14:paraId="3D20423A" w14:textId="77777777" w:rsidR="00DC1378" w:rsidRDefault="00DC1378" w:rsidP="00DC1378">
      <w:pPr>
        <w:tabs>
          <w:tab w:val="left" w:pos="426"/>
        </w:tabs>
        <w:spacing w:after="0" w:line="276" w:lineRule="auto"/>
        <w:jc w:val="both"/>
        <w:rPr>
          <w:rFonts w:ascii="Century Gothic" w:hAnsi="Century Gothic"/>
          <w:sz w:val="18"/>
          <w:szCs w:val="18"/>
        </w:rPr>
      </w:pPr>
    </w:p>
    <w:p w14:paraId="31D76CF5" w14:textId="77777777" w:rsidR="00DC1378" w:rsidRDefault="00DC1378" w:rsidP="00DC1378">
      <w:pPr>
        <w:tabs>
          <w:tab w:val="left" w:pos="426"/>
        </w:tabs>
        <w:spacing w:after="0" w:line="276" w:lineRule="auto"/>
        <w:jc w:val="both"/>
        <w:rPr>
          <w:rFonts w:ascii="Century Gothic" w:hAnsi="Century Gothic"/>
          <w:sz w:val="18"/>
          <w:szCs w:val="18"/>
        </w:rPr>
      </w:pPr>
    </w:p>
    <w:p w14:paraId="13CE016D" w14:textId="77777777" w:rsidR="00DC1378" w:rsidRDefault="00DC1378" w:rsidP="00DC1378">
      <w:pPr>
        <w:tabs>
          <w:tab w:val="left" w:pos="426"/>
        </w:tabs>
        <w:spacing w:after="0" w:line="276" w:lineRule="auto"/>
        <w:jc w:val="both"/>
        <w:rPr>
          <w:rFonts w:ascii="Century Gothic" w:hAnsi="Century Gothic"/>
          <w:sz w:val="18"/>
          <w:szCs w:val="18"/>
        </w:rPr>
      </w:pPr>
    </w:p>
    <w:p w14:paraId="27D7E848" w14:textId="77777777" w:rsidR="00DC1378" w:rsidRPr="00DC1378" w:rsidRDefault="00DC1378" w:rsidP="00DC1378">
      <w:pPr>
        <w:tabs>
          <w:tab w:val="left" w:pos="426"/>
        </w:tabs>
        <w:spacing w:after="0" w:line="276" w:lineRule="auto"/>
        <w:jc w:val="both"/>
        <w:rPr>
          <w:rFonts w:ascii="Century Gothic" w:hAnsi="Century Gothic"/>
          <w:color w:val="000000" w:themeColor="text1"/>
          <w:sz w:val="18"/>
          <w:szCs w:val="18"/>
        </w:rPr>
      </w:pPr>
    </w:p>
    <w:p w14:paraId="342FF21D" w14:textId="1E2EEA73" w:rsidR="00412DD0" w:rsidRPr="00141D87" w:rsidRDefault="00412DD0" w:rsidP="00141D87">
      <w:pPr>
        <w:spacing w:after="0" w:line="240" w:lineRule="auto"/>
        <w:jc w:val="both"/>
        <w:rPr>
          <w:rFonts w:ascii="Century Gothic" w:hAnsi="Century Gothic"/>
          <w:b/>
          <w:bCs/>
          <w:sz w:val="18"/>
          <w:szCs w:val="18"/>
        </w:rPr>
      </w:pPr>
      <w:r w:rsidRPr="00141D87">
        <w:rPr>
          <w:rFonts w:ascii="Century Gothic" w:hAnsi="Century Gothic"/>
          <w:b/>
          <w:bCs/>
          <w:sz w:val="18"/>
          <w:szCs w:val="18"/>
        </w:rPr>
        <w:t xml:space="preserve">Uwaga: </w:t>
      </w:r>
    </w:p>
    <w:p w14:paraId="2E680F6A" w14:textId="4D57F06E" w:rsidR="00412DD0" w:rsidRPr="00141D87" w:rsidRDefault="00412DD0" w:rsidP="00141D87">
      <w:pPr>
        <w:spacing w:line="240" w:lineRule="auto"/>
        <w:jc w:val="both"/>
        <w:rPr>
          <w:rFonts w:ascii="Century Gothic" w:hAnsi="Century Gothic"/>
          <w:b/>
          <w:bCs/>
          <w:sz w:val="18"/>
          <w:szCs w:val="18"/>
        </w:rPr>
      </w:pPr>
      <w:r w:rsidRPr="00141D87">
        <w:rPr>
          <w:rFonts w:ascii="Century Gothic" w:hAnsi="Century Gothic"/>
          <w:sz w:val="18"/>
          <w:szCs w:val="18"/>
        </w:rPr>
        <w:tab/>
        <w:t>Ponieważ w powyższej sprawie liczba stron postępowania przekracza 10, zgodnie z art. 74 ust.3 ustawy z dnia 3 października 2008 roku o udostępnianiu informacji o środowisku i jego ochronie, udziale społeczeństwa w ochronie środowiska oraz o ocenach oddziaływania na środowisko oraz art. 49 Kodeksu postępowania administracyjnego –</w:t>
      </w:r>
      <w:r w:rsidR="00CD2B51" w:rsidRPr="00141D87">
        <w:rPr>
          <w:rFonts w:ascii="Century Gothic" w:hAnsi="Century Gothic"/>
          <w:sz w:val="18"/>
          <w:szCs w:val="18"/>
        </w:rPr>
        <w:t xml:space="preserve"> </w:t>
      </w:r>
      <w:r w:rsidRPr="00141D87">
        <w:rPr>
          <w:rFonts w:ascii="Century Gothic" w:hAnsi="Century Gothic"/>
          <w:sz w:val="18"/>
          <w:szCs w:val="18"/>
        </w:rPr>
        <w:t xml:space="preserve">zawiadomienie stron o wydanej decyzji zostaje podane w formie obwieszczenia. Doręczenie uważa się za dokonane po upływie czternastu dni od dnia publicznego ogłoszenia. Publiczne udostępnienie następuje z dniem </w:t>
      </w:r>
      <w:r w:rsidR="0052311E">
        <w:rPr>
          <w:rFonts w:ascii="Century Gothic" w:hAnsi="Century Gothic"/>
          <w:b/>
          <w:bCs/>
          <w:sz w:val="18"/>
          <w:szCs w:val="18"/>
        </w:rPr>
        <w:t>31 października</w:t>
      </w:r>
      <w:r w:rsidR="00CD2B51" w:rsidRPr="00141D87">
        <w:rPr>
          <w:rFonts w:ascii="Century Gothic" w:hAnsi="Century Gothic"/>
          <w:b/>
          <w:bCs/>
          <w:sz w:val="18"/>
          <w:szCs w:val="18"/>
        </w:rPr>
        <w:t xml:space="preserve"> 2023</w:t>
      </w:r>
      <w:r w:rsidRPr="00141D87">
        <w:rPr>
          <w:rFonts w:ascii="Century Gothic" w:hAnsi="Century Gothic"/>
          <w:b/>
          <w:bCs/>
          <w:sz w:val="18"/>
          <w:szCs w:val="18"/>
        </w:rPr>
        <w:t xml:space="preserve"> roku</w:t>
      </w:r>
    </w:p>
    <w:p w14:paraId="692416EB" w14:textId="77777777" w:rsidR="00412DD0" w:rsidRDefault="00412DD0" w:rsidP="00550F3B">
      <w:pPr>
        <w:spacing w:after="0" w:line="276" w:lineRule="auto"/>
        <w:jc w:val="both"/>
        <w:rPr>
          <w:rFonts w:ascii="Century Gothic" w:hAnsi="Century Gothic"/>
          <w:sz w:val="20"/>
          <w:szCs w:val="20"/>
          <w:u w:val="single"/>
        </w:rPr>
      </w:pPr>
    </w:p>
    <w:p w14:paraId="13A02E1D" w14:textId="77777777" w:rsidR="00141D87" w:rsidRPr="00141D87" w:rsidRDefault="00141D87" w:rsidP="00550F3B">
      <w:pPr>
        <w:spacing w:after="0" w:line="276" w:lineRule="auto"/>
        <w:jc w:val="both"/>
        <w:rPr>
          <w:rFonts w:ascii="Century Gothic" w:hAnsi="Century Gothic"/>
          <w:sz w:val="20"/>
          <w:szCs w:val="20"/>
          <w:u w:val="single"/>
        </w:rPr>
      </w:pPr>
    </w:p>
    <w:p w14:paraId="2890252A" w14:textId="5A913C95" w:rsidR="00412DD0" w:rsidRPr="00141D87" w:rsidRDefault="00412DD0" w:rsidP="00550F3B">
      <w:pPr>
        <w:spacing w:after="0" w:line="276" w:lineRule="auto"/>
        <w:jc w:val="both"/>
        <w:rPr>
          <w:rFonts w:ascii="Century Gothic" w:hAnsi="Century Gothic"/>
          <w:sz w:val="20"/>
          <w:szCs w:val="20"/>
          <w:u w:val="single"/>
        </w:rPr>
      </w:pPr>
      <w:r w:rsidRPr="00141D87">
        <w:rPr>
          <w:rFonts w:ascii="Century Gothic" w:hAnsi="Century Gothic"/>
          <w:sz w:val="20"/>
          <w:szCs w:val="20"/>
          <w:u w:val="single"/>
        </w:rPr>
        <w:t>Wywieszono na tablicy ogłoszeń</w:t>
      </w:r>
      <w:r w:rsidR="00CD2B51" w:rsidRPr="00141D87">
        <w:rPr>
          <w:rFonts w:ascii="Century Gothic" w:hAnsi="Century Gothic"/>
          <w:sz w:val="20"/>
          <w:szCs w:val="20"/>
          <w:u w:val="single"/>
        </w:rPr>
        <w:t xml:space="preserve"> </w:t>
      </w:r>
      <w:r w:rsidRPr="00141D87">
        <w:rPr>
          <w:rFonts w:ascii="Century Gothic" w:hAnsi="Century Gothic"/>
          <w:sz w:val="20"/>
          <w:szCs w:val="20"/>
          <w:u w:val="single"/>
        </w:rPr>
        <w:t>……….…………….……………………………</w:t>
      </w:r>
      <w:r w:rsidR="00CD2B51" w:rsidRPr="00141D87">
        <w:rPr>
          <w:rFonts w:ascii="Century Gothic" w:hAnsi="Century Gothic"/>
          <w:sz w:val="20"/>
          <w:szCs w:val="20"/>
          <w:u w:val="single"/>
        </w:rPr>
        <w:t>………</w:t>
      </w:r>
      <w:r w:rsidRPr="00141D87">
        <w:rPr>
          <w:rFonts w:ascii="Century Gothic" w:hAnsi="Century Gothic"/>
          <w:sz w:val="20"/>
          <w:szCs w:val="20"/>
          <w:u w:val="single"/>
        </w:rPr>
        <w:t xml:space="preserve">… na okres </w:t>
      </w:r>
      <w:r w:rsidR="00CD2B51" w:rsidRPr="00141D87">
        <w:rPr>
          <w:rFonts w:ascii="Century Gothic" w:hAnsi="Century Gothic"/>
          <w:sz w:val="20"/>
          <w:szCs w:val="20"/>
          <w:u w:val="single"/>
        </w:rPr>
        <w:br/>
      </w:r>
      <w:r w:rsidRPr="00141D87">
        <w:rPr>
          <w:rFonts w:ascii="Century Gothic" w:hAnsi="Century Gothic"/>
          <w:sz w:val="20"/>
          <w:szCs w:val="20"/>
          <w:u w:val="single"/>
        </w:rPr>
        <w:t>od dnia …………….……………. do dnia  ………..…...……………..</w:t>
      </w:r>
    </w:p>
    <w:p w14:paraId="3CEE9666" w14:textId="77777777" w:rsidR="00412DD0" w:rsidRPr="00141D87" w:rsidRDefault="00412DD0" w:rsidP="00550F3B">
      <w:pPr>
        <w:spacing w:after="0" w:line="276" w:lineRule="auto"/>
        <w:jc w:val="both"/>
        <w:rPr>
          <w:rFonts w:ascii="Century Gothic" w:hAnsi="Century Gothic"/>
          <w:sz w:val="18"/>
          <w:szCs w:val="20"/>
          <w:lang w:eastAsia="pl-PL"/>
        </w:rPr>
      </w:pPr>
    </w:p>
    <w:p w14:paraId="1317D756" w14:textId="433301B7" w:rsidR="007D54A7" w:rsidRPr="00141D87" w:rsidRDefault="00412DD0" w:rsidP="00550F3B">
      <w:pPr>
        <w:spacing w:after="0" w:line="276" w:lineRule="auto"/>
        <w:rPr>
          <w:rFonts w:ascii="Century Gothic" w:eastAsia="Times New Roman" w:hAnsi="Century Gothic"/>
          <w:w w:val="105"/>
          <w:sz w:val="20"/>
          <w:szCs w:val="20"/>
          <w:u w:val="single"/>
        </w:rPr>
      </w:pPr>
      <w:r w:rsidRPr="00141D87">
        <w:rPr>
          <w:rFonts w:ascii="Century Gothic" w:hAnsi="Century Gothic"/>
          <w:sz w:val="18"/>
          <w:szCs w:val="20"/>
          <w:lang w:eastAsia="pl-PL"/>
        </w:rPr>
        <w:t xml:space="preserve">Podpis i pieczątka </w:t>
      </w:r>
    </w:p>
    <w:p w14:paraId="14ACC9B3" w14:textId="77777777" w:rsidR="00B52043" w:rsidRPr="00141D87" w:rsidRDefault="00B52043" w:rsidP="00550F3B">
      <w:pPr>
        <w:spacing w:after="0" w:line="276" w:lineRule="auto"/>
        <w:ind w:right="-72"/>
        <w:jc w:val="both"/>
        <w:rPr>
          <w:rFonts w:ascii="Century Gothic" w:eastAsia="Times New Roman" w:hAnsi="Century Gothic"/>
          <w:w w:val="105"/>
          <w:sz w:val="20"/>
          <w:szCs w:val="20"/>
          <w:u w:val="single"/>
        </w:rPr>
      </w:pPr>
    </w:p>
    <w:p w14:paraId="15C17592" w14:textId="77777777" w:rsidR="00DC1378" w:rsidRDefault="00DC1378" w:rsidP="00550F3B">
      <w:pPr>
        <w:spacing w:line="276" w:lineRule="auto"/>
        <w:rPr>
          <w:rFonts w:ascii="Century Gothic" w:hAnsi="Century Gothic"/>
          <w:b/>
          <w:sz w:val="18"/>
          <w:szCs w:val="18"/>
          <w:u w:val="single"/>
        </w:rPr>
      </w:pPr>
    </w:p>
    <w:p w14:paraId="4C10B913" w14:textId="77777777" w:rsidR="00DC1378" w:rsidRDefault="00DC1378" w:rsidP="00550F3B">
      <w:pPr>
        <w:spacing w:line="276" w:lineRule="auto"/>
        <w:rPr>
          <w:rFonts w:ascii="Century Gothic" w:hAnsi="Century Gothic"/>
          <w:b/>
          <w:sz w:val="18"/>
          <w:szCs w:val="18"/>
          <w:u w:val="single"/>
        </w:rPr>
      </w:pPr>
    </w:p>
    <w:p w14:paraId="5B44899C" w14:textId="77777777" w:rsidR="00DC1378" w:rsidRDefault="00DC1378" w:rsidP="00550F3B">
      <w:pPr>
        <w:spacing w:line="276" w:lineRule="auto"/>
        <w:rPr>
          <w:rFonts w:ascii="Century Gothic" w:hAnsi="Century Gothic"/>
          <w:b/>
          <w:sz w:val="18"/>
          <w:szCs w:val="18"/>
          <w:u w:val="single"/>
        </w:rPr>
      </w:pPr>
    </w:p>
    <w:p w14:paraId="53E7F316" w14:textId="77777777" w:rsidR="00DC1378" w:rsidRDefault="00DC1378" w:rsidP="00550F3B">
      <w:pPr>
        <w:spacing w:line="276" w:lineRule="auto"/>
        <w:rPr>
          <w:rFonts w:ascii="Century Gothic" w:hAnsi="Century Gothic"/>
          <w:b/>
          <w:sz w:val="18"/>
          <w:szCs w:val="18"/>
          <w:u w:val="single"/>
        </w:rPr>
      </w:pPr>
    </w:p>
    <w:p w14:paraId="40BF880E" w14:textId="77777777" w:rsidR="00DC1378" w:rsidRDefault="00DC1378" w:rsidP="00550F3B">
      <w:pPr>
        <w:spacing w:line="276" w:lineRule="auto"/>
        <w:rPr>
          <w:rFonts w:ascii="Century Gothic" w:hAnsi="Century Gothic"/>
          <w:b/>
          <w:sz w:val="18"/>
          <w:szCs w:val="18"/>
          <w:u w:val="single"/>
        </w:rPr>
      </w:pPr>
    </w:p>
    <w:p w14:paraId="5A296C3D" w14:textId="77777777" w:rsidR="00DC1378" w:rsidRDefault="00DC1378" w:rsidP="00550F3B">
      <w:pPr>
        <w:spacing w:line="276" w:lineRule="auto"/>
        <w:rPr>
          <w:rFonts w:ascii="Century Gothic" w:hAnsi="Century Gothic"/>
          <w:b/>
          <w:sz w:val="18"/>
          <w:szCs w:val="18"/>
          <w:u w:val="single"/>
        </w:rPr>
      </w:pPr>
    </w:p>
    <w:p w14:paraId="2A9DD10D" w14:textId="77777777" w:rsidR="00DC1378" w:rsidRDefault="00DC1378" w:rsidP="00550F3B">
      <w:pPr>
        <w:spacing w:line="276" w:lineRule="auto"/>
        <w:rPr>
          <w:rFonts w:ascii="Century Gothic" w:hAnsi="Century Gothic"/>
          <w:b/>
          <w:sz w:val="18"/>
          <w:szCs w:val="18"/>
          <w:u w:val="single"/>
        </w:rPr>
      </w:pPr>
    </w:p>
    <w:p w14:paraId="02FE9552" w14:textId="022A44CB" w:rsidR="00606532" w:rsidRPr="00141D87" w:rsidRDefault="00606532" w:rsidP="00550F3B">
      <w:pPr>
        <w:spacing w:line="276" w:lineRule="auto"/>
        <w:rPr>
          <w:rFonts w:ascii="Century Gothic" w:hAnsi="Century Gothic"/>
          <w:b/>
          <w:sz w:val="18"/>
          <w:szCs w:val="18"/>
          <w:u w:val="single"/>
        </w:rPr>
      </w:pPr>
      <w:r w:rsidRPr="00141D87">
        <w:rPr>
          <w:rFonts w:ascii="Century Gothic" w:hAnsi="Century Gothic"/>
          <w:b/>
          <w:sz w:val="18"/>
          <w:szCs w:val="18"/>
          <w:u w:val="single"/>
        </w:rPr>
        <w:t>Otrzymują:</w:t>
      </w:r>
    </w:p>
    <w:p w14:paraId="7BB30B9B" w14:textId="77777777" w:rsidR="00606532" w:rsidRPr="00141D87" w:rsidRDefault="00606532" w:rsidP="00550F3B">
      <w:pPr>
        <w:numPr>
          <w:ilvl w:val="0"/>
          <w:numId w:val="24"/>
        </w:numPr>
        <w:shd w:val="clear" w:color="auto" w:fill="FFFFFF"/>
        <w:spacing w:after="0" w:line="276" w:lineRule="auto"/>
        <w:jc w:val="both"/>
        <w:rPr>
          <w:rFonts w:ascii="Century Gothic" w:hAnsi="Century Gothic"/>
          <w:sz w:val="18"/>
          <w:szCs w:val="18"/>
        </w:rPr>
      </w:pPr>
      <w:r w:rsidRPr="00141D87">
        <w:rPr>
          <w:rFonts w:ascii="Century Gothic" w:hAnsi="Century Gothic"/>
          <w:sz w:val="18"/>
          <w:szCs w:val="18"/>
        </w:rPr>
        <w:t xml:space="preserve">Strony postępowania administracyjnego wg rozdzielnika </w:t>
      </w:r>
    </w:p>
    <w:p w14:paraId="1ED12895" w14:textId="77777777" w:rsidR="00606532" w:rsidRPr="00141D87" w:rsidRDefault="00606532" w:rsidP="00550F3B">
      <w:pPr>
        <w:numPr>
          <w:ilvl w:val="0"/>
          <w:numId w:val="24"/>
        </w:numPr>
        <w:shd w:val="clear" w:color="auto" w:fill="FFFFFF"/>
        <w:spacing w:after="0" w:line="276" w:lineRule="auto"/>
        <w:jc w:val="both"/>
        <w:rPr>
          <w:rFonts w:ascii="Century Gothic" w:hAnsi="Century Gothic"/>
          <w:sz w:val="18"/>
          <w:szCs w:val="18"/>
        </w:rPr>
      </w:pPr>
      <w:r w:rsidRPr="00141D87">
        <w:rPr>
          <w:rFonts w:ascii="Century Gothic" w:hAnsi="Century Gothic"/>
          <w:sz w:val="18"/>
          <w:szCs w:val="18"/>
        </w:rPr>
        <w:t>a/a (sprawę prowadzi Rafał Skweres/Magdalena Buchwald – tel. 61 424 57 66)</w:t>
      </w:r>
    </w:p>
    <w:p w14:paraId="590E9C7E" w14:textId="77777777" w:rsidR="00606532" w:rsidRPr="00141D87" w:rsidRDefault="00606532" w:rsidP="00550F3B">
      <w:pPr>
        <w:shd w:val="clear" w:color="auto" w:fill="FFFFFF"/>
        <w:spacing w:line="276" w:lineRule="auto"/>
        <w:jc w:val="both"/>
        <w:rPr>
          <w:rFonts w:ascii="Century Gothic" w:hAnsi="Century Gothic"/>
          <w:sz w:val="18"/>
          <w:szCs w:val="18"/>
          <w:u w:val="single"/>
        </w:rPr>
      </w:pPr>
    </w:p>
    <w:p w14:paraId="209668BD" w14:textId="77777777" w:rsidR="00606532" w:rsidRPr="00141D87" w:rsidRDefault="00606532" w:rsidP="00550F3B">
      <w:pPr>
        <w:spacing w:line="276" w:lineRule="auto"/>
        <w:rPr>
          <w:rFonts w:ascii="Century Gothic" w:hAnsi="Century Gothic"/>
          <w:b/>
          <w:sz w:val="18"/>
          <w:szCs w:val="18"/>
          <w:u w:val="single"/>
        </w:rPr>
      </w:pPr>
      <w:r w:rsidRPr="00141D87">
        <w:rPr>
          <w:rFonts w:ascii="Century Gothic" w:hAnsi="Century Gothic"/>
          <w:b/>
          <w:sz w:val="18"/>
          <w:szCs w:val="18"/>
          <w:u w:val="single"/>
        </w:rPr>
        <w:t>Do wiadomości:</w:t>
      </w:r>
    </w:p>
    <w:p w14:paraId="453CE1C4" w14:textId="77777777" w:rsidR="00606532" w:rsidRPr="00141D87" w:rsidRDefault="00606532" w:rsidP="00550F3B">
      <w:pPr>
        <w:numPr>
          <w:ilvl w:val="0"/>
          <w:numId w:val="23"/>
        </w:numPr>
        <w:spacing w:after="0" w:line="276" w:lineRule="auto"/>
        <w:jc w:val="both"/>
        <w:rPr>
          <w:rFonts w:ascii="Century Gothic" w:hAnsi="Century Gothic"/>
          <w:sz w:val="18"/>
          <w:szCs w:val="18"/>
        </w:rPr>
      </w:pPr>
      <w:r w:rsidRPr="00141D87">
        <w:rPr>
          <w:rFonts w:ascii="Century Gothic" w:hAnsi="Century Gothic"/>
          <w:sz w:val="18"/>
          <w:szCs w:val="18"/>
        </w:rPr>
        <w:t>Regionalny Dyrektor Ochrony Środowiska w Poznaniu, ul. J. H. Dąbrowskiego 79, 60-529 Poznań</w:t>
      </w:r>
    </w:p>
    <w:p w14:paraId="4BAE0481" w14:textId="77777777" w:rsidR="00606532" w:rsidRPr="00141D87" w:rsidRDefault="00606532" w:rsidP="00550F3B">
      <w:pPr>
        <w:numPr>
          <w:ilvl w:val="0"/>
          <w:numId w:val="23"/>
        </w:numPr>
        <w:spacing w:after="0" w:line="276" w:lineRule="auto"/>
        <w:jc w:val="both"/>
        <w:rPr>
          <w:rFonts w:ascii="Century Gothic" w:hAnsi="Century Gothic"/>
          <w:sz w:val="18"/>
          <w:szCs w:val="18"/>
        </w:rPr>
      </w:pPr>
      <w:r w:rsidRPr="00141D87">
        <w:rPr>
          <w:rFonts w:ascii="Century Gothic" w:hAnsi="Century Gothic"/>
          <w:sz w:val="18"/>
          <w:szCs w:val="18"/>
        </w:rPr>
        <w:t>Państwowy Powiatowy Inspektor Sanitarny w Gnieźnie, ul. Św. Wawrzyńca 18, 62-200 Gniezno</w:t>
      </w:r>
    </w:p>
    <w:p w14:paraId="3EF32DF8" w14:textId="45CC382A" w:rsidR="00215F52" w:rsidRPr="005859CF" w:rsidRDefault="00606532" w:rsidP="00550F3B">
      <w:pPr>
        <w:numPr>
          <w:ilvl w:val="0"/>
          <w:numId w:val="23"/>
        </w:numPr>
        <w:spacing w:after="0" w:line="276" w:lineRule="auto"/>
        <w:jc w:val="both"/>
        <w:rPr>
          <w:rFonts w:ascii="Century Gothic" w:hAnsi="Century Gothic"/>
          <w:sz w:val="20"/>
          <w:szCs w:val="20"/>
        </w:rPr>
        <w:sectPr w:rsidR="00215F52" w:rsidRPr="005859CF" w:rsidSect="00392F12">
          <w:footerReference w:type="default" r:id="rId9"/>
          <w:pgSz w:w="11906" w:h="16838"/>
          <w:pgMar w:top="993" w:right="1417" w:bottom="1417" w:left="1417" w:header="708" w:footer="708" w:gutter="0"/>
          <w:cols w:space="708"/>
          <w:docGrid w:linePitch="360"/>
        </w:sectPr>
      </w:pPr>
      <w:r w:rsidRPr="00141D87">
        <w:rPr>
          <w:rFonts w:ascii="Century Gothic" w:hAnsi="Century Gothic"/>
          <w:sz w:val="18"/>
          <w:szCs w:val="18"/>
        </w:rPr>
        <w:t>Dyrektor Zarządu Zlewni Wód Polskich w Poznaniu, ul. Szewska 1, 61-760 Poznań</w:t>
      </w:r>
    </w:p>
    <w:p w14:paraId="2F612E8E" w14:textId="4EA4A1F6" w:rsidR="0026087B" w:rsidRDefault="0026087B" w:rsidP="00550F3B">
      <w:pPr>
        <w:spacing w:after="0" w:line="276" w:lineRule="auto"/>
        <w:rPr>
          <w:rFonts w:ascii="Century Gothic" w:hAnsi="Century Gothic"/>
          <w:b/>
          <w:bCs/>
          <w:sz w:val="20"/>
          <w:szCs w:val="20"/>
          <w:lang w:eastAsia="pl-PL"/>
        </w:rPr>
      </w:pPr>
    </w:p>
    <w:p w14:paraId="2EB58303" w14:textId="07228A56" w:rsidR="00A40AB7" w:rsidRPr="00667267" w:rsidRDefault="00A40AB7" w:rsidP="00550F3B">
      <w:pPr>
        <w:pStyle w:val="Nagwek2"/>
        <w:spacing w:line="276" w:lineRule="auto"/>
        <w:rPr>
          <w:rFonts w:ascii="Century Gothic" w:hAnsi="Century Gothic"/>
          <w:i/>
          <w:sz w:val="18"/>
          <w:szCs w:val="18"/>
        </w:rPr>
      </w:pPr>
      <w:r w:rsidRPr="00667267">
        <w:rPr>
          <w:rFonts w:ascii="Century Gothic" w:hAnsi="Century Gothic"/>
          <w:sz w:val="18"/>
          <w:szCs w:val="18"/>
        </w:rPr>
        <w:t xml:space="preserve">Załącznik do decyzji o środowiskowych uwarunkowaniach zgody na realizację przedsięwzięcia </w:t>
      </w:r>
      <w:r w:rsidR="00C60603" w:rsidRPr="00667267">
        <w:rPr>
          <w:rFonts w:ascii="Century Gothic" w:hAnsi="Century Gothic"/>
          <w:sz w:val="18"/>
          <w:szCs w:val="18"/>
        </w:rPr>
        <w:br/>
      </w:r>
      <w:r w:rsidR="0026087B" w:rsidRPr="00667267">
        <w:rPr>
          <w:rFonts w:ascii="Century Gothic" w:hAnsi="Century Gothic"/>
          <w:sz w:val="18"/>
          <w:szCs w:val="18"/>
        </w:rPr>
        <w:t>OŚR. 6220.4.20</w:t>
      </w:r>
      <w:r w:rsidR="00241E4F">
        <w:rPr>
          <w:rFonts w:ascii="Century Gothic" w:hAnsi="Century Gothic"/>
          <w:sz w:val="18"/>
          <w:szCs w:val="18"/>
        </w:rPr>
        <w:t>2</w:t>
      </w:r>
      <w:r w:rsidR="0052311E">
        <w:rPr>
          <w:rFonts w:ascii="Century Gothic" w:hAnsi="Century Gothic"/>
          <w:sz w:val="18"/>
          <w:szCs w:val="18"/>
        </w:rPr>
        <w:t>2</w:t>
      </w:r>
      <w:r w:rsidR="00241E4F">
        <w:rPr>
          <w:rFonts w:ascii="Century Gothic" w:hAnsi="Century Gothic"/>
          <w:sz w:val="18"/>
          <w:szCs w:val="18"/>
        </w:rPr>
        <w:t xml:space="preserve"> </w:t>
      </w:r>
      <w:r w:rsidRPr="00667267">
        <w:rPr>
          <w:rFonts w:ascii="Century Gothic" w:hAnsi="Century Gothic"/>
          <w:sz w:val="18"/>
          <w:szCs w:val="18"/>
        </w:rPr>
        <w:t xml:space="preserve">z dnia </w:t>
      </w:r>
      <w:r w:rsidR="006D6252">
        <w:rPr>
          <w:rFonts w:ascii="Century Gothic" w:hAnsi="Century Gothic"/>
          <w:sz w:val="18"/>
          <w:szCs w:val="18"/>
        </w:rPr>
        <w:t>30 października</w:t>
      </w:r>
      <w:r w:rsidR="00241E4F">
        <w:rPr>
          <w:rFonts w:ascii="Century Gothic" w:hAnsi="Century Gothic"/>
          <w:sz w:val="18"/>
          <w:szCs w:val="18"/>
        </w:rPr>
        <w:t xml:space="preserve"> 2023 </w:t>
      </w:r>
      <w:r w:rsidRPr="00667267">
        <w:rPr>
          <w:rFonts w:ascii="Century Gothic" w:hAnsi="Century Gothic"/>
          <w:sz w:val="18"/>
          <w:szCs w:val="18"/>
        </w:rPr>
        <w:t>roku</w:t>
      </w:r>
    </w:p>
    <w:p w14:paraId="046FC97C" w14:textId="77777777" w:rsidR="00A40AB7" w:rsidRPr="001B0077" w:rsidRDefault="00A40AB7" w:rsidP="00550F3B">
      <w:pPr>
        <w:spacing w:after="0" w:line="276" w:lineRule="auto"/>
        <w:rPr>
          <w:rFonts w:ascii="Century Gothic" w:hAnsi="Century Gothic"/>
          <w:sz w:val="20"/>
          <w:szCs w:val="20"/>
          <w:lang w:eastAsia="pl-PL"/>
        </w:rPr>
      </w:pPr>
    </w:p>
    <w:p w14:paraId="4F9140C9" w14:textId="77777777" w:rsidR="00A40AB7" w:rsidRPr="001B0077" w:rsidRDefault="00A40AB7" w:rsidP="00550F3B">
      <w:pPr>
        <w:keepNext/>
        <w:spacing w:after="100" w:afterAutospacing="1" w:line="276" w:lineRule="auto"/>
        <w:jc w:val="center"/>
        <w:outlineLvl w:val="0"/>
        <w:rPr>
          <w:rFonts w:ascii="Century Gothic" w:hAnsi="Century Gothic"/>
          <w:b/>
          <w:bCs/>
          <w:sz w:val="20"/>
          <w:szCs w:val="20"/>
          <w:lang w:eastAsia="pl-PL"/>
        </w:rPr>
      </w:pPr>
      <w:r w:rsidRPr="001B0077">
        <w:rPr>
          <w:rFonts w:ascii="Century Gothic" w:hAnsi="Century Gothic"/>
          <w:b/>
          <w:bCs/>
          <w:sz w:val="20"/>
          <w:szCs w:val="20"/>
          <w:lang w:eastAsia="pl-PL"/>
        </w:rPr>
        <w:t>Charakterystyka przedsięwzięcia</w:t>
      </w:r>
    </w:p>
    <w:p w14:paraId="1289A1D9" w14:textId="262E9526" w:rsidR="00D86A9E" w:rsidRPr="00AF526B" w:rsidRDefault="00D86A9E" w:rsidP="00AF526B">
      <w:pPr>
        <w:spacing w:after="0" w:line="276" w:lineRule="auto"/>
        <w:ind w:firstLine="708"/>
        <w:jc w:val="both"/>
        <w:rPr>
          <w:rFonts w:ascii="Century Gothic" w:hAnsi="Century Gothic"/>
          <w:sz w:val="20"/>
          <w:szCs w:val="20"/>
          <w:lang w:eastAsia="pl-PL"/>
        </w:rPr>
      </w:pPr>
      <w:r w:rsidRPr="00AF526B">
        <w:rPr>
          <w:rFonts w:ascii="Century Gothic" w:hAnsi="Century Gothic"/>
          <w:sz w:val="20"/>
          <w:szCs w:val="20"/>
          <w:lang w:eastAsia="pl-PL"/>
        </w:rPr>
        <w:t xml:space="preserve">Planowane przedsięwzięcie polegać będzie na budowie farmy fotowoltaicznej o mocy do 6 MW wraz z niezbędną infrastrukturą techniczną na działce o numerze ewidencyjnym  27/2, położonej w miejscowości Wola Skorzęcka, Gmina Gniezno. Powierzchnia działki objętej wnioskiem o wydanie decyzji o środowiskowych uwarunkowaniach wynosi 5,0748 ha. </w:t>
      </w:r>
      <w:r w:rsidRPr="00AF526B">
        <w:rPr>
          <w:rFonts w:ascii="Century Gothic" w:hAnsi="Century Gothic"/>
          <w:w w:val="102"/>
          <w:sz w:val="20"/>
          <w:szCs w:val="20"/>
        </w:rPr>
        <w:t>przedsięwzięcie zajmie do 4,72 ha powierzchni działki</w:t>
      </w:r>
      <w:r w:rsidRPr="00AF526B">
        <w:rPr>
          <w:rFonts w:ascii="Century Gothic" w:hAnsi="Century Gothic"/>
          <w:sz w:val="20"/>
          <w:szCs w:val="20"/>
          <w:lang w:eastAsia="pl-PL"/>
        </w:rPr>
        <w:t xml:space="preserve">. </w:t>
      </w:r>
    </w:p>
    <w:p w14:paraId="58789F80" w14:textId="3B9D09B1" w:rsidR="00D86A9E" w:rsidRPr="00AF526B" w:rsidRDefault="00D86A9E" w:rsidP="00AF526B">
      <w:pPr>
        <w:spacing w:after="0" w:line="276" w:lineRule="auto"/>
        <w:ind w:firstLine="708"/>
        <w:jc w:val="both"/>
        <w:rPr>
          <w:rFonts w:ascii="Century Gothic" w:hAnsi="Century Gothic"/>
          <w:sz w:val="20"/>
          <w:szCs w:val="20"/>
          <w:lang w:eastAsia="pl-PL"/>
        </w:rPr>
      </w:pPr>
      <w:r w:rsidRPr="00AF526B">
        <w:rPr>
          <w:rFonts w:ascii="Century Gothic" w:hAnsi="Century Gothic"/>
          <w:sz w:val="20"/>
          <w:szCs w:val="20"/>
          <w:lang w:eastAsia="pl-PL"/>
        </w:rPr>
        <w:t>W skład farmy fotowoltaicznej wejdą przede wszystkim:</w:t>
      </w:r>
    </w:p>
    <w:p w14:paraId="268BCE1D" w14:textId="5F7DC710" w:rsidR="00D86A9E" w:rsidRPr="00AF526B" w:rsidRDefault="00D86A9E" w:rsidP="00AF526B">
      <w:pPr>
        <w:pStyle w:val="Akapitzlist"/>
        <w:numPr>
          <w:ilvl w:val="1"/>
          <w:numId w:val="39"/>
        </w:numPr>
        <w:spacing w:after="0" w:line="276" w:lineRule="auto"/>
        <w:ind w:left="1418"/>
        <w:jc w:val="both"/>
        <w:rPr>
          <w:rFonts w:ascii="Century Gothic" w:hAnsi="Century Gothic"/>
          <w:sz w:val="20"/>
          <w:szCs w:val="20"/>
          <w:lang w:eastAsia="pl-PL"/>
        </w:rPr>
      </w:pPr>
      <w:r w:rsidRPr="00AF526B">
        <w:rPr>
          <w:rFonts w:ascii="Century Gothic" w:hAnsi="Century Gothic"/>
          <w:sz w:val="20"/>
          <w:szCs w:val="20"/>
          <w:lang w:eastAsia="pl-PL"/>
        </w:rPr>
        <w:t xml:space="preserve">panele fotowoltaiczne w liczbie do 27 000 szt. o mocy jednostkowej do 2 000 </w:t>
      </w:r>
      <w:proofErr w:type="spellStart"/>
      <w:r w:rsidRPr="00AF526B">
        <w:rPr>
          <w:rFonts w:ascii="Century Gothic" w:hAnsi="Century Gothic"/>
          <w:sz w:val="20"/>
          <w:szCs w:val="20"/>
          <w:lang w:eastAsia="pl-PL"/>
        </w:rPr>
        <w:t>Wp</w:t>
      </w:r>
      <w:proofErr w:type="spellEnd"/>
      <w:r w:rsidRPr="00AF526B">
        <w:rPr>
          <w:rFonts w:ascii="Century Gothic" w:hAnsi="Century Gothic"/>
          <w:sz w:val="20"/>
          <w:szCs w:val="20"/>
          <w:lang w:eastAsia="pl-PL"/>
        </w:rPr>
        <w:t>,</w:t>
      </w:r>
    </w:p>
    <w:p w14:paraId="5C6EF57E" w14:textId="5564106B" w:rsidR="00D86A9E" w:rsidRPr="00AF526B" w:rsidRDefault="00D86A9E" w:rsidP="00AF526B">
      <w:pPr>
        <w:pStyle w:val="Akapitzlist"/>
        <w:numPr>
          <w:ilvl w:val="1"/>
          <w:numId w:val="39"/>
        </w:numPr>
        <w:spacing w:after="0" w:line="276" w:lineRule="auto"/>
        <w:ind w:left="1418"/>
        <w:jc w:val="both"/>
        <w:rPr>
          <w:rFonts w:ascii="Century Gothic" w:hAnsi="Century Gothic"/>
          <w:sz w:val="20"/>
          <w:szCs w:val="20"/>
          <w:lang w:eastAsia="pl-PL"/>
        </w:rPr>
      </w:pPr>
      <w:r w:rsidRPr="00AF526B">
        <w:rPr>
          <w:rFonts w:ascii="Century Gothic" w:hAnsi="Century Gothic"/>
          <w:sz w:val="20"/>
          <w:szCs w:val="20"/>
          <w:lang w:eastAsia="pl-PL"/>
        </w:rPr>
        <w:t>stacje transformatorowe w liczbie max 4 szt.,</w:t>
      </w:r>
    </w:p>
    <w:p w14:paraId="27CCBD24" w14:textId="6851B937" w:rsidR="00D86A9E" w:rsidRPr="00AF526B" w:rsidRDefault="00D86A9E" w:rsidP="00AF526B">
      <w:pPr>
        <w:pStyle w:val="Akapitzlist"/>
        <w:numPr>
          <w:ilvl w:val="1"/>
          <w:numId w:val="39"/>
        </w:numPr>
        <w:spacing w:after="0" w:line="276" w:lineRule="auto"/>
        <w:ind w:left="1418"/>
        <w:jc w:val="both"/>
        <w:rPr>
          <w:rFonts w:ascii="Century Gothic" w:hAnsi="Century Gothic"/>
          <w:sz w:val="20"/>
          <w:szCs w:val="20"/>
          <w:lang w:eastAsia="pl-PL"/>
        </w:rPr>
      </w:pPr>
      <w:r w:rsidRPr="00AF526B">
        <w:rPr>
          <w:rFonts w:ascii="Century Gothic" w:hAnsi="Century Gothic"/>
          <w:sz w:val="20"/>
          <w:szCs w:val="20"/>
          <w:lang w:eastAsia="pl-PL"/>
        </w:rPr>
        <w:t>magazyny energii w liczbie max 4 szt.,</w:t>
      </w:r>
    </w:p>
    <w:p w14:paraId="7480C3CD" w14:textId="31A86D99" w:rsidR="00D86A9E" w:rsidRPr="00AF526B" w:rsidRDefault="00D86A9E" w:rsidP="00AF526B">
      <w:pPr>
        <w:pStyle w:val="Akapitzlist"/>
        <w:numPr>
          <w:ilvl w:val="1"/>
          <w:numId w:val="39"/>
        </w:numPr>
        <w:spacing w:after="0" w:line="276" w:lineRule="auto"/>
        <w:ind w:left="1418"/>
        <w:jc w:val="both"/>
        <w:rPr>
          <w:rFonts w:ascii="Century Gothic" w:hAnsi="Century Gothic"/>
          <w:sz w:val="20"/>
          <w:szCs w:val="20"/>
          <w:lang w:eastAsia="pl-PL"/>
        </w:rPr>
      </w:pPr>
      <w:r w:rsidRPr="00AF526B">
        <w:rPr>
          <w:rFonts w:ascii="Century Gothic" w:hAnsi="Century Gothic"/>
          <w:sz w:val="20"/>
          <w:szCs w:val="20"/>
          <w:lang w:eastAsia="pl-PL"/>
        </w:rPr>
        <w:t>inwertery w liczbie do 84 szt.,</w:t>
      </w:r>
    </w:p>
    <w:p w14:paraId="0AE47262" w14:textId="471E794F" w:rsidR="00D86A9E" w:rsidRPr="00AF526B" w:rsidRDefault="00D86A9E" w:rsidP="00AF526B">
      <w:pPr>
        <w:pStyle w:val="Akapitzlist"/>
        <w:numPr>
          <w:ilvl w:val="1"/>
          <w:numId w:val="39"/>
        </w:numPr>
        <w:spacing w:after="0" w:line="276" w:lineRule="auto"/>
        <w:ind w:left="1418"/>
        <w:jc w:val="both"/>
        <w:rPr>
          <w:rFonts w:ascii="Century Gothic" w:hAnsi="Century Gothic"/>
          <w:sz w:val="20"/>
          <w:szCs w:val="20"/>
          <w:lang w:eastAsia="pl-PL"/>
        </w:rPr>
      </w:pPr>
      <w:r w:rsidRPr="00AF526B">
        <w:rPr>
          <w:rFonts w:ascii="Century Gothic" w:hAnsi="Century Gothic"/>
          <w:sz w:val="20"/>
          <w:szCs w:val="20"/>
          <w:lang w:eastAsia="pl-PL"/>
        </w:rPr>
        <w:t>drogi wewnętrzne,</w:t>
      </w:r>
    </w:p>
    <w:p w14:paraId="7904C415" w14:textId="75A0F823" w:rsidR="00D86A9E" w:rsidRPr="00AF526B" w:rsidRDefault="00D86A9E" w:rsidP="00AF526B">
      <w:pPr>
        <w:pStyle w:val="Akapitzlist"/>
        <w:numPr>
          <w:ilvl w:val="1"/>
          <w:numId w:val="39"/>
        </w:numPr>
        <w:spacing w:after="0" w:line="276" w:lineRule="auto"/>
        <w:ind w:left="1418"/>
        <w:jc w:val="both"/>
        <w:rPr>
          <w:rFonts w:ascii="Century Gothic" w:hAnsi="Century Gothic"/>
          <w:sz w:val="20"/>
          <w:szCs w:val="20"/>
          <w:lang w:eastAsia="pl-PL"/>
        </w:rPr>
      </w:pPr>
      <w:r w:rsidRPr="00AF526B">
        <w:rPr>
          <w:rFonts w:ascii="Century Gothic" w:hAnsi="Century Gothic"/>
          <w:sz w:val="20"/>
          <w:szCs w:val="20"/>
          <w:lang w:eastAsia="pl-PL"/>
        </w:rPr>
        <w:t>infrastruktura naziemna i podziemna,</w:t>
      </w:r>
    </w:p>
    <w:p w14:paraId="46E35975" w14:textId="1A1E3280" w:rsidR="00D86A9E" w:rsidRPr="00AF526B" w:rsidRDefault="00D86A9E" w:rsidP="00AF526B">
      <w:pPr>
        <w:pStyle w:val="Akapitzlist"/>
        <w:numPr>
          <w:ilvl w:val="1"/>
          <w:numId w:val="39"/>
        </w:numPr>
        <w:spacing w:after="0" w:line="276" w:lineRule="auto"/>
        <w:ind w:left="1418"/>
        <w:jc w:val="both"/>
        <w:rPr>
          <w:rFonts w:ascii="Century Gothic" w:hAnsi="Century Gothic"/>
          <w:sz w:val="20"/>
          <w:szCs w:val="20"/>
          <w:lang w:eastAsia="pl-PL"/>
        </w:rPr>
      </w:pPr>
      <w:r w:rsidRPr="00AF526B">
        <w:rPr>
          <w:rFonts w:ascii="Century Gothic" w:hAnsi="Century Gothic"/>
          <w:sz w:val="20"/>
          <w:szCs w:val="20"/>
          <w:lang w:eastAsia="pl-PL"/>
        </w:rPr>
        <w:t>linie kablowe energetyczno-światłowodowe,</w:t>
      </w:r>
    </w:p>
    <w:p w14:paraId="1AEBB2DA" w14:textId="7E4DF6BE" w:rsidR="00D86A9E" w:rsidRPr="00AF526B" w:rsidRDefault="00D86A9E" w:rsidP="00AF526B">
      <w:pPr>
        <w:pStyle w:val="Akapitzlist"/>
        <w:numPr>
          <w:ilvl w:val="1"/>
          <w:numId w:val="39"/>
        </w:numPr>
        <w:spacing w:after="0" w:line="276" w:lineRule="auto"/>
        <w:ind w:left="1418"/>
        <w:jc w:val="both"/>
        <w:rPr>
          <w:rFonts w:ascii="Century Gothic" w:hAnsi="Century Gothic"/>
          <w:sz w:val="20"/>
          <w:szCs w:val="20"/>
          <w:lang w:eastAsia="pl-PL"/>
        </w:rPr>
      </w:pPr>
      <w:r w:rsidRPr="00AF526B">
        <w:rPr>
          <w:rFonts w:ascii="Century Gothic" w:hAnsi="Century Gothic"/>
          <w:sz w:val="20"/>
          <w:szCs w:val="20"/>
          <w:lang w:eastAsia="pl-PL"/>
        </w:rPr>
        <w:t>przyłącza elektroenergetyczne,</w:t>
      </w:r>
    </w:p>
    <w:p w14:paraId="5F390466" w14:textId="7E543F57" w:rsidR="00D86A9E" w:rsidRPr="00AF526B" w:rsidRDefault="00D86A9E" w:rsidP="00AF526B">
      <w:pPr>
        <w:pStyle w:val="Akapitzlist"/>
        <w:numPr>
          <w:ilvl w:val="1"/>
          <w:numId w:val="39"/>
        </w:numPr>
        <w:spacing w:after="0" w:line="276" w:lineRule="auto"/>
        <w:ind w:left="1418"/>
        <w:jc w:val="both"/>
        <w:rPr>
          <w:rFonts w:ascii="Century Gothic" w:hAnsi="Century Gothic"/>
          <w:sz w:val="20"/>
          <w:szCs w:val="20"/>
          <w:lang w:eastAsia="pl-PL"/>
        </w:rPr>
      </w:pPr>
      <w:r w:rsidRPr="00AF526B">
        <w:rPr>
          <w:rFonts w:ascii="Century Gothic" w:hAnsi="Century Gothic"/>
          <w:sz w:val="20"/>
          <w:szCs w:val="20"/>
          <w:lang w:eastAsia="pl-PL"/>
        </w:rPr>
        <w:t>ogrodzenie,</w:t>
      </w:r>
    </w:p>
    <w:p w14:paraId="296AA788" w14:textId="7C59CBF7" w:rsidR="00D86A9E" w:rsidRPr="00AF526B" w:rsidRDefault="00D86A9E" w:rsidP="00AF526B">
      <w:pPr>
        <w:pStyle w:val="Akapitzlist"/>
        <w:numPr>
          <w:ilvl w:val="1"/>
          <w:numId w:val="39"/>
        </w:numPr>
        <w:spacing w:after="0" w:line="276" w:lineRule="auto"/>
        <w:ind w:left="1418"/>
        <w:jc w:val="both"/>
        <w:rPr>
          <w:rFonts w:ascii="Century Gothic" w:hAnsi="Century Gothic"/>
          <w:sz w:val="20"/>
          <w:szCs w:val="20"/>
          <w:lang w:eastAsia="pl-PL"/>
        </w:rPr>
      </w:pPr>
      <w:r w:rsidRPr="00AF526B">
        <w:rPr>
          <w:rFonts w:ascii="Century Gothic" w:hAnsi="Century Gothic"/>
          <w:sz w:val="20"/>
          <w:szCs w:val="20"/>
          <w:lang w:eastAsia="pl-PL"/>
        </w:rPr>
        <w:t>inne niezbędne elementy infrastruktury.</w:t>
      </w:r>
    </w:p>
    <w:p w14:paraId="77FE7F7D" w14:textId="77777777" w:rsidR="004D35EC" w:rsidRPr="00AF526B" w:rsidRDefault="00D86A9E" w:rsidP="00AF526B">
      <w:pPr>
        <w:spacing w:after="0" w:line="276" w:lineRule="auto"/>
        <w:ind w:firstLine="567"/>
        <w:jc w:val="both"/>
        <w:rPr>
          <w:rFonts w:ascii="Century Gothic" w:hAnsi="Century Gothic" w:cs="Arial"/>
          <w:sz w:val="20"/>
          <w:szCs w:val="20"/>
          <w:lang w:eastAsia="ar-SA"/>
        </w:rPr>
      </w:pPr>
      <w:r w:rsidRPr="00AF526B">
        <w:rPr>
          <w:rFonts w:ascii="Century Gothic" w:hAnsi="Century Gothic"/>
          <w:sz w:val="20"/>
          <w:szCs w:val="20"/>
          <w:lang w:eastAsia="pl-PL"/>
        </w:rPr>
        <w:t>Instalacja składać się będzie z paneli PV zamocowanych na aluminiowych lub stalowych stelażach, które za pomocą kotew będą wbijane w ziemię lub montowane do prefabrykowanych fundamentów wcześniej kotwionych w ziemię. W ramach planowanego przedsięwzięcia przewiduje się posadowienie do 4 stacji transformatorowych. W każdej stacji transformatorowej będą zastosowane maksymalnie dwa transformatory olejowe lub żywiczne (suche).</w:t>
      </w:r>
      <w:r w:rsidR="00EB717F" w:rsidRPr="00AF526B">
        <w:rPr>
          <w:rFonts w:ascii="Century Gothic" w:hAnsi="Century Gothic"/>
          <w:sz w:val="20"/>
          <w:szCs w:val="20"/>
          <w:lang w:eastAsia="pl-PL"/>
        </w:rPr>
        <w:t xml:space="preserve"> </w:t>
      </w:r>
      <w:r w:rsidR="00EB717F" w:rsidRPr="00AF526B">
        <w:rPr>
          <w:rFonts w:ascii="Century Gothic" w:hAnsi="Century Gothic" w:cs="Arial"/>
          <w:sz w:val="20"/>
          <w:szCs w:val="20"/>
        </w:rPr>
        <w:t>Najbliższe tereny podlegające ochronie akustycznej, sąsiadują z przedmiotową inwestycją od północnego – wschodu i stanowią zabudowę jednorodzinną. Stacje transformatorowe i magazyny energii będą usytuowane w odległości co najmniej 60 m od najbliższej zabudowy mieszkaniowej.</w:t>
      </w:r>
      <w:r w:rsidR="00F50456" w:rsidRPr="00AF526B">
        <w:rPr>
          <w:rFonts w:ascii="Century Gothic" w:hAnsi="Century Gothic" w:cs="Arial"/>
          <w:sz w:val="20"/>
          <w:szCs w:val="20"/>
        </w:rPr>
        <w:t xml:space="preserve"> </w:t>
      </w:r>
      <w:r w:rsidR="00F50456" w:rsidRPr="00AF526B">
        <w:rPr>
          <w:rFonts w:ascii="Century Gothic" w:hAnsi="Century Gothic" w:cs="Arial"/>
          <w:sz w:val="20"/>
          <w:szCs w:val="20"/>
          <w:shd w:val="clear" w:color="auto" w:fill="FFFFFF"/>
          <w:lang w:eastAsia="ar-SA"/>
        </w:rPr>
        <w:t xml:space="preserve">W przypadku zamontowania transformatorów olejowych zostaną one wyposażone w szczelną misę, mogącą zmagazynować całą objętość oleju oraz pozostałości po ewentualnej akcji gaśniczej. Magazyny </w:t>
      </w:r>
      <w:r w:rsidR="00F50456" w:rsidRPr="00AF526B">
        <w:rPr>
          <w:rFonts w:ascii="Century Gothic" w:hAnsi="Century Gothic" w:cs="Arial"/>
          <w:sz w:val="20"/>
          <w:szCs w:val="20"/>
          <w:shd w:val="clear" w:color="auto" w:fill="FFFFFF"/>
        </w:rPr>
        <w:t>energii stanowić będą baterie elektrochemiczne umieszczone w szczelnych kontenerach.</w:t>
      </w:r>
    </w:p>
    <w:p w14:paraId="4F155565" w14:textId="053053BD" w:rsidR="004D35EC" w:rsidRPr="00AF526B" w:rsidRDefault="00F50456" w:rsidP="00AF526B">
      <w:pPr>
        <w:spacing w:after="0" w:line="276" w:lineRule="auto"/>
        <w:ind w:firstLine="567"/>
        <w:jc w:val="both"/>
        <w:rPr>
          <w:rFonts w:ascii="Century Gothic" w:hAnsi="Century Gothic" w:cs="Arial"/>
          <w:sz w:val="20"/>
          <w:szCs w:val="20"/>
          <w:lang w:eastAsia="ar-SA"/>
        </w:rPr>
      </w:pPr>
      <w:r w:rsidRPr="00AF526B">
        <w:rPr>
          <w:rFonts w:ascii="Century Gothic" w:hAnsi="Century Gothic"/>
          <w:w w:val="102"/>
          <w:sz w:val="20"/>
          <w:szCs w:val="20"/>
        </w:rPr>
        <w:t>Przedsięwzięcie zaplanowano do realizacji na gruntach ornych.</w:t>
      </w:r>
      <w:r w:rsidR="004D35EC" w:rsidRPr="00AF526B">
        <w:rPr>
          <w:rFonts w:ascii="Century Gothic" w:hAnsi="Century Gothic" w:cs="Arial"/>
          <w:sz w:val="20"/>
          <w:szCs w:val="20"/>
          <w:lang w:eastAsia="ar-SA"/>
        </w:rPr>
        <w:t xml:space="preserve"> </w:t>
      </w:r>
      <w:r w:rsidR="00EB717F" w:rsidRPr="00AF526B">
        <w:rPr>
          <w:rFonts w:ascii="Century Gothic" w:hAnsi="Century Gothic"/>
          <w:w w:val="102"/>
          <w:sz w:val="20"/>
          <w:szCs w:val="20"/>
        </w:rPr>
        <w:t>W otoczeniu przedsięwzięcia znajdują się</w:t>
      </w:r>
      <w:r w:rsidR="004D35EC" w:rsidRPr="00AF526B">
        <w:rPr>
          <w:rFonts w:ascii="Century Gothic" w:hAnsi="Century Gothic"/>
          <w:w w:val="102"/>
          <w:sz w:val="20"/>
          <w:szCs w:val="20"/>
        </w:rPr>
        <w:t xml:space="preserve"> </w:t>
      </w:r>
      <w:r w:rsidR="004D35EC" w:rsidRPr="00AF526B">
        <w:rPr>
          <w:rFonts w:ascii="Century Gothic" w:hAnsi="Century Gothic" w:cs="Arial"/>
          <w:sz w:val="20"/>
          <w:szCs w:val="20"/>
        </w:rPr>
        <w:t xml:space="preserve">zabudowa mieszkaniowa, pola uprawne, śródpolne zadrzewienia i zakrzewienia, las, napowietrzne linie elektroenergetyczne, droga. Ponadto w odległości około 50 m znajduje się rów melioracyjny oraz niewielkie oczko wodne. </w:t>
      </w:r>
    </w:p>
    <w:p w14:paraId="4395C690" w14:textId="49B7D4D5" w:rsidR="009039FE" w:rsidRPr="00AF526B" w:rsidRDefault="009039FE" w:rsidP="00AF526B">
      <w:pPr>
        <w:spacing w:after="0" w:line="276" w:lineRule="auto"/>
        <w:ind w:firstLine="567"/>
        <w:jc w:val="both"/>
        <w:rPr>
          <w:rFonts w:ascii="Century Gothic" w:hAnsi="Century Gothic" w:cs="Arial"/>
          <w:sz w:val="20"/>
          <w:szCs w:val="20"/>
          <w:lang w:eastAsia="ar-SA"/>
        </w:rPr>
      </w:pPr>
      <w:r w:rsidRPr="00AF526B">
        <w:rPr>
          <w:rFonts w:ascii="Century Gothic" w:hAnsi="Century Gothic" w:cs="Arial"/>
          <w:sz w:val="20"/>
          <w:szCs w:val="20"/>
        </w:rPr>
        <w:t>Panele fotowoltaiczne będą czyszczone na sucho za pomocą specjalnych szczot lub myte</w:t>
      </w:r>
      <w:r w:rsidR="00F50456" w:rsidRPr="00AF526B">
        <w:rPr>
          <w:rFonts w:ascii="Century Gothic" w:hAnsi="Century Gothic" w:cs="Arial"/>
          <w:sz w:val="20"/>
          <w:szCs w:val="20"/>
        </w:rPr>
        <w:t xml:space="preserve"> wyłącznie czystą</w:t>
      </w:r>
      <w:r w:rsidRPr="00AF526B">
        <w:rPr>
          <w:rFonts w:ascii="Century Gothic" w:hAnsi="Century Gothic" w:cs="Arial"/>
          <w:sz w:val="20"/>
          <w:szCs w:val="20"/>
        </w:rPr>
        <w:t xml:space="preserve"> wodą</w:t>
      </w:r>
      <w:r w:rsidR="00F50456" w:rsidRPr="00AF526B">
        <w:rPr>
          <w:rFonts w:ascii="Century Gothic" w:hAnsi="Century Gothic" w:cs="Arial"/>
          <w:sz w:val="20"/>
          <w:szCs w:val="20"/>
        </w:rPr>
        <w:t xml:space="preserve"> bez użycia detergentów lub czystą wodą i środkami biodegradowalnymi, </w:t>
      </w:r>
      <w:r w:rsidRPr="00AF526B">
        <w:rPr>
          <w:rFonts w:ascii="Century Gothic" w:hAnsi="Century Gothic" w:cs="Arial"/>
          <w:sz w:val="20"/>
          <w:szCs w:val="20"/>
        </w:rPr>
        <w:t xml:space="preserve">za pomocą myjki ciśnieniowej oraz szczotki. Woda będzie doprowadzona na teren inwestycji w specjalnie do tego przeznaczonych beczkowozach. Na etapie realizacji przedsięwzięcia plac budowy zostanie wyposażony w odpowiednią ilość sorbentów. Wody opadowe i roztopowe nie będą ujmowane w systemy kanalizacyjne lecz będą infiltrować w grunt w obrębie przedmiotowego terenu. </w:t>
      </w:r>
    </w:p>
    <w:p w14:paraId="2CAAC76F" w14:textId="77777777" w:rsidR="00E83856" w:rsidRPr="009B53B7" w:rsidRDefault="00E83856" w:rsidP="00550F3B">
      <w:pPr>
        <w:spacing w:after="0" w:line="276" w:lineRule="auto"/>
        <w:ind w:firstLine="708"/>
        <w:jc w:val="both"/>
        <w:rPr>
          <w:rFonts w:ascii="Century Gothic" w:hAnsi="Century Gothic"/>
          <w:sz w:val="20"/>
          <w:szCs w:val="20"/>
          <w:lang w:eastAsia="pl-PL"/>
        </w:rPr>
      </w:pPr>
      <w:r w:rsidRPr="009B53B7">
        <w:rPr>
          <w:rFonts w:ascii="Century Gothic" w:hAnsi="Century Gothic"/>
          <w:sz w:val="20"/>
          <w:szCs w:val="20"/>
          <w:lang w:eastAsia="pl-PL"/>
        </w:rPr>
        <w:t>Instalacja będzie bezobsługowa. Nie wymaga budowy zaplecza socjalnego ani infrastruktury wodno-kanalizacyjnej. W trakcie eksploatacji elektrowni nie będą powstawać ścieki, ani odpady (z wyjątkiem okresów prowadzenia prac konserwacyjnych i naprawczych).</w:t>
      </w:r>
      <w:r w:rsidRPr="009B53B7">
        <w:rPr>
          <w:rFonts w:ascii="Century Gothic" w:hAnsi="Century Gothic"/>
          <w:sz w:val="20"/>
          <w:szCs w:val="20"/>
        </w:rPr>
        <w:t xml:space="preserve"> </w:t>
      </w:r>
      <w:r w:rsidRPr="009B53B7">
        <w:rPr>
          <w:rFonts w:ascii="Century Gothic" w:hAnsi="Century Gothic"/>
          <w:sz w:val="20"/>
          <w:szCs w:val="20"/>
          <w:lang w:eastAsia="pl-PL"/>
        </w:rPr>
        <w:lastRenderedPageBreak/>
        <w:t xml:space="preserve">Mycie paneli fotowoltaicznych na etapie eksploatacji przeprowadzane będzie przy użyciu wody zdemineralizowanej. W przypadku silniejszych zabrudzeń przy użyciu wody </w:t>
      </w:r>
      <w:r w:rsidRPr="009B53B7">
        <w:rPr>
          <w:rFonts w:ascii="Century Gothic" w:hAnsi="Century Gothic"/>
          <w:sz w:val="20"/>
          <w:szCs w:val="20"/>
          <w:lang w:eastAsia="pl-PL"/>
        </w:rPr>
        <w:br/>
        <w:t xml:space="preserve">z dodatkiem biodegradowalnego środka myjącego - obojętnego dla środowiska. </w:t>
      </w:r>
      <w:r w:rsidRPr="009B53B7">
        <w:rPr>
          <w:rFonts w:ascii="Century Gothic" w:hAnsi="Century Gothic"/>
          <w:sz w:val="20"/>
          <w:szCs w:val="20"/>
        </w:rPr>
        <w:t xml:space="preserve">Wody opadowe i roztopowe nie będą ujmowane w systemy kanalizacyjne, będą infiltrować w grunt. </w:t>
      </w:r>
      <w:r w:rsidRPr="009B53B7">
        <w:rPr>
          <w:rFonts w:ascii="Century Gothic" w:hAnsi="Century Gothic"/>
          <w:sz w:val="20"/>
          <w:szCs w:val="20"/>
          <w:lang w:eastAsia="pl-PL"/>
        </w:rPr>
        <w:t>Na etapie budowy, w celu zabezpieczenia środowiska gruntowo-wodnego planuje się z korzystać z przenośnych toalet. Gospodarowanie odpadami na etapie realizacji i eksploatacji przedmiotowego przedsięwzięcia odbywać się będzie na zasadach określonych w aktualnie obowiązujących przepisach szczegółowych. Odpady z awarii lub remontu nie będą magazynowane na terenie przedsięwzięcia tylko na bieżąco przekazywane do dalszego zagospodarowania uprawnionym w tym zakresie podmiotom przez świadczącego usługi.</w:t>
      </w:r>
    </w:p>
    <w:p w14:paraId="3D886E86" w14:textId="209565ED" w:rsidR="005859CF" w:rsidRDefault="009B53B7" w:rsidP="00C014B5">
      <w:pPr>
        <w:spacing w:after="0" w:line="276" w:lineRule="auto"/>
        <w:ind w:firstLine="708"/>
        <w:jc w:val="both"/>
        <w:rPr>
          <w:rFonts w:ascii="Century Gothic" w:hAnsi="Century Gothic"/>
          <w:sz w:val="20"/>
          <w:szCs w:val="20"/>
          <w:lang w:eastAsia="pl-PL"/>
        </w:rPr>
      </w:pPr>
      <w:r w:rsidRPr="009B53B7">
        <w:rPr>
          <w:rFonts w:ascii="Century Gothic" w:hAnsi="Century Gothic"/>
          <w:sz w:val="20"/>
          <w:szCs w:val="20"/>
        </w:rPr>
        <w:t xml:space="preserve">Przedsięwzięcie zlokalizowane zostanie poza obszarami chronionymi na podstawie ustawy z dnia 16 kwietnia 2004 r. o ochronie przyrody (Dz. U. z 2023 r. poz. 1336 </w:t>
      </w:r>
      <w:proofErr w:type="spellStart"/>
      <w:r w:rsidRPr="009B53B7">
        <w:rPr>
          <w:rFonts w:ascii="Century Gothic" w:hAnsi="Century Gothic"/>
          <w:sz w:val="20"/>
          <w:szCs w:val="20"/>
        </w:rPr>
        <w:t>t.j</w:t>
      </w:r>
      <w:proofErr w:type="spellEnd"/>
      <w:r w:rsidRPr="009B53B7">
        <w:rPr>
          <w:rFonts w:ascii="Century Gothic" w:hAnsi="Century Gothic"/>
          <w:sz w:val="20"/>
          <w:szCs w:val="20"/>
        </w:rPr>
        <w:t>.). Najbliższy obszar Natura 2000: specjalny obszar ochrony siedlisk Pojezierze Gnieźnieńskie PLH300026 oddalony jest około 2,6 km.</w:t>
      </w:r>
    </w:p>
    <w:sectPr w:rsidR="005859CF" w:rsidSect="00AE5A26">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D0AFD" w14:textId="77777777" w:rsidR="00956432" w:rsidRDefault="00956432">
      <w:pPr>
        <w:spacing w:after="0" w:line="240" w:lineRule="auto"/>
      </w:pPr>
      <w:r>
        <w:separator/>
      </w:r>
    </w:p>
  </w:endnote>
  <w:endnote w:type="continuationSeparator" w:id="0">
    <w:p w14:paraId="53E2DEB9" w14:textId="77777777" w:rsidR="00956432" w:rsidRDefault="009564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98312" w14:textId="77777777" w:rsidR="00130D1D" w:rsidRDefault="00521ADE">
    <w:pPr>
      <w:pStyle w:val="Stopka"/>
      <w:jc w:val="right"/>
    </w:pPr>
    <w:r>
      <w:fldChar w:fldCharType="begin"/>
    </w:r>
    <w:r>
      <w:instrText>PAGE   \* MERGEFORMAT</w:instrText>
    </w:r>
    <w:r>
      <w:fldChar w:fldCharType="separate"/>
    </w:r>
    <w:r w:rsidR="00514758">
      <w:rPr>
        <w:noProof/>
      </w:rPr>
      <w:t>20</w:t>
    </w:r>
    <w:r>
      <w:fldChar w:fldCharType="end"/>
    </w:r>
  </w:p>
  <w:p w14:paraId="5BE5F2E6" w14:textId="77777777" w:rsidR="00130D1D" w:rsidRDefault="00130D1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32D8B" w14:textId="3EFA040C" w:rsidR="00215F52" w:rsidRDefault="00215F52">
    <w:pPr>
      <w:pStyle w:val="Stopka"/>
      <w:jc w:val="right"/>
    </w:pPr>
  </w:p>
  <w:p w14:paraId="7377335A" w14:textId="77777777" w:rsidR="00215F52" w:rsidRDefault="00215F5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312365" w14:textId="77777777" w:rsidR="00956432" w:rsidRDefault="00956432">
      <w:pPr>
        <w:spacing w:after="0" w:line="240" w:lineRule="auto"/>
      </w:pPr>
      <w:r>
        <w:separator/>
      </w:r>
    </w:p>
  </w:footnote>
  <w:footnote w:type="continuationSeparator" w:id="0">
    <w:p w14:paraId="43396FEF" w14:textId="77777777" w:rsidR="00956432" w:rsidRDefault="009564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F46C6016"/>
    <w:lvl w:ilvl="0">
      <w:start w:val="1"/>
      <w:numFmt w:val="bullet"/>
      <w:lvlText w:val=""/>
      <w:lvlJc w:val="left"/>
      <w:pPr>
        <w:tabs>
          <w:tab w:val="num" w:pos="0"/>
        </w:tabs>
        <w:ind w:left="0" w:firstLine="0"/>
      </w:pPr>
      <w:rPr>
        <w:rFonts w:ascii="Symbol" w:hAnsi="Symbol"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4"/>
    <w:multiLevelType w:val="singleLevel"/>
    <w:tmpl w:val="11184CAA"/>
    <w:name w:val="WW8Num4"/>
    <w:lvl w:ilvl="0">
      <w:start w:val="1"/>
      <w:numFmt w:val="lowerLetter"/>
      <w:lvlText w:val="%1."/>
      <w:lvlJc w:val="left"/>
      <w:pPr>
        <w:tabs>
          <w:tab w:val="num" w:pos="0"/>
        </w:tabs>
        <w:ind w:left="720" w:hanging="360"/>
      </w:pPr>
      <w:rPr>
        <w:rFonts w:ascii="Century Gothic" w:eastAsia="Calibri" w:hAnsi="Century Gothic" w:cs="Arial"/>
        <w:b w:val="0"/>
        <w:bCs/>
        <w:i w:val="0"/>
        <w:sz w:val="20"/>
        <w:szCs w:val="20"/>
        <w:lang w:eastAsia="ar-SA"/>
      </w:rPr>
    </w:lvl>
  </w:abstractNum>
  <w:abstractNum w:abstractNumId="2" w15:restartNumberingAfterBreak="0">
    <w:nsid w:val="0B9D39D3"/>
    <w:multiLevelType w:val="hybridMultilevel"/>
    <w:tmpl w:val="3F945DF6"/>
    <w:lvl w:ilvl="0" w:tplc="EF60CB20">
      <w:start w:val="1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F683BCE"/>
    <w:multiLevelType w:val="hybridMultilevel"/>
    <w:tmpl w:val="2934FFE6"/>
    <w:lvl w:ilvl="0" w:tplc="47422D7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0523C0F"/>
    <w:multiLevelType w:val="hybridMultilevel"/>
    <w:tmpl w:val="A4165A54"/>
    <w:lvl w:ilvl="0" w:tplc="BB761D5E">
      <w:start w:val="1"/>
      <w:numFmt w:val="bullet"/>
      <w:lvlText w:val="-"/>
      <w:lvlJc w:val="left"/>
      <w:pPr>
        <w:ind w:left="720" w:hanging="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2255A2A"/>
    <w:multiLevelType w:val="hybridMultilevel"/>
    <w:tmpl w:val="45B8F7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7B709F1"/>
    <w:multiLevelType w:val="hybridMultilevel"/>
    <w:tmpl w:val="0B7A94D2"/>
    <w:lvl w:ilvl="0" w:tplc="47422D72">
      <w:start w:val="1"/>
      <w:numFmt w:val="bullet"/>
      <w:lvlText w:val=""/>
      <w:lvlJc w:val="left"/>
      <w:pPr>
        <w:ind w:left="1484" w:hanging="360"/>
      </w:pPr>
      <w:rPr>
        <w:rFonts w:ascii="Symbol" w:hAnsi="Symbol" w:hint="default"/>
      </w:rPr>
    </w:lvl>
    <w:lvl w:ilvl="1" w:tplc="04150003" w:tentative="1">
      <w:start w:val="1"/>
      <w:numFmt w:val="bullet"/>
      <w:lvlText w:val="o"/>
      <w:lvlJc w:val="left"/>
      <w:pPr>
        <w:ind w:left="2204" w:hanging="360"/>
      </w:pPr>
      <w:rPr>
        <w:rFonts w:ascii="Courier New" w:hAnsi="Courier New" w:cs="Courier New" w:hint="default"/>
      </w:rPr>
    </w:lvl>
    <w:lvl w:ilvl="2" w:tplc="04150005" w:tentative="1">
      <w:start w:val="1"/>
      <w:numFmt w:val="bullet"/>
      <w:lvlText w:val=""/>
      <w:lvlJc w:val="left"/>
      <w:pPr>
        <w:ind w:left="2924" w:hanging="360"/>
      </w:pPr>
      <w:rPr>
        <w:rFonts w:ascii="Wingdings" w:hAnsi="Wingdings" w:hint="default"/>
      </w:rPr>
    </w:lvl>
    <w:lvl w:ilvl="3" w:tplc="04150001" w:tentative="1">
      <w:start w:val="1"/>
      <w:numFmt w:val="bullet"/>
      <w:lvlText w:val=""/>
      <w:lvlJc w:val="left"/>
      <w:pPr>
        <w:ind w:left="3644" w:hanging="360"/>
      </w:pPr>
      <w:rPr>
        <w:rFonts w:ascii="Symbol" w:hAnsi="Symbol" w:hint="default"/>
      </w:rPr>
    </w:lvl>
    <w:lvl w:ilvl="4" w:tplc="04150003" w:tentative="1">
      <w:start w:val="1"/>
      <w:numFmt w:val="bullet"/>
      <w:lvlText w:val="o"/>
      <w:lvlJc w:val="left"/>
      <w:pPr>
        <w:ind w:left="4364" w:hanging="360"/>
      </w:pPr>
      <w:rPr>
        <w:rFonts w:ascii="Courier New" w:hAnsi="Courier New" w:cs="Courier New" w:hint="default"/>
      </w:rPr>
    </w:lvl>
    <w:lvl w:ilvl="5" w:tplc="04150005" w:tentative="1">
      <w:start w:val="1"/>
      <w:numFmt w:val="bullet"/>
      <w:lvlText w:val=""/>
      <w:lvlJc w:val="left"/>
      <w:pPr>
        <w:ind w:left="5084" w:hanging="360"/>
      </w:pPr>
      <w:rPr>
        <w:rFonts w:ascii="Wingdings" w:hAnsi="Wingdings" w:hint="default"/>
      </w:rPr>
    </w:lvl>
    <w:lvl w:ilvl="6" w:tplc="04150001" w:tentative="1">
      <w:start w:val="1"/>
      <w:numFmt w:val="bullet"/>
      <w:lvlText w:val=""/>
      <w:lvlJc w:val="left"/>
      <w:pPr>
        <w:ind w:left="5804" w:hanging="360"/>
      </w:pPr>
      <w:rPr>
        <w:rFonts w:ascii="Symbol" w:hAnsi="Symbol" w:hint="default"/>
      </w:rPr>
    </w:lvl>
    <w:lvl w:ilvl="7" w:tplc="04150003" w:tentative="1">
      <w:start w:val="1"/>
      <w:numFmt w:val="bullet"/>
      <w:lvlText w:val="o"/>
      <w:lvlJc w:val="left"/>
      <w:pPr>
        <w:ind w:left="6524" w:hanging="360"/>
      </w:pPr>
      <w:rPr>
        <w:rFonts w:ascii="Courier New" w:hAnsi="Courier New" w:cs="Courier New" w:hint="default"/>
      </w:rPr>
    </w:lvl>
    <w:lvl w:ilvl="8" w:tplc="04150005" w:tentative="1">
      <w:start w:val="1"/>
      <w:numFmt w:val="bullet"/>
      <w:lvlText w:val=""/>
      <w:lvlJc w:val="left"/>
      <w:pPr>
        <w:ind w:left="7244" w:hanging="360"/>
      </w:pPr>
      <w:rPr>
        <w:rFonts w:ascii="Wingdings" w:hAnsi="Wingdings" w:hint="default"/>
      </w:rPr>
    </w:lvl>
  </w:abstractNum>
  <w:abstractNum w:abstractNumId="7" w15:restartNumberingAfterBreak="0">
    <w:nsid w:val="18E37472"/>
    <w:multiLevelType w:val="hybridMultilevel"/>
    <w:tmpl w:val="E786B778"/>
    <w:lvl w:ilvl="0" w:tplc="FFFFFFFF">
      <w:start w:val="1"/>
      <w:numFmt w:val="bullet"/>
      <w:lvlText w:val=""/>
      <w:lvlJc w:val="left"/>
      <w:pPr>
        <w:ind w:left="720" w:hanging="360"/>
      </w:pPr>
      <w:rPr>
        <w:rFonts w:ascii="Symbol" w:hAnsi="Symbol" w:hint="default"/>
      </w:rPr>
    </w:lvl>
    <w:lvl w:ilvl="1" w:tplc="47422D72">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A863D38"/>
    <w:multiLevelType w:val="hybridMultilevel"/>
    <w:tmpl w:val="39DAF15A"/>
    <w:lvl w:ilvl="0" w:tplc="C5C81A8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B9A1A94"/>
    <w:multiLevelType w:val="hybridMultilevel"/>
    <w:tmpl w:val="62D87E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BFF35C2"/>
    <w:multiLevelType w:val="hybridMultilevel"/>
    <w:tmpl w:val="0BC4E4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EA66AB3"/>
    <w:multiLevelType w:val="hybridMultilevel"/>
    <w:tmpl w:val="F476DD74"/>
    <w:lvl w:ilvl="0" w:tplc="0415000F">
      <w:start w:val="4"/>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F4C70C0"/>
    <w:multiLevelType w:val="hybridMultilevel"/>
    <w:tmpl w:val="DA5EDA1C"/>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3" w15:restartNumberingAfterBreak="0">
    <w:nsid w:val="21091EFF"/>
    <w:multiLevelType w:val="hybridMultilevel"/>
    <w:tmpl w:val="86AE64B8"/>
    <w:lvl w:ilvl="0" w:tplc="33FCA8B6">
      <w:start w:val="1"/>
      <w:numFmt w:val="decimal"/>
      <w:lvlText w:val="%1."/>
      <w:lvlJc w:val="left"/>
      <w:pPr>
        <w:tabs>
          <w:tab w:val="num" w:pos="720"/>
        </w:tabs>
        <w:ind w:left="720" w:hanging="360"/>
      </w:pPr>
      <w:rPr>
        <w:rFonts w:cs="Times New Roman"/>
      </w:rPr>
    </w:lvl>
    <w:lvl w:ilvl="1" w:tplc="DF2ACA64">
      <w:start w:val="1"/>
      <w:numFmt w:val="decimal"/>
      <w:lvlText w:val="%2."/>
      <w:lvlJc w:val="left"/>
      <w:pPr>
        <w:tabs>
          <w:tab w:val="num" w:pos="1440"/>
        </w:tabs>
        <w:ind w:left="1440" w:hanging="360"/>
      </w:pPr>
      <w:rPr>
        <w:rFonts w:cs="Times New Roman"/>
      </w:rPr>
    </w:lvl>
    <w:lvl w:ilvl="2" w:tplc="0F3E4284">
      <w:start w:val="1"/>
      <w:numFmt w:val="decimal"/>
      <w:lvlText w:val="%3."/>
      <w:lvlJc w:val="left"/>
      <w:pPr>
        <w:tabs>
          <w:tab w:val="num" w:pos="2160"/>
        </w:tabs>
        <w:ind w:left="2160" w:hanging="360"/>
      </w:pPr>
      <w:rPr>
        <w:rFonts w:cs="Times New Roman"/>
      </w:rPr>
    </w:lvl>
    <w:lvl w:ilvl="3" w:tplc="2D207CBA">
      <w:start w:val="1"/>
      <w:numFmt w:val="decimal"/>
      <w:lvlText w:val="%4."/>
      <w:lvlJc w:val="left"/>
      <w:pPr>
        <w:tabs>
          <w:tab w:val="num" w:pos="2880"/>
        </w:tabs>
        <w:ind w:left="2880" w:hanging="360"/>
      </w:pPr>
      <w:rPr>
        <w:rFonts w:cs="Times New Roman"/>
      </w:rPr>
    </w:lvl>
    <w:lvl w:ilvl="4" w:tplc="8DF80DCE">
      <w:start w:val="1"/>
      <w:numFmt w:val="decimal"/>
      <w:lvlText w:val="%5."/>
      <w:lvlJc w:val="left"/>
      <w:pPr>
        <w:tabs>
          <w:tab w:val="num" w:pos="3600"/>
        </w:tabs>
        <w:ind w:left="3600" w:hanging="360"/>
      </w:pPr>
      <w:rPr>
        <w:rFonts w:cs="Times New Roman"/>
      </w:rPr>
    </w:lvl>
    <w:lvl w:ilvl="5" w:tplc="E08ABFFE">
      <w:start w:val="1"/>
      <w:numFmt w:val="decimal"/>
      <w:lvlText w:val="%6."/>
      <w:lvlJc w:val="left"/>
      <w:pPr>
        <w:tabs>
          <w:tab w:val="num" w:pos="4320"/>
        </w:tabs>
        <w:ind w:left="4320" w:hanging="360"/>
      </w:pPr>
      <w:rPr>
        <w:rFonts w:cs="Times New Roman"/>
      </w:rPr>
    </w:lvl>
    <w:lvl w:ilvl="6" w:tplc="F4DA0F3E">
      <w:start w:val="1"/>
      <w:numFmt w:val="decimal"/>
      <w:lvlText w:val="%7."/>
      <w:lvlJc w:val="left"/>
      <w:pPr>
        <w:tabs>
          <w:tab w:val="num" w:pos="5040"/>
        </w:tabs>
        <w:ind w:left="5040" w:hanging="360"/>
      </w:pPr>
      <w:rPr>
        <w:rFonts w:cs="Times New Roman"/>
      </w:rPr>
    </w:lvl>
    <w:lvl w:ilvl="7" w:tplc="0096DA98">
      <w:start w:val="1"/>
      <w:numFmt w:val="decimal"/>
      <w:lvlText w:val="%8."/>
      <w:lvlJc w:val="left"/>
      <w:pPr>
        <w:tabs>
          <w:tab w:val="num" w:pos="5760"/>
        </w:tabs>
        <w:ind w:left="5760" w:hanging="360"/>
      </w:pPr>
      <w:rPr>
        <w:rFonts w:cs="Times New Roman"/>
      </w:rPr>
    </w:lvl>
    <w:lvl w:ilvl="8" w:tplc="8E9451A4">
      <w:start w:val="1"/>
      <w:numFmt w:val="decimal"/>
      <w:lvlText w:val="%9."/>
      <w:lvlJc w:val="left"/>
      <w:pPr>
        <w:tabs>
          <w:tab w:val="num" w:pos="6480"/>
        </w:tabs>
        <w:ind w:left="6480" w:hanging="360"/>
      </w:pPr>
      <w:rPr>
        <w:rFonts w:cs="Times New Roman"/>
      </w:rPr>
    </w:lvl>
  </w:abstractNum>
  <w:abstractNum w:abstractNumId="14" w15:restartNumberingAfterBreak="0">
    <w:nsid w:val="22182088"/>
    <w:multiLevelType w:val="hybridMultilevel"/>
    <w:tmpl w:val="95964A3C"/>
    <w:lvl w:ilvl="0" w:tplc="47422D7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5" w15:restartNumberingAfterBreak="0">
    <w:nsid w:val="250F5AC9"/>
    <w:multiLevelType w:val="hybridMultilevel"/>
    <w:tmpl w:val="2CA2C6C8"/>
    <w:lvl w:ilvl="0" w:tplc="47422D7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6" w15:restartNumberingAfterBreak="0">
    <w:nsid w:val="251C6103"/>
    <w:multiLevelType w:val="hybridMultilevel"/>
    <w:tmpl w:val="4724B5A4"/>
    <w:lvl w:ilvl="0" w:tplc="DE4A538A">
      <w:start w:val="1"/>
      <w:numFmt w:val="decimal"/>
      <w:lvlText w:val="%1."/>
      <w:lvlJc w:val="left"/>
      <w:pPr>
        <w:ind w:left="720" w:hanging="360"/>
      </w:pPr>
      <w:rPr>
        <w:rFonts w:ascii="Century Gothic" w:hAnsi="Century Gothic"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DF37486"/>
    <w:multiLevelType w:val="hybridMultilevel"/>
    <w:tmpl w:val="4416696A"/>
    <w:lvl w:ilvl="0" w:tplc="47422D7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F6C0AB0"/>
    <w:multiLevelType w:val="hybridMultilevel"/>
    <w:tmpl w:val="5D1C84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2D83BFE"/>
    <w:multiLevelType w:val="hybridMultilevel"/>
    <w:tmpl w:val="7FDEF3C6"/>
    <w:lvl w:ilvl="0" w:tplc="7B7A76CE">
      <w:start w:val="1"/>
      <w:numFmt w:val="decimal"/>
      <w:lvlText w:val="%1."/>
      <w:lvlJc w:val="left"/>
      <w:pPr>
        <w:tabs>
          <w:tab w:val="num" w:pos="720"/>
        </w:tabs>
        <w:ind w:left="720" w:hanging="360"/>
      </w:pPr>
      <w:rPr>
        <w:rFonts w:cs="Times New Roman"/>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20" w15:restartNumberingAfterBreak="0">
    <w:nsid w:val="34A97EDC"/>
    <w:multiLevelType w:val="hybridMultilevel"/>
    <w:tmpl w:val="E50234E2"/>
    <w:lvl w:ilvl="0" w:tplc="12E40B42">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80A1F37"/>
    <w:multiLevelType w:val="hybridMultilevel"/>
    <w:tmpl w:val="8AAC6842"/>
    <w:lvl w:ilvl="0" w:tplc="0A883EA6">
      <w:start w:val="1"/>
      <w:numFmt w:val="decimal"/>
      <w:lvlText w:val="%1."/>
      <w:lvlJc w:val="left"/>
      <w:pPr>
        <w:ind w:left="72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38FA7EAB"/>
    <w:multiLevelType w:val="hybridMultilevel"/>
    <w:tmpl w:val="BEA411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E393EA1"/>
    <w:multiLevelType w:val="hybridMultilevel"/>
    <w:tmpl w:val="EA1011F6"/>
    <w:lvl w:ilvl="0" w:tplc="47422D72">
      <w:start w:val="1"/>
      <w:numFmt w:val="bullet"/>
      <w:lvlText w:val=""/>
      <w:lvlJc w:val="left"/>
      <w:pPr>
        <w:ind w:left="1139" w:hanging="360"/>
      </w:pPr>
      <w:rPr>
        <w:rFonts w:ascii="Symbol" w:hAnsi="Symbol" w:hint="default"/>
      </w:rPr>
    </w:lvl>
    <w:lvl w:ilvl="1" w:tplc="04150003" w:tentative="1">
      <w:start w:val="1"/>
      <w:numFmt w:val="bullet"/>
      <w:lvlText w:val="o"/>
      <w:lvlJc w:val="left"/>
      <w:pPr>
        <w:ind w:left="1859" w:hanging="360"/>
      </w:pPr>
      <w:rPr>
        <w:rFonts w:ascii="Courier New" w:hAnsi="Courier New" w:cs="Courier New" w:hint="default"/>
      </w:rPr>
    </w:lvl>
    <w:lvl w:ilvl="2" w:tplc="04150005" w:tentative="1">
      <w:start w:val="1"/>
      <w:numFmt w:val="bullet"/>
      <w:lvlText w:val=""/>
      <w:lvlJc w:val="left"/>
      <w:pPr>
        <w:ind w:left="2579" w:hanging="360"/>
      </w:pPr>
      <w:rPr>
        <w:rFonts w:ascii="Wingdings" w:hAnsi="Wingdings" w:hint="default"/>
      </w:rPr>
    </w:lvl>
    <w:lvl w:ilvl="3" w:tplc="04150001" w:tentative="1">
      <w:start w:val="1"/>
      <w:numFmt w:val="bullet"/>
      <w:lvlText w:val=""/>
      <w:lvlJc w:val="left"/>
      <w:pPr>
        <w:ind w:left="3299" w:hanging="360"/>
      </w:pPr>
      <w:rPr>
        <w:rFonts w:ascii="Symbol" w:hAnsi="Symbol" w:hint="default"/>
      </w:rPr>
    </w:lvl>
    <w:lvl w:ilvl="4" w:tplc="04150003" w:tentative="1">
      <w:start w:val="1"/>
      <w:numFmt w:val="bullet"/>
      <w:lvlText w:val="o"/>
      <w:lvlJc w:val="left"/>
      <w:pPr>
        <w:ind w:left="4019" w:hanging="360"/>
      </w:pPr>
      <w:rPr>
        <w:rFonts w:ascii="Courier New" w:hAnsi="Courier New" w:cs="Courier New" w:hint="default"/>
      </w:rPr>
    </w:lvl>
    <w:lvl w:ilvl="5" w:tplc="04150005" w:tentative="1">
      <w:start w:val="1"/>
      <w:numFmt w:val="bullet"/>
      <w:lvlText w:val=""/>
      <w:lvlJc w:val="left"/>
      <w:pPr>
        <w:ind w:left="4739" w:hanging="360"/>
      </w:pPr>
      <w:rPr>
        <w:rFonts w:ascii="Wingdings" w:hAnsi="Wingdings" w:hint="default"/>
      </w:rPr>
    </w:lvl>
    <w:lvl w:ilvl="6" w:tplc="04150001" w:tentative="1">
      <w:start w:val="1"/>
      <w:numFmt w:val="bullet"/>
      <w:lvlText w:val=""/>
      <w:lvlJc w:val="left"/>
      <w:pPr>
        <w:ind w:left="5459" w:hanging="360"/>
      </w:pPr>
      <w:rPr>
        <w:rFonts w:ascii="Symbol" w:hAnsi="Symbol" w:hint="default"/>
      </w:rPr>
    </w:lvl>
    <w:lvl w:ilvl="7" w:tplc="04150003" w:tentative="1">
      <w:start w:val="1"/>
      <w:numFmt w:val="bullet"/>
      <w:lvlText w:val="o"/>
      <w:lvlJc w:val="left"/>
      <w:pPr>
        <w:ind w:left="6179" w:hanging="360"/>
      </w:pPr>
      <w:rPr>
        <w:rFonts w:ascii="Courier New" w:hAnsi="Courier New" w:cs="Courier New" w:hint="default"/>
      </w:rPr>
    </w:lvl>
    <w:lvl w:ilvl="8" w:tplc="04150005" w:tentative="1">
      <w:start w:val="1"/>
      <w:numFmt w:val="bullet"/>
      <w:lvlText w:val=""/>
      <w:lvlJc w:val="left"/>
      <w:pPr>
        <w:ind w:left="6899" w:hanging="360"/>
      </w:pPr>
      <w:rPr>
        <w:rFonts w:ascii="Wingdings" w:hAnsi="Wingdings" w:hint="default"/>
      </w:rPr>
    </w:lvl>
  </w:abstractNum>
  <w:abstractNum w:abstractNumId="24" w15:restartNumberingAfterBreak="0">
    <w:nsid w:val="47DF6CFC"/>
    <w:multiLevelType w:val="hybridMultilevel"/>
    <w:tmpl w:val="C75A65DA"/>
    <w:lvl w:ilvl="0" w:tplc="7B32A4B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5" w15:restartNumberingAfterBreak="0">
    <w:nsid w:val="4B0B2B05"/>
    <w:multiLevelType w:val="hybridMultilevel"/>
    <w:tmpl w:val="5E9C1802"/>
    <w:lvl w:ilvl="0" w:tplc="0415000F">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5503208B"/>
    <w:multiLevelType w:val="hybridMultilevel"/>
    <w:tmpl w:val="33FA58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1CE71AF"/>
    <w:multiLevelType w:val="hybridMultilevel"/>
    <w:tmpl w:val="F8764C2C"/>
    <w:lvl w:ilvl="0" w:tplc="86E0C7F0">
      <w:start w:val="1"/>
      <w:numFmt w:val="upperRoman"/>
      <w:lvlText w:val="%1."/>
      <w:lvlJc w:val="righ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20072EF"/>
    <w:multiLevelType w:val="hybridMultilevel"/>
    <w:tmpl w:val="151C57E6"/>
    <w:lvl w:ilvl="0" w:tplc="47422D7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9" w15:restartNumberingAfterBreak="0">
    <w:nsid w:val="624C5066"/>
    <w:multiLevelType w:val="hybridMultilevel"/>
    <w:tmpl w:val="5D3663B6"/>
    <w:lvl w:ilvl="0" w:tplc="37BC894C">
      <w:start w:val="1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41543E5"/>
    <w:multiLevelType w:val="hybridMultilevel"/>
    <w:tmpl w:val="DEF03E20"/>
    <w:lvl w:ilvl="0" w:tplc="47422D7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665764BB"/>
    <w:multiLevelType w:val="hybridMultilevel"/>
    <w:tmpl w:val="35740D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A1338D1"/>
    <w:multiLevelType w:val="hybridMultilevel"/>
    <w:tmpl w:val="9310724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A697EAD"/>
    <w:multiLevelType w:val="hybridMultilevel"/>
    <w:tmpl w:val="3DF08554"/>
    <w:lvl w:ilvl="0" w:tplc="0415000F">
      <w:start w:val="1"/>
      <w:numFmt w:val="decimal"/>
      <w:lvlText w:val="%1."/>
      <w:lvlJc w:val="left"/>
      <w:pPr>
        <w:ind w:left="720" w:hanging="360"/>
      </w:pPr>
    </w:lvl>
    <w:lvl w:ilvl="1" w:tplc="6A42C5F4">
      <w:numFmt w:val="bullet"/>
      <w:lvlText w:val="•"/>
      <w:lvlJc w:val="left"/>
      <w:pPr>
        <w:ind w:left="1788" w:hanging="708"/>
      </w:pPr>
      <w:rPr>
        <w:rFonts w:ascii="Century Gothic" w:eastAsia="Calibri" w:hAnsi="Century Gothic"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4582F75"/>
    <w:multiLevelType w:val="hybridMultilevel"/>
    <w:tmpl w:val="9C72633C"/>
    <w:lvl w:ilvl="0" w:tplc="95124902">
      <w:start w:val="19"/>
      <w:numFmt w:val="decimal"/>
      <w:lvlText w:val="%1."/>
      <w:lvlJc w:val="left"/>
      <w:pPr>
        <w:ind w:left="5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A8A0D2E">
      <w:start w:val="1"/>
      <w:numFmt w:val="lowerLetter"/>
      <w:lvlText w:val="%2"/>
      <w:lvlJc w:val="left"/>
      <w:pPr>
        <w:ind w:left="12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02A3E50">
      <w:start w:val="1"/>
      <w:numFmt w:val="lowerRoman"/>
      <w:lvlText w:val="%3"/>
      <w:lvlJc w:val="left"/>
      <w:pPr>
        <w:ind w:left="19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3D20BAC">
      <w:start w:val="1"/>
      <w:numFmt w:val="decimal"/>
      <w:lvlText w:val="%4"/>
      <w:lvlJc w:val="left"/>
      <w:pPr>
        <w:ind w:left="2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BDAD370">
      <w:start w:val="1"/>
      <w:numFmt w:val="lowerLetter"/>
      <w:lvlText w:val="%5"/>
      <w:lvlJc w:val="left"/>
      <w:pPr>
        <w:ind w:left="34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9A2E6D0">
      <w:start w:val="1"/>
      <w:numFmt w:val="lowerRoman"/>
      <w:lvlText w:val="%6"/>
      <w:lvlJc w:val="left"/>
      <w:pPr>
        <w:ind w:left="41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60EFA70">
      <w:start w:val="1"/>
      <w:numFmt w:val="decimal"/>
      <w:lvlText w:val="%7"/>
      <w:lvlJc w:val="left"/>
      <w:pPr>
        <w:ind w:left="48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198B048">
      <w:start w:val="1"/>
      <w:numFmt w:val="lowerLetter"/>
      <w:lvlText w:val="%8"/>
      <w:lvlJc w:val="left"/>
      <w:pPr>
        <w:ind w:left="55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AC4B3D0">
      <w:start w:val="1"/>
      <w:numFmt w:val="lowerRoman"/>
      <w:lvlText w:val="%9"/>
      <w:lvlJc w:val="left"/>
      <w:pPr>
        <w:ind w:left="63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757446D9"/>
    <w:multiLevelType w:val="hybridMultilevel"/>
    <w:tmpl w:val="EEF6D78C"/>
    <w:lvl w:ilvl="0" w:tplc="8CF6404E">
      <w:start w:val="1"/>
      <w:numFmt w:val="lowerLetter"/>
      <w:lvlText w:val="%1."/>
      <w:lvlJc w:val="left"/>
      <w:pPr>
        <w:ind w:left="720" w:hanging="360"/>
      </w:pPr>
      <w:rPr>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5A511ED"/>
    <w:multiLevelType w:val="hybridMultilevel"/>
    <w:tmpl w:val="FCC01BDA"/>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78E53C0F"/>
    <w:multiLevelType w:val="hybridMultilevel"/>
    <w:tmpl w:val="9C60A7EE"/>
    <w:lvl w:ilvl="0" w:tplc="FA448DDE">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ABF320E"/>
    <w:multiLevelType w:val="hybridMultilevel"/>
    <w:tmpl w:val="0F429976"/>
    <w:lvl w:ilvl="0" w:tplc="47422D7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7B3D1CEC"/>
    <w:multiLevelType w:val="hybridMultilevel"/>
    <w:tmpl w:val="37981CFA"/>
    <w:lvl w:ilvl="0" w:tplc="2ADC9844">
      <w:start w:val="1"/>
      <w:numFmt w:val="decimal"/>
      <w:lvlText w:val="%1."/>
      <w:lvlJc w:val="left"/>
      <w:pPr>
        <w:ind w:left="720" w:hanging="360"/>
      </w:pPr>
      <w:rPr>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EDE4F92"/>
    <w:multiLevelType w:val="hybridMultilevel"/>
    <w:tmpl w:val="FC6C5E2A"/>
    <w:lvl w:ilvl="0" w:tplc="7B32A4BC">
      <w:start w:val="1"/>
      <w:numFmt w:val="bullet"/>
      <w:lvlText w:val=""/>
      <w:lvlJc w:val="left"/>
      <w:pPr>
        <w:ind w:left="1183" w:hanging="360"/>
      </w:pPr>
      <w:rPr>
        <w:rFonts w:ascii="Symbol" w:hAnsi="Symbol" w:hint="default"/>
      </w:rPr>
    </w:lvl>
    <w:lvl w:ilvl="1" w:tplc="04150003" w:tentative="1">
      <w:start w:val="1"/>
      <w:numFmt w:val="bullet"/>
      <w:lvlText w:val="o"/>
      <w:lvlJc w:val="left"/>
      <w:pPr>
        <w:ind w:left="1903" w:hanging="360"/>
      </w:pPr>
      <w:rPr>
        <w:rFonts w:ascii="Courier New" w:hAnsi="Courier New" w:cs="Courier New" w:hint="default"/>
      </w:rPr>
    </w:lvl>
    <w:lvl w:ilvl="2" w:tplc="04150005" w:tentative="1">
      <w:start w:val="1"/>
      <w:numFmt w:val="bullet"/>
      <w:lvlText w:val=""/>
      <w:lvlJc w:val="left"/>
      <w:pPr>
        <w:ind w:left="2623" w:hanging="360"/>
      </w:pPr>
      <w:rPr>
        <w:rFonts w:ascii="Wingdings" w:hAnsi="Wingdings" w:hint="default"/>
      </w:rPr>
    </w:lvl>
    <w:lvl w:ilvl="3" w:tplc="04150001" w:tentative="1">
      <w:start w:val="1"/>
      <w:numFmt w:val="bullet"/>
      <w:lvlText w:val=""/>
      <w:lvlJc w:val="left"/>
      <w:pPr>
        <w:ind w:left="3343" w:hanging="360"/>
      </w:pPr>
      <w:rPr>
        <w:rFonts w:ascii="Symbol" w:hAnsi="Symbol" w:hint="default"/>
      </w:rPr>
    </w:lvl>
    <w:lvl w:ilvl="4" w:tplc="04150003" w:tentative="1">
      <w:start w:val="1"/>
      <w:numFmt w:val="bullet"/>
      <w:lvlText w:val="o"/>
      <w:lvlJc w:val="left"/>
      <w:pPr>
        <w:ind w:left="4063" w:hanging="360"/>
      </w:pPr>
      <w:rPr>
        <w:rFonts w:ascii="Courier New" w:hAnsi="Courier New" w:cs="Courier New" w:hint="default"/>
      </w:rPr>
    </w:lvl>
    <w:lvl w:ilvl="5" w:tplc="04150005" w:tentative="1">
      <w:start w:val="1"/>
      <w:numFmt w:val="bullet"/>
      <w:lvlText w:val=""/>
      <w:lvlJc w:val="left"/>
      <w:pPr>
        <w:ind w:left="4783" w:hanging="360"/>
      </w:pPr>
      <w:rPr>
        <w:rFonts w:ascii="Wingdings" w:hAnsi="Wingdings" w:hint="default"/>
      </w:rPr>
    </w:lvl>
    <w:lvl w:ilvl="6" w:tplc="04150001" w:tentative="1">
      <w:start w:val="1"/>
      <w:numFmt w:val="bullet"/>
      <w:lvlText w:val=""/>
      <w:lvlJc w:val="left"/>
      <w:pPr>
        <w:ind w:left="5503" w:hanging="360"/>
      </w:pPr>
      <w:rPr>
        <w:rFonts w:ascii="Symbol" w:hAnsi="Symbol" w:hint="default"/>
      </w:rPr>
    </w:lvl>
    <w:lvl w:ilvl="7" w:tplc="04150003" w:tentative="1">
      <w:start w:val="1"/>
      <w:numFmt w:val="bullet"/>
      <w:lvlText w:val="o"/>
      <w:lvlJc w:val="left"/>
      <w:pPr>
        <w:ind w:left="6223" w:hanging="360"/>
      </w:pPr>
      <w:rPr>
        <w:rFonts w:ascii="Courier New" w:hAnsi="Courier New" w:cs="Courier New" w:hint="default"/>
      </w:rPr>
    </w:lvl>
    <w:lvl w:ilvl="8" w:tplc="04150005" w:tentative="1">
      <w:start w:val="1"/>
      <w:numFmt w:val="bullet"/>
      <w:lvlText w:val=""/>
      <w:lvlJc w:val="left"/>
      <w:pPr>
        <w:ind w:left="6943" w:hanging="360"/>
      </w:pPr>
      <w:rPr>
        <w:rFonts w:ascii="Wingdings" w:hAnsi="Wingdings" w:hint="default"/>
      </w:rPr>
    </w:lvl>
  </w:abstractNum>
  <w:num w:numId="1" w16cid:durableId="17984029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195442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67208355">
    <w:abstractNumId w:val="22"/>
  </w:num>
  <w:num w:numId="4" w16cid:durableId="1579559189">
    <w:abstractNumId w:val="9"/>
  </w:num>
  <w:num w:numId="5" w16cid:durableId="773210580">
    <w:abstractNumId w:val="20"/>
  </w:num>
  <w:num w:numId="6" w16cid:durableId="569459585">
    <w:abstractNumId w:val="23"/>
  </w:num>
  <w:num w:numId="7" w16cid:durableId="1537039614">
    <w:abstractNumId w:val="30"/>
  </w:num>
  <w:num w:numId="8" w16cid:durableId="1845582290">
    <w:abstractNumId w:val="37"/>
  </w:num>
  <w:num w:numId="9" w16cid:durableId="762605938">
    <w:abstractNumId w:val="2"/>
  </w:num>
  <w:num w:numId="10" w16cid:durableId="903492366">
    <w:abstractNumId w:val="17"/>
  </w:num>
  <w:num w:numId="11" w16cid:durableId="1619484183">
    <w:abstractNumId w:val="29"/>
  </w:num>
  <w:num w:numId="12" w16cid:durableId="778914808">
    <w:abstractNumId w:val="25"/>
  </w:num>
  <w:num w:numId="13" w16cid:durableId="1395816748">
    <w:abstractNumId w:val="12"/>
  </w:num>
  <w:num w:numId="14" w16cid:durableId="2146583286">
    <w:abstractNumId w:val="18"/>
  </w:num>
  <w:num w:numId="15" w16cid:durableId="1177385828">
    <w:abstractNumId w:val="5"/>
  </w:num>
  <w:num w:numId="16" w16cid:durableId="1214274456">
    <w:abstractNumId w:val="27"/>
  </w:num>
  <w:num w:numId="17" w16cid:durableId="450366642">
    <w:abstractNumId w:val="32"/>
  </w:num>
  <w:num w:numId="18" w16cid:durableId="2119836414">
    <w:abstractNumId w:val="35"/>
  </w:num>
  <w:num w:numId="19" w16cid:durableId="170262617">
    <w:abstractNumId w:val="3"/>
  </w:num>
  <w:num w:numId="20" w16cid:durableId="304286599">
    <w:abstractNumId w:val="15"/>
  </w:num>
  <w:num w:numId="21" w16cid:durableId="1286813098">
    <w:abstractNumId w:val="14"/>
  </w:num>
  <w:num w:numId="22" w16cid:durableId="18354793">
    <w:abstractNumId w:val="21"/>
  </w:num>
  <w:num w:numId="23" w16cid:durableId="1740321489">
    <w:abstractNumId w:val="33"/>
  </w:num>
  <w:num w:numId="24" w16cid:durableId="61100850">
    <w:abstractNumId w:val="31"/>
  </w:num>
  <w:num w:numId="25" w16cid:durableId="147021028">
    <w:abstractNumId w:val="10"/>
  </w:num>
  <w:num w:numId="26" w16cid:durableId="183787874">
    <w:abstractNumId w:val="11"/>
  </w:num>
  <w:num w:numId="27" w16cid:durableId="578634733">
    <w:abstractNumId w:val="4"/>
  </w:num>
  <w:num w:numId="28" w16cid:durableId="432633279">
    <w:abstractNumId w:val="28"/>
  </w:num>
  <w:num w:numId="29" w16cid:durableId="129054535">
    <w:abstractNumId w:val="0"/>
  </w:num>
  <w:num w:numId="30" w16cid:durableId="1046569234">
    <w:abstractNumId w:val="8"/>
  </w:num>
  <w:num w:numId="31" w16cid:durableId="1494758508">
    <w:abstractNumId w:val="26"/>
  </w:num>
  <w:num w:numId="32" w16cid:durableId="53433426">
    <w:abstractNumId w:val="6"/>
  </w:num>
  <w:num w:numId="33" w16cid:durableId="1063988344">
    <w:abstractNumId w:val="16"/>
  </w:num>
  <w:num w:numId="34" w16cid:durableId="889000525">
    <w:abstractNumId w:val="1"/>
  </w:num>
  <w:num w:numId="35" w16cid:durableId="451749392">
    <w:abstractNumId w:val="40"/>
  </w:num>
  <w:num w:numId="36" w16cid:durableId="1853763495">
    <w:abstractNumId w:val="39"/>
  </w:num>
  <w:num w:numId="37" w16cid:durableId="1229880006">
    <w:abstractNumId w:val="24"/>
  </w:num>
  <w:num w:numId="38" w16cid:durableId="539054795">
    <w:abstractNumId w:val="38"/>
  </w:num>
  <w:num w:numId="39" w16cid:durableId="333074516">
    <w:abstractNumId w:val="7"/>
  </w:num>
  <w:num w:numId="40" w16cid:durableId="1819373411">
    <w:abstractNumId w:val="36"/>
  </w:num>
  <w:num w:numId="41" w16cid:durableId="1561862905">
    <w:abstractNumId w:val="34"/>
  </w:num>
  <w:num w:numId="42" w16cid:durableId="80112059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202D"/>
    <w:rsid w:val="00003C4A"/>
    <w:rsid w:val="000049E1"/>
    <w:rsid w:val="000057CF"/>
    <w:rsid w:val="0002300C"/>
    <w:rsid w:val="0003073F"/>
    <w:rsid w:val="00035B57"/>
    <w:rsid w:val="0003740F"/>
    <w:rsid w:val="00041843"/>
    <w:rsid w:val="000503C0"/>
    <w:rsid w:val="00050A8C"/>
    <w:rsid w:val="000533F7"/>
    <w:rsid w:val="00062A08"/>
    <w:rsid w:val="00072C82"/>
    <w:rsid w:val="00072D1E"/>
    <w:rsid w:val="00073839"/>
    <w:rsid w:val="000805C6"/>
    <w:rsid w:val="00081D03"/>
    <w:rsid w:val="0009305F"/>
    <w:rsid w:val="00095C26"/>
    <w:rsid w:val="000979E6"/>
    <w:rsid w:val="000A7F6D"/>
    <w:rsid w:val="000B3D6D"/>
    <w:rsid w:val="000C241E"/>
    <w:rsid w:val="000D179A"/>
    <w:rsid w:val="000D3B3B"/>
    <w:rsid w:val="000E3831"/>
    <w:rsid w:val="000E46AE"/>
    <w:rsid w:val="000E4A1E"/>
    <w:rsid w:val="001011A8"/>
    <w:rsid w:val="00101EFF"/>
    <w:rsid w:val="00120A44"/>
    <w:rsid w:val="0012476E"/>
    <w:rsid w:val="00130D1D"/>
    <w:rsid w:val="00141D87"/>
    <w:rsid w:val="001438D8"/>
    <w:rsid w:val="00143DB0"/>
    <w:rsid w:val="00153ABD"/>
    <w:rsid w:val="001814DA"/>
    <w:rsid w:val="001829A7"/>
    <w:rsid w:val="0018548B"/>
    <w:rsid w:val="001871DA"/>
    <w:rsid w:val="001967AA"/>
    <w:rsid w:val="001A5361"/>
    <w:rsid w:val="001A686F"/>
    <w:rsid w:val="001B0077"/>
    <w:rsid w:val="001B7E4E"/>
    <w:rsid w:val="001C105E"/>
    <w:rsid w:val="001C34CB"/>
    <w:rsid w:val="001C7F24"/>
    <w:rsid w:val="001D06D4"/>
    <w:rsid w:val="001D542E"/>
    <w:rsid w:val="001D7712"/>
    <w:rsid w:val="001E3663"/>
    <w:rsid w:val="001E4960"/>
    <w:rsid w:val="001E4F22"/>
    <w:rsid w:val="001E6681"/>
    <w:rsid w:val="001F0F74"/>
    <w:rsid w:val="001F10F2"/>
    <w:rsid w:val="002015F7"/>
    <w:rsid w:val="00202B66"/>
    <w:rsid w:val="002035DE"/>
    <w:rsid w:val="00213340"/>
    <w:rsid w:val="00215F52"/>
    <w:rsid w:val="0022138A"/>
    <w:rsid w:val="00224CFA"/>
    <w:rsid w:val="002310E3"/>
    <w:rsid w:val="00241E4F"/>
    <w:rsid w:val="00244911"/>
    <w:rsid w:val="00245D4E"/>
    <w:rsid w:val="0026087B"/>
    <w:rsid w:val="00261C89"/>
    <w:rsid w:val="002721E3"/>
    <w:rsid w:val="00274549"/>
    <w:rsid w:val="00284E07"/>
    <w:rsid w:val="00290E6E"/>
    <w:rsid w:val="00296B8C"/>
    <w:rsid w:val="002A7565"/>
    <w:rsid w:val="002B559B"/>
    <w:rsid w:val="002C452D"/>
    <w:rsid w:val="002D7D94"/>
    <w:rsid w:val="0030183E"/>
    <w:rsid w:val="003052B2"/>
    <w:rsid w:val="00306AFF"/>
    <w:rsid w:val="00316350"/>
    <w:rsid w:val="00322A2B"/>
    <w:rsid w:val="00326DD3"/>
    <w:rsid w:val="003426B7"/>
    <w:rsid w:val="00352579"/>
    <w:rsid w:val="003549DD"/>
    <w:rsid w:val="00365CF4"/>
    <w:rsid w:val="0036744D"/>
    <w:rsid w:val="00367862"/>
    <w:rsid w:val="00371EA4"/>
    <w:rsid w:val="00375F68"/>
    <w:rsid w:val="0038769A"/>
    <w:rsid w:val="00392E6F"/>
    <w:rsid w:val="00392F12"/>
    <w:rsid w:val="00397870"/>
    <w:rsid w:val="00397A42"/>
    <w:rsid w:val="003A0CAC"/>
    <w:rsid w:val="003A31B3"/>
    <w:rsid w:val="003A5422"/>
    <w:rsid w:val="003B009A"/>
    <w:rsid w:val="003B1D41"/>
    <w:rsid w:val="003C1E68"/>
    <w:rsid w:val="003C63AE"/>
    <w:rsid w:val="003D4E91"/>
    <w:rsid w:val="003F1373"/>
    <w:rsid w:val="003F186C"/>
    <w:rsid w:val="003F7BCC"/>
    <w:rsid w:val="00404C63"/>
    <w:rsid w:val="00411E86"/>
    <w:rsid w:val="00412DD0"/>
    <w:rsid w:val="004264B4"/>
    <w:rsid w:val="004372C2"/>
    <w:rsid w:val="004452F2"/>
    <w:rsid w:val="00453B5C"/>
    <w:rsid w:val="00453E3B"/>
    <w:rsid w:val="00466EFF"/>
    <w:rsid w:val="004674E5"/>
    <w:rsid w:val="00467665"/>
    <w:rsid w:val="00467F1C"/>
    <w:rsid w:val="004722ED"/>
    <w:rsid w:val="00473744"/>
    <w:rsid w:val="004A2360"/>
    <w:rsid w:val="004B0868"/>
    <w:rsid w:val="004B2D53"/>
    <w:rsid w:val="004B5A2B"/>
    <w:rsid w:val="004C2BF3"/>
    <w:rsid w:val="004D16B5"/>
    <w:rsid w:val="004D35EC"/>
    <w:rsid w:val="004D5DE2"/>
    <w:rsid w:val="004E5D84"/>
    <w:rsid w:val="004F6D70"/>
    <w:rsid w:val="00503CE6"/>
    <w:rsid w:val="0051122E"/>
    <w:rsid w:val="00514758"/>
    <w:rsid w:val="00521ADE"/>
    <w:rsid w:val="0052311E"/>
    <w:rsid w:val="00527E0D"/>
    <w:rsid w:val="00536B7D"/>
    <w:rsid w:val="00546539"/>
    <w:rsid w:val="00550F3B"/>
    <w:rsid w:val="00566468"/>
    <w:rsid w:val="005728E9"/>
    <w:rsid w:val="005859CF"/>
    <w:rsid w:val="00597F68"/>
    <w:rsid w:val="005A3113"/>
    <w:rsid w:val="005A6AF7"/>
    <w:rsid w:val="005B2656"/>
    <w:rsid w:val="005B760C"/>
    <w:rsid w:val="005C6BC3"/>
    <w:rsid w:val="005D0852"/>
    <w:rsid w:val="005D5EDD"/>
    <w:rsid w:val="005D61A1"/>
    <w:rsid w:val="005D6C53"/>
    <w:rsid w:val="005E2AC8"/>
    <w:rsid w:val="005E4B65"/>
    <w:rsid w:val="00600275"/>
    <w:rsid w:val="006011EE"/>
    <w:rsid w:val="006013BB"/>
    <w:rsid w:val="0060313A"/>
    <w:rsid w:val="00606532"/>
    <w:rsid w:val="0060793D"/>
    <w:rsid w:val="00612907"/>
    <w:rsid w:val="0061692A"/>
    <w:rsid w:val="0062726A"/>
    <w:rsid w:val="0062769F"/>
    <w:rsid w:val="00631857"/>
    <w:rsid w:val="006341F8"/>
    <w:rsid w:val="00643639"/>
    <w:rsid w:val="0064662E"/>
    <w:rsid w:val="00650C7E"/>
    <w:rsid w:val="006516CD"/>
    <w:rsid w:val="00651F45"/>
    <w:rsid w:val="006649EA"/>
    <w:rsid w:val="006654B7"/>
    <w:rsid w:val="00667267"/>
    <w:rsid w:val="00672FAE"/>
    <w:rsid w:val="00676ADF"/>
    <w:rsid w:val="006813DD"/>
    <w:rsid w:val="006A61BC"/>
    <w:rsid w:val="006A760B"/>
    <w:rsid w:val="006B5351"/>
    <w:rsid w:val="006C7696"/>
    <w:rsid w:val="006D6252"/>
    <w:rsid w:val="007043AE"/>
    <w:rsid w:val="007055D1"/>
    <w:rsid w:val="00707B2C"/>
    <w:rsid w:val="00714A9D"/>
    <w:rsid w:val="00764D55"/>
    <w:rsid w:val="00773D07"/>
    <w:rsid w:val="00782124"/>
    <w:rsid w:val="0078331C"/>
    <w:rsid w:val="00797FA5"/>
    <w:rsid w:val="007B1786"/>
    <w:rsid w:val="007D54A7"/>
    <w:rsid w:val="007E0B21"/>
    <w:rsid w:val="007E2250"/>
    <w:rsid w:val="007E650B"/>
    <w:rsid w:val="007F1B16"/>
    <w:rsid w:val="0080278C"/>
    <w:rsid w:val="008065B6"/>
    <w:rsid w:val="008160EB"/>
    <w:rsid w:val="00826E53"/>
    <w:rsid w:val="008446F6"/>
    <w:rsid w:val="008511B2"/>
    <w:rsid w:val="00855F23"/>
    <w:rsid w:val="00857117"/>
    <w:rsid w:val="00857A6E"/>
    <w:rsid w:val="00857B3F"/>
    <w:rsid w:val="0086108A"/>
    <w:rsid w:val="00861DFA"/>
    <w:rsid w:val="008736DE"/>
    <w:rsid w:val="00883CEE"/>
    <w:rsid w:val="008851FA"/>
    <w:rsid w:val="0089008D"/>
    <w:rsid w:val="00890E81"/>
    <w:rsid w:val="008A4576"/>
    <w:rsid w:val="008A5898"/>
    <w:rsid w:val="008A6958"/>
    <w:rsid w:val="008E0737"/>
    <w:rsid w:val="008F4CB4"/>
    <w:rsid w:val="00901D79"/>
    <w:rsid w:val="009039FE"/>
    <w:rsid w:val="009251A6"/>
    <w:rsid w:val="009305E0"/>
    <w:rsid w:val="00930767"/>
    <w:rsid w:val="009321A2"/>
    <w:rsid w:val="00933AE8"/>
    <w:rsid w:val="00941D36"/>
    <w:rsid w:val="00943D79"/>
    <w:rsid w:val="009445F3"/>
    <w:rsid w:val="009523C9"/>
    <w:rsid w:val="00956432"/>
    <w:rsid w:val="009576B9"/>
    <w:rsid w:val="009707E8"/>
    <w:rsid w:val="0098081F"/>
    <w:rsid w:val="00990EB7"/>
    <w:rsid w:val="00992BF3"/>
    <w:rsid w:val="009A2FD0"/>
    <w:rsid w:val="009B1833"/>
    <w:rsid w:val="009B4178"/>
    <w:rsid w:val="009B53B7"/>
    <w:rsid w:val="009B736D"/>
    <w:rsid w:val="009C1ACD"/>
    <w:rsid w:val="009C7AAA"/>
    <w:rsid w:val="009F2DDA"/>
    <w:rsid w:val="009F317F"/>
    <w:rsid w:val="00A01D1F"/>
    <w:rsid w:val="00A064C2"/>
    <w:rsid w:val="00A06F3A"/>
    <w:rsid w:val="00A25371"/>
    <w:rsid w:val="00A31EC0"/>
    <w:rsid w:val="00A329C9"/>
    <w:rsid w:val="00A36F68"/>
    <w:rsid w:val="00A40AB7"/>
    <w:rsid w:val="00A436A3"/>
    <w:rsid w:val="00A43901"/>
    <w:rsid w:val="00A46BBB"/>
    <w:rsid w:val="00A53430"/>
    <w:rsid w:val="00A617EC"/>
    <w:rsid w:val="00A71C36"/>
    <w:rsid w:val="00A73BDC"/>
    <w:rsid w:val="00A80351"/>
    <w:rsid w:val="00A81166"/>
    <w:rsid w:val="00A8406A"/>
    <w:rsid w:val="00A90366"/>
    <w:rsid w:val="00A90BB7"/>
    <w:rsid w:val="00A93A9F"/>
    <w:rsid w:val="00AA3EDC"/>
    <w:rsid w:val="00AA63A5"/>
    <w:rsid w:val="00AA6F50"/>
    <w:rsid w:val="00AA7153"/>
    <w:rsid w:val="00AC22BF"/>
    <w:rsid w:val="00AC7C9F"/>
    <w:rsid w:val="00AE0C30"/>
    <w:rsid w:val="00AE5A26"/>
    <w:rsid w:val="00AF526B"/>
    <w:rsid w:val="00B02C2F"/>
    <w:rsid w:val="00B04DCC"/>
    <w:rsid w:val="00B12800"/>
    <w:rsid w:val="00B22C52"/>
    <w:rsid w:val="00B24285"/>
    <w:rsid w:val="00B31567"/>
    <w:rsid w:val="00B35152"/>
    <w:rsid w:val="00B4273F"/>
    <w:rsid w:val="00B52043"/>
    <w:rsid w:val="00B62414"/>
    <w:rsid w:val="00B65FD6"/>
    <w:rsid w:val="00B71268"/>
    <w:rsid w:val="00B72AB9"/>
    <w:rsid w:val="00B72B2D"/>
    <w:rsid w:val="00B95DDC"/>
    <w:rsid w:val="00B96761"/>
    <w:rsid w:val="00BA4EC7"/>
    <w:rsid w:val="00BB2507"/>
    <w:rsid w:val="00BD11AA"/>
    <w:rsid w:val="00BD4D26"/>
    <w:rsid w:val="00BE04DF"/>
    <w:rsid w:val="00BE061C"/>
    <w:rsid w:val="00BE5504"/>
    <w:rsid w:val="00BF1D86"/>
    <w:rsid w:val="00BF4CEB"/>
    <w:rsid w:val="00BF5D46"/>
    <w:rsid w:val="00BF7625"/>
    <w:rsid w:val="00BF7F77"/>
    <w:rsid w:val="00C00EC8"/>
    <w:rsid w:val="00C014B5"/>
    <w:rsid w:val="00C14165"/>
    <w:rsid w:val="00C170C9"/>
    <w:rsid w:val="00C179D3"/>
    <w:rsid w:val="00C2269E"/>
    <w:rsid w:val="00C23003"/>
    <w:rsid w:val="00C26C9C"/>
    <w:rsid w:val="00C339E3"/>
    <w:rsid w:val="00C45216"/>
    <w:rsid w:val="00C458EA"/>
    <w:rsid w:val="00C5232C"/>
    <w:rsid w:val="00C60603"/>
    <w:rsid w:val="00C60A2A"/>
    <w:rsid w:val="00C6201A"/>
    <w:rsid w:val="00C62B68"/>
    <w:rsid w:val="00C6329D"/>
    <w:rsid w:val="00C63BFB"/>
    <w:rsid w:val="00C67C78"/>
    <w:rsid w:val="00C70B6D"/>
    <w:rsid w:val="00C7145A"/>
    <w:rsid w:val="00C90651"/>
    <w:rsid w:val="00C95537"/>
    <w:rsid w:val="00C97958"/>
    <w:rsid w:val="00CA0F31"/>
    <w:rsid w:val="00CA3FDA"/>
    <w:rsid w:val="00CA7704"/>
    <w:rsid w:val="00CB00EB"/>
    <w:rsid w:val="00CB1384"/>
    <w:rsid w:val="00CB5247"/>
    <w:rsid w:val="00CB66B4"/>
    <w:rsid w:val="00CB7C13"/>
    <w:rsid w:val="00CC2FF0"/>
    <w:rsid w:val="00CD2B51"/>
    <w:rsid w:val="00CD7508"/>
    <w:rsid w:val="00CF41B2"/>
    <w:rsid w:val="00D076B4"/>
    <w:rsid w:val="00D15B81"/>
    <w:rsid w:val="00D500FE"/>
    <w:rsid w:val="00D55EEF"/>
    <w:rsid w:val="00D613E7"/>
    <w:rsid w:val="00D61A3D"/>
    <w:rsid w:val="00D640F8"/>
    <w:rsid w:val="00D81FDA"/>
    <w:rsid w:val="00D82739"/>
    <w:rsid w:val="00D86A9E"/>
    <w:rsid w:val="00D91924"/>
    <w:rsid w:val="00D94184"/>
    <w:rsid w:val="00D96D2A"/>
    <w:rsid w:val="00DA114D"/>
    <w:rsid w:val="00DA3C83"/>
    <w:rsid w:val="00DB1CA6"/>
    <w:rsid w:val="00DB3D65"/>
    <w:rsid w:val="00DB7242"/>
    <w:rsid w:val="00DC1378"/>
    <w:rsid w:val="00DD2EDE"/>
    <w:rsid w:val="00DD346C"/>
    <w:rsid w:val="00DD35AA"/>
    <w:rsid w:val="00DD498F"/>
    <w:rsid w:val="00DE17F2"/>
    <w:rsid w:val="00E00868"/>
    <w:rsid w:val="00E0312B"/>
    <w:rsid w:val="00E04166"/>
    <w:rsid w:val="00E052B6"/>
    <w:rsid w:val="00E226DD"/>
    <w:rsid w:val="00E31260"/>
    <w:rsid w:val="00E32644"/>
    <w:rsid w:val="00E418BE"/>
    <w:rsid w:val="00E55178"/>
    <w:rsid w:val="00E56444"/>
    <w:rsid w:val="00E60476"/>
    <w:rsid w:val="00E666CC"/>
    <w:rsid w:val="00E66766"/>
    <w:rsid w:val="00E726F4"/>
    <w:rsid w:val="00E83856"/>
    <w:rsid w:val="00E84CFA"/>
    <w:rsid w:val="00E87593"/>
    <w:rsid w:val="00E97335"/>
    <w:rsid w:val="00EA4481"/>
    <w:rsid w:val="00EA755E"/>
    <w:rsid w:val="00EB3872"/>
    <w:rsid w:val="00EB4283"/>
    <w:rsid w:val="00EB717F"/>
    <w:rsid w:val="00EC0A3A"/>
    <w:rsid w:val="00EC202D"/>
    <w:rsid w:val="00ED5049"/>
    <w:rsid w:val="00ED618D"/>
    <w:rsid w:val="00ED6466"/>
    <w:rsid w:val="00ED7A09"/>
    <w:rsid w:val="00EE39D1"/>
    <w:rsid w:val="00EE6B32"/>
    <w:rsid w:val="00EE7054"/>
    <w:rsid w:val="00EF180C"/>
    <w:rsid w:val="00EF408A"/>
    <w:rsid w:val="00F06F75"/>
    <w:rsid w:val="00F12A87"/>
    <w:rsid w:val="00F1669B"/>
    <w:rsid w:val="00F21549"/>
    <w:rsid w:val="00F3399A"/>
    <w:rsid w:val="00F4180E"/>
    <w:rsid w:val="00F42D30"/>
    <w:rsid w:val="00F47860"/>
    <w:rsid w:val="00F50456"/>
    <w:rsid w:val="00F61539"/>
    <w:rsid w:val="00F81C33"/>
    <w:rsid w:val="00F92792"/>
    <w:rsid w:val="00FA3ED1"/>
    <w:rsid w:val="00FA5409"/>
    <w:rsid w:val="00FA771E"/>
    <w:rsid w:val="00FB1763"/>
    <w:rsid w:val="00FC4763"/>
    <w:rsid w:val="00FD5242"/>
    <w:rsid w:val="00FE24FB"/>
    <w:rsid w:val="00FF157A"/>
    <w:rsid w:val="00FF26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B118086"/>
  <w15:docId w15:val="{9E9F471D-E8DC-4E02-86E0-3BA4B1689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iPriority="0"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E5A26"/>
    <w:pPr>
      <w:spacing w:after="160" w:line="259" w:lineRule="auto"/>
    </w:pPr>
    <w:rPr>
      <w:lang w:eastAsia="en-US"/>
    </w:rPr>
  </w:style>
  <w:style w:type="paragraph" w:styleId="Nagwek1">
    <w:name w:val="heading 1"/>
    <w:basedOn w:val="Normalny"/>
    <w:next w:val="Normalny"/>
    <w:link w:val="Nagwek1Znak"/>
    <w:uiPriority w:val="99"/>
    <w:qFormat/>
    <w:rsid w:val="00EC202D"/>
    <w:pPr>
      <w:keepNext/>
      <w:spacing w:after="0" w:line="240" w:lineRule="auto"/>
      <w:jc w:val="center"/>
      <w:outlineLvl w:val="0"/>
    </w:pPr>
    <w:rPr>
      <w:rFonts w:ascii="Times New Roman" w:eastAsia="Times New Roman" w:hAnsi="Times New Roman"/>
      <w:b/>
      <w:bCs/>
      <w:sz w:val="28"/>
      <w:szCs w:val="24"/>
      <w:lang w:eastAsia="pl-PL"/>
    </w:rPr>
  </w:style>
  <w:style w:type="paragraph" w:styleId="Nagwek2">
    <w:name w:val="heading 2"/>
    <w:basedOn w:val="Normalny"/>
    <w:next w:val="Normalny"/>
    <w:link w:val="Nagwek2Znak"/>
    <w:uiPriority w:val="99"/>
    <w:qFormat/>
    <w:rsid w:val="00EC202D"/>
    <w:pPr>
      <w:keepNext/>
      <w:spacing w:after="0" w:line="240" w:lineRule="auto"/>
      <w:jc w:val="center"/>
      <w:outlineLvl w:val="1"/>
    </w:pPr>
    <w:rPr>
      <w:rFonts w:ascii="Times New Roman" w:eastAsia="Times New Roman" w:hAnsi="Times New Roman"/>
      <w:b/>
      <w:bCs/>
      <w:sz w:val="24"/>
      <w:szCs w:val="24"/>
      <w:lang w:eastAsia="pl-PL"/>
    </w:rPr>
  </w:style>
  <w:style w:type="paragraph" w:styleId="Nagwek3">
    <w:name w:val="heading 3"/>
    <w:basedOn w:val="Normalny"/>
    <w:next w:val="Normalny"/>
    <w:link w:val="Nagwek3Znak"/>
    <w:uiPriority w:val="99"/>
    <w:qFormat/>
    <w:rsid w:val="00EC202D"/>
    <w:pPr>
      <w:keepNext/>
      <w:spacing w:before="240" w:after="60" w:line="240" w:lineRule="auto"/>
      <w:outlineLvl w:val="2"/>
    </w:pPr>
    <w:rPr>
      <w:rFonts w:ascii="Arial" w:eastAsia="Times New Roman" w:hAnsi="Arial" w:cs="Arial"/>
      <w:b/>
      <w:bCs/>
      <w:sz w:val="26"/>
      <w:szCs w:val="26"/>
      <w:lang w:eastAsia="pl-PL"/>
    </w:rPr>
  </w:style>
  <w:style w:type="paragraph" w:styleId="Nagwek5">
    <w:name w:val="heading 5"/>
    <w:basedOn w:val="Normalny"/>
    <w:next w:val="Normalny"/>
    <w:link w:val="Nagwek5Znak"/>
    <w:uiPriority w:val="99"/>
    <w:qFormat/>
    <w:rsid w:val="00EC202D"/>
    <w:pPr>
      <w:keepNext/>
      <w:keepLines/>
      <w:spacing w:before="40" w:after="0"/>
      <w:outlineLvl w:val="4"/>
    </w:pPr>
    <w:rPr>
      <w:rFonts w:ascii="Calibri Light" w:eastAsia="Times New Roman" w:hAnsi="Calibri Light"/>
      <w:color w:val="2E74B5"/>
    </w:rPr>
  </w:style>
  <w:style w:type="paragraph" w:styleId="Nagwek6">
    <w:name w:val="heading 6"/>
    <w:basedOn w:val="Normalny"/>
    <w:next w:val="Normalny"/>
    <w:link w:val="Nagwek6Znak"/>
    <w:uiPriority w:val="99"/>
    <w:qFormat/>
    <w:rsid w:val="00EC202D"/>
    <w:pPr>
      <w:keepNext/>
      <w:keepLines/>
      <w:spacing w:before="40" w:after="0"/>
      <w:outlineLvl w:val="5"/>
    </w:pPr>
    <w:rPr>
      <w:rFonts w:ascii="Calibri Light" w:eastAsia="Times New Roman" w:hAnsi="Calibri Light"/>
      <w:color w:val="1F4D7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Heading1Char">
    <w:name w:val="Heading 1 Char"/>
    <w:basedOn w:val="Domylnaczcionkaakapitu"/>
    <w:uiPriority w:val="99"/>
    <w:locked/>
    <w:rsid w:val="00EC202D"/>
    <w:rPr>
      <w:rFonts w:cs="Times New Roman"/>
      <w:b/>
      <w:bCs/>
      <w:sz w:val="24"/>
      <w:szCs w:val="24"/>
      <w:lang w:val="pl-PL" w:eastAsia="pl-PL" w:bidi="ar-SA"/>
    </w:rPr>
  </w:style>
  <w:style w:type="character" w:customStyle="1" w:styleId="Heading2Char">
    <w:name w:val="Heading 2 Char"/>
    <w:basedOn w:val="Domylnaczcionkaakapitu"/>
    <w:uiPriority w:val="99"/>
    <w:locked/>
    <w:rsid w:val="00EC202D"/>
    <w:rPr>
      <w:rFonts w:cs="Times New Roman"/>
      <w:b/>
      <w:bCs/>
      <w:sz w:val="24"/>
      <w:szCs w:val="24"/>
      <w:lang w:val="pl-PL" w:eastAsia="pl-PL" w:bidi="ar-SA"/>
    </w:rPr>
  </w:style>
  <w:style w:type="character" w:customStyle="1" w:styleId="Heading3Char">
    <w:name w:val="Heading 3 Char"/>
    <w:basedOn w:val="Domylnaczcionkaakapitu"/>
    <w:uiPriority w:val="99"/>
    <w:locked/>
    <w:rsid w:val="00EC202D"/>
    <w:rPr>
      <w:rFonts w:ascii="Arial" w:hAnsi="Arial" w:cs="Arial"/>
      <w:b/>
      <w:bCs/>
      <w:sz w:val="26"/>
      <w:szCs w:val="26"/>
      <w:lang w:val="pl-PL" w:eastAsia="pl-PL" w:bidi="ar-SA"/>
    </w:rPr>
  </w:style>
  <w:style w:type="character" w:customStyle="1" w:styleId="Nagwek5Znak">
    <w:name w:val="Nagłówek 5 Znak"/>
    <w:basedOn w:val="Domylnaczcionkaakapitu"/>
    <w:link w:val="Nagwek5"/>
    <w:uiPriority w:val="99"/>
    <w:semiHidden/>
    <w:locked/>
    <w:rsid w:val="00EC202D"/>
    <w:rPr>
      <w:rFonts w:ascii="Calibri Light" w:hAnsi="Calibri Light" w:cs="Times New Roman"/>
      <w:color w:val="2E74B5"/>
    </w:rPr>
  </w:style>
  <w:style w:type="character" w:customStyle="1" w:styleId="Nagwek6Znak">
    <w:name w:val="Nagłówek 6 Znak"/>
    <w:basedOn w:val="Domylnaczcionkaakapitu"/>
    <w:link w:val="Nagwek6"/>
    <w:uiPriority w:val="99"/>
    <w:semiHidden/>
    <w:locked/>
    <w:rsid w:val="00EC202D"/>
    <w:rPr>
      <w:rFonts w:ascii="Calibri Light" w:hAnsi="Calibri Light" w:cs="Times New Roman"/>
      <w:color w:val="1F4D78"/>
    </w:rPr>
  </w:style>
  <w:style w:type="character" w:customStyle="1" w:styleId="Nagwek1Znak">
    <w:name w:val="Nagłówek 1 Znak"/>
    <w:basedOn w:val="Domylnaczcionkaakapitu"/>
    <w:link w:val="Nagwek1"/>
    <w:uiPriority w:val="99"/>
    <w:locked/>
    <w:rsid w:val="00EC202D"/>
    <w:rPr>
      <w:rFonts w:ascii="Times New Roman" w:hAnsi="Times New Roman" w:cs="Times New Roman"/>
      <w:b/>
      <w:bCs/>
      <w:sz w:val="24"/>
      <w:szCs w:val="24"/>
      <w:lang w:eastAsia="pl-PL"/>
    </w:rPr>
  </w:style>
  <w:style w:type="character" w:customStyle="1" w:styleId="Nagwek2Znak">
    <w:name w:val="Nagłówek 2 Znak"/>
    <w:basedOn w:val="Domylnaczcionkaakapitu"/>
    <w:link w:val="Nagwek2"/>
    <w:uiPriority w:val="99"/>
    <w:locked/>
    <w:rsid w:val="00EC202D"/>
    <w:rPr>
      <w:rFonts w:ascii="Times New Roman" w:hAnsi="Times New Roman" w:cs="Times New Roman"/>
      <w:b/>
      <w:bCs/>
      <w:sz w:val="24"/>
      <w:szCs w:val="24"/>
      <w:lang w:eastAsia="pl-PL"/>
    </w:rPr>
  </w:style>
  <w:style w:type="character" w:customStyle="1" w:styleId="Nagwek3Znak">
    <w:name w:val="Nagłówek 3 Znak"/>
    <w:basedOn w:val="Domylnaczcionkaakapitu"/>
    <w:link w:val="Nagwek3"/>
    <w:uiPriority w:val="99"/>
    <w:locked/>
    <w:rsid w:val="00EC202D"/>
    <w:rPr>
      <w:rFonts w:ascii="Arial" w:hAnsi="Arial" w:cs="Arial"/>
      <w:b/>
      <w:bCs/>
      <w:sz w:val="26"/>
      <w:szCs w:val="26"/>
      <w:lang w:eastAsia="pl-PL"/>
    </w:rPr>
  </w:style>
  <w:style w:type="character" w:styleId="Hipercze">
    <w:name w:val="Hyperlink"/>
    <w:basedOn w:val="Domylnaczcionkaakapitu"/>
    <w:uiPriority w:val="99"/>
    <w:semiHidden/>
    <w:rsid w:val="00EC202D"/>
    <w:rPr>
      <w:rFonts w:ascii="Times New Roman" w:hAnsi="Times New Roman" w:cs="Times New Roman"/>
      <w:color w:val="0563C1"/>
      <w:u w:val="single"/>
    </w:rPr>
  </w:style>
  <w:style w:type="character" w:styleId="UyteHipercze">
    <w:name w:val="FollowedHyperlink"/>
    <w:basedOn w:val="Domylnaczcionkaakapitu"/>
    <w:uiPriority w:val="99"/>
    <w:semiHidden/>
    <w:rsid w:val="00EC202D"/>
    <w:rPr>
      <w:rFonts w:cs="Times New Roman"/>
      <w:color w:val="800080"/>
      <w:u w:val="single"/>
    </w:rPr>
  </w:style>
  <w:style w:type="paragraph" w:styleId="Tekstpodstawowy">
    <w:name w:val="Body Text"/>
    <w:basedOn w:val="Normalny"/>
    <w:link w:val="TekstpodstawowyZnak"/>
    <w:uiPriority w:val="99"/>
    <w:semiHidden/>
    <w:rsid w:val="00EC202D"/>
    <w:pPr>
      <w:tabs>
        <w:tab w:val="left" w:pos="426"/>
      </w:tabs>
      <w:spacing w:after="0" w:line="240" w:lineRule="auto"/>
      <w:jc w:val="both"/>
    </w:pPr>
    <w:rPr>
      <w:rFonts w:ascii="Times New Roman" w:eastAsia="Times New Roman" w:hAnsi="Times New Roman"/>
      <w:bCs/>
      <w:sz w:val="28"/>
      <w:szCs w:val="24"/>
      <w:lang w:eastAsia="pl-PL"/>
    </w:rPr>
  </w:style>
  <w:style w:type="character" w:customStyle="1" w:styleId="BodyTextChar">
    <w:name w:val="Body Text Char"/>
    <w:basedOn w:val="Domylnaczcionkaakapitu"/>
    <w:uiPriority w:val="99"/>
    <w:semiHidden/>
    <w:locked/>
    <w:rsid w:val="00EC202D"/>
    <w:rPr>
      <w:rFonts w:cs="Times New Roman"/>
      <w:bCs/>
      <w:sz w:val="24"/>
      <w:szCs w:val="24"/>
      <w:lang w:val="pl-PL" w:eastAsia="pl-PL" w:bidi="ar-SA"/>
    </w:rPr>
  </w:style>
  <w:style w:type="character" w:customStyle="1" w:styleId="TekstpodstawowyZnak">
    <w:name w:val="Tekst podstawowy Znak"/>
    <w:basedOn w:val="Domylnaczcionkaakapitu"/>
    <w:link w:val="Tekstpodstawowy"/>
    <w:uiPriority w:val="99"/>
    <w:semiHidden/>
    <w:locked/>
    <w:rsid w:val="00EC202D"/>
    <w:rPr>
      <w:rFonts w:ascii="Times New Roman" w:hAnsi="Times New Roman" w:cs="Times New Roman"/>
      <w:bCs/>
      <w:sz w:val="24"/>
      <w:szCs w:val="24"/>
      <w:lang w:eastAsia="pl-PL"/>
    </w:rPr>
  </w:style>
  <w:style w:type="paragraph" w:styleId="Tekstpodstawowy2">
    <w:name w:val="Body Text 2"/>
    <w:basedOn w:val="Normalny"/>
    <w:link w:val="Tekstpodstawowy2Znak"/>
    <w:uiPriority w:val="99"/>
    <w:semiHidden/>
    <w:rsid w:val="00EC202D"/>
    <w:pPr>
      <w:spacing w:after="120" w:line="480" w:lineRule="auto"/>
    </w:pPr>
    <w:rPr>
      <w:rFonts w:ascii="Times New Roman" w:eastAsia="Times New Roman" w:hAnsi="Times New Roman"/>
      <w:sz w:val="24"/>
      <w:szCs w:val="24"/>
      <w:lang w:eastAsia="pl-PL"/>
    </w:rPr>
  </w:style>
  <w:style w:type="character" w:customStyle="1" w:styleId="BodyText2Char">
    <w:name w:val="Body Text 2 Char"/>
    <w:basedOn w:val="Domylnaczcionkaakapitu"/>
    <w:uiPriority w:val="99"/>
    <w:semiHidden/>
    <w:locked/>
    <w:rsid w:val="00EC202D"/>
    <w:rPr>
      <w:rFonts w:cs="Times New Roman"/>
      <w:sz w:val="24"/>
      <w:szCs w:val="24"/>
      <w:lang w:val="pl-PL" w:eastAsia="pl-PL" w:bidi="ar-SA"/>
    </w:rPr>
  </w:style>
  <w:style w:type="character" w:customStyle="1" w:styleId="Tekstpodstawowy2Znak">
    <w:name w:val="Tekst podstawowy 2 Znak"/>
    <w:basedOn w:val="Domylnaczcionkaakapitu"/>
    <w:link w:val="Tekstpodstawowy2"/>
    <w:uiPriority w:val="99"/>
    <w:semiHidden/>
    <w:locked/>
    <w:rsid w:val="00EC202D"/>
    <w:rPr>
      <w:rFonts w:ascii="Times New Roman" w:hAnsi="Times New Roman" w:cs="Times New Roman"/>
      <w:sz w:val="24"/>
      <w:szCs w:val="24"/>
      <w:lang w:eastAsia="pl-PL"/>
    </w:rPr>
  </w:style>
  <w:style w:type="paragraph" w:styleId="Tekstpodstawowy3">
    <w:name w:val="Body Text 3"/>
    <w:basedOn w:val="Normalny"/>
    <w:link w:val="Tekstpodstawowy3Znak"/>
    <w:rsid w:val="00EC202D"/>
    <w:pPr>
      <w:spacing w:after="120" w:line="240" w:lineRule="auto"/>
    </w:pPr>
    <w:rPr>
      <w:rFonts w:ascii="Times New Roman" w:eastAsia="Times New Roman" w:hAnsi="Times New Roman"/>
      <w:sz w:val="16"/>
      <w:szCs w:val="16"/>
      <w:lang w:eastAsia="pl-PL"/>
    </w:rPr>
  </w:style>
  <w:style w:type="character" w:customStyle="1" w:styleId="BodyText3Char">
    <w:name w:val="Body Text 3 Char"/>
    <w:basedOn w:val="Domylnaczcionkaakapitu"/>
    <w:uiPriority w:val="99"/>
    <w:semiHidden/>
    <w:locked/>
    <w:rsid w:val="00EC202D"/>
    <w:rPr>
      <w:rFonts w:cs="Times New Roman"/>
      <w:sz w:val="16"/>
      <w:szCs w:val="16"/>
      <w:lang w:val="pl-PL" w:eastAsia="pl-PL" w:bidi="ar-SA"/>
    </w:rPr>
  </w:style>
  <w:style w:type="character" w:customStyle="1" w:styleId="Tekstpodstawowy3Znak">
    <w:name w:val="Tekst podstawowy 3 Znak"/>
    <w:basedOn w:val="Domylnaczcionkaakapitu"/>
    <w:link w:val="Tekstpodstawowy3"/>
    <w:locked/>
    <w:rsid w:val="00EC202D"/>
    <w:rPr>
      <w:rFonts w:ascii="Times New Roman" w:hAnsi="Times New Roman" w:cs="Times New Roman"/>
      <w:sz w:val="16"/>
      <w:szCs w:val="16"/>
      <w:lang w:eastAsia="pl-PL"/>
    </w:rPr>
  </w:style>
  <w:style w:type="paragraph" w:customStyle="1" w:styleId="ListParagraph1">
    <w:name w:val="List Paragraph1"/>
    <w:basedOn w:val="Normalny"/>
    <w:uiPriority w:val="99"/>
    <w:rsid w:val="00EC202D"/>
    <w:pPr>
      <w:spacing w:after="0" w:line="240" w:lineRule="auto"/>
      <w:ind w:left="720"/>
      <w:contextualSpacing/>
    </w:pPr>
    <w:rPr>
      <w:rFonts w:ascii="Times New Roman" w:eastAsia="Times New Roman" w:hAnsi="Times New Roman"/>
      <w:sz w:val="24"/>
      <w:szCs w:val="24"/>
      <w:lang w:eastAsia="pl-PL"/>
    </w:rPr>
  </w:style>
  <w:style w:type="paragraph" w:customStyle="1" w:styleId="ListParagraph2">
    <w:name w:val="List Paragraph2"/>
    <w:basedOn w:val="Normalny"/>
    <w:uiPriority w:val="99"/>
    <w:rsid w:val="00EC202D"/>
    <w:pPr>
      <w:spacing w:after="0" w:line="240" w:lineRule="auto"/>
      <w:ind w:left="720"/>
      <w:contextualSpacing/>
    </w:pPr>
    <w:rPr>
      <w:rFonts w:ascii="Times New Roman" w:eastAsia="Times New Roman" w:hAnsi="Times New Roman"/>
      <w:sz w:val="24"/>
      <w:szCs w:val="24"/>
      <w:lang w:eastAsia="pl-PL"/>
    </w:rPr>
  </w:style>
  <w:style w:type="paragraph" w:customStyle="1" w:styleId="msonormalcxspdrugie">
    <w:name w:val="msonormalcxspdrugie"/>
    <w:basedOn w:val="Normalny"/>
    <w:uiPriority w:val="99"/>
    <w:rsid w:val="00EC202D"/>
    <w:pPr>
      <w:spacing w:before="100" w:beforeAutospacing="1" w:after="100" w:afterAutospacing="1" w:line="240" w:lineRule="auto"/>
    </w:pPr>
    <w:rPr>
      <w:rFonts w:ascii="Times New Roman" w:eastAsia="Times New Roman" w:hAnsi="Times New Roman"/>
      <w:sz w:val="24"/>
      <w:szCs w:val="24"/>
      <w:lang w:eastAsia="pl-PL"/>
    </w:rPr>
  </w:style>
  <w:style w:type="paragraph" w:styleId="Tekstpodstawowywcity3">
    <w:name w:val="Body Text Indent 3"/>
    <w:basedOn w:val="Normalny"/>
    <w:link w:val="Tekstpodstawowywcity3Znak"/>
    <w:uiPriority w:val="99"/>
    <w:semiHidden/>
    <w:rsid w:val="00EC202D"/>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locked/>
    <w:rsid w:val="00EC202D"/>
    <w:rPr>
      <w:rFonts w:cs="Times New Roman"/>
      <w:sz w:val="16"/>
      <w:szCs w:val="16"/>
    </w:rPr>
  </w:style>
  <w:style w:type="paragraph" w:styleId="Akapitzlist">
    <w:name w:val="List Paragraph"/>
    <w:basedOn w:val="Normalny"/>
    <w:uiPriority w:val="99"/>
    <w:qFormat/>
    <w:rsid w:val="00EA4481"/>
    <w:pPr>
      <w:ind w:left="720"/>
      <w:contextualSpacing/>
    </w:pPr>
  </w:style>
  <w:style w:type="paragraph" w:styleId="Tekstdymka">
    <w:name w:val="Balloon Text"/>
    <w:basedOn w:val="Normalny"/>
    <w:link w:val="TekstdymkaZnak"/>
    <w:uiPriority w:val="99"/>
    <w:semiHidden/>
    <w:unhideWhenUsed/>
    <w:locked/>
    <w:rsid w:val="00E60476"/>
    <w:pPr>
      <w:widowControl w:val="0"/>
      <w:spacing w:after="0" w:line="240" w:lineRule="auto"/>
    </w:pPr>
    <w:rPr>
      <w:rFonts w:ascii="Segoe UI" w:eastAsiaTheme="minorHAnsi" w:hAnsi="Segoe UI" w:cs="Segoe UI"/>
      <w:sz w:val="18"/>
      <w:szCs w:val="18"/>
    </w:rPr>
  </w:style>
  <w:style w:type="character" w:customStyle="1" w:styleId="TekstdymkaZnak">
    <w:name w:val="Tekst dymka Znak"/>
    <w:basedOn w:val="Domylnaczcionkaakapitu"/>
    <w:link w:val="Tekstdymka"/>
    <w:uiPriority w:val="99"/>
    <w:semiHidden/>
    <w:rsid w:val="00E60476"/>
    <w:rPr>
      <w:rFonts w:ascii="Segoe UI" w:eastAsiaTheme="minorHAnsi" w:hAnsi="Segoe UI" w:cs="Segoe UI"/>
      <w:sz w:val="18"/>
      <w:szCs w:val="18"/>
      <w:lang w:eastAsia="en-US"/>
    </w:rPr>
  </w:style>
  <w:style w:type="paragraph" w:styleId="Stopka">
    <w:name w:val="footer"/>
    <w:basedOn w:val="Normalny"/>
    <w:link w:val="StopkaZnak"/>
    <w:uiPriority w:val="99"/>
    <w:locked/>
    <w:rsid w:val="00412DD0"/>
    <w:pPr>
      <w:tabs>
        <w:tab w:val="center" w:pos="4536"/>
        <w:tab w:val="right" w:pos="9072"/>
      </w:tabs>
      <w:spacing w:line="252" w:lineRule="auto"/>
    </w:pPr>
    <w:rPr>
      <w:rFonts w:eastAsia="Times New Roman"/>
    </w:rPr>
  </w:style>
  <w:style w:type="character" w:customStyle="1" w:styleId="StopkaZnak">
    <w:name w:val="Stopka Znak"/>
    <w:basedOn w:val="Domylnaczcionkaakapitu"/>
    <w:link w:val="Stopka"/>
    <w:uiPriority w:val="99"/>
    <w:rsid w:val="00412DD0"/>
    <w:rPr>
      <w:rFonts w:eastAsia="Times New Roman"/>
      <w:lang w:eastAsia="en-US"/>
    </w:rPr>
  </w:style>
  <w:style w:type="paragraph" w:customStyle="1" w:styleId="Default">
    <w:name w:val="Default"/>
    <w:rsid w:val="00CA0F31"/>
    <w:pPr>
      <w:autoSpaceDE w:val="0"/>
      <w:autoSpaceDN w:val="0"/>
      <w:adjustRightInd w:val="0"/>
    </w:pPr>
    <w:rPr>
      <w:rFonts w:ascii="Arial" w:eastAsia="Times New Roman" w:hAnsi="Arial" w:cs="Arial"/>
      <w:color w:val="000000"/>
      <w:sz w:val="24"/>
      <w:szCs w:val="24"/>
    </w:rPr>
  </w:style>
  <w:style w:type="paragraph" w:styleId="Nagwek">
    <w:name w:val="header"/>
    <w:basedOn w:val="Normalny"/>
    <w:link w:val="NagwekZnak"/>
    <w:uiPriority w:val="99"/>
    <w:unhideWhenUsed/>
    <w:locked/>
    <w:rsid w:val="00215F5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15F52"/>
    <w:rPr>
      <w:lang w:eastAsia="en-US"/>
    </w:rPr>
  </w:style>
  <w:style w:type="character" w:styleId="Pogrubienie">
    <w:name w:val="Strong"/>
    <w:basedOn w:val="Domylnaczcionkaakapitu"/>
    <w:uiPriority w:val="22"/>
    <w:qFormat/>
    <w:rsid w:val="001D06D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3206440">
      <w:bodyDiv w:val="1"/>
      <w:marLeft w:val="0"/>
      <w:marRight w:val="0"/>
      <w:marTop w:val="0"/>
      <w:marBottom w:val="0"/>
      <w:divBdr>
        <w:top w:val="none" w:sz="0" w:space="0" w:color="auto"/>
        <w:left w:val="none" w:sz="0" w:space="0" w:color="auto"/>
        <w:bottom w:val="none" w:sz="0" w:space="0" w:color="auto"/>
        <w:right w:val="none" w:sz="0" w:space="0" w:color="auto"/>
      </w:divBdr>
    </w:div>
    <w:div w:id="852650157">
      <w:marLeft w:val="0"/>
      <w:marRight w:val="0"/>
      <w:marTop w:val="0"/>
      <w:marBottom w:val="0"/>
      <w:divBdr>
        <w:top w:val="none" w:sz="0" w:space="0" w:color="auto"/>
        <w:left w:val="none" w:sz="0" w:space="0" w:color="auto"/>
        <w:bottom w:val="none" w:sz="0" w:space="0" w:color="auto"/>
        <w:right w:val="none" w:sz="0" w:space="0" w:color="auto"/>
      </w:divBdr>
    </w:div>
    <w:div w:id="2091998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koportal.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E34472-7B1B-4B70-AB55-E22E2069A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694</TotalTime>
  <Pages>16</Pages>
  <Words>6874</Words>
  <Characters>41246</Characters>
  <Application>Microsoft Office Word</Application>
  <DocSecurity>0</DocSecurity>
  <Lines>343</Lines>
  <Paragraphs>96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Rafał Skweres</dc:creator>
  <cp:keywords/>
  <dc:description/>
  <cp:lastModifiedBy>Hubert Binarsch</cp:lastModifiedBy>
  <cp:revision>102</cp:revision>
  <cp:lastPrinted>2023-10-30T09:03:00Z</cp:lastPrinted>
  <dcterms:created xsi:type="dcterms:W3CDTF">2023-10-25T05:50:00Z</dcterms:created>
  <dcterms:modified xsi:type="dcterms:W3CDTF">2023-10-30T14:29:00Z</dcterms:modified>
</cp:coreProperties>
</file>