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5B107" w14:textId="77777777" w:rsidR="00117613" w:rsidRDefault="00117613" w:rsidP="00117613">
      <w:pPr>
        <w:keepNext/>
        <w:keepLines/>
        <w:spacing w:before="40"/>
        <w:jc w:val="right"/>
        <w:outlineLvl w:val="4"/>
        <w:rPr>
          <w:rFonts w:ascii="Century Gothic" w:hAnsi="Century Gothic" w:cs="Calibri"/>
          <w:color w:val="000000"/>
          <w:sz w:val="21"/>
          <w:szCs w:val="21"/>
        </w:rPr>
      </w:pPr>
      <w:r>
        <w:rPr>
          <w:rFonts w:ascii="Century Gothic" w:hAnsi="Century Gothic" w:cs="Calibri"/>
          <w:color w:val="000000"/>
          <w:sz w:val="21"/>
          <w:szCs w:val="21"/>
        </w:rPr>
        <w:t>Gniezno, dnia 7 grudnia 2023 r.</w:t>
      </w:r>
    </w:p>
    <w:p w14:paraId="3FC51077" w14:textId="77777777" w:rsidR="00117613" w:rsidRDefault="00117613" w:rsidP="00117613">
      <w:pPr>
        <w:keepNext/>
        <w:keepLines/>
        <w:spacing w:before="40"/>
        <w:outlineLvl w:val="5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Calibri"/>
          <w:sz w:val="21"/>
          <w:szCs w:val="21"/>
        </w:rPr>
        <w:t>OŚR. 6220.8.2023</w:t>
      </w:r>
    </w:p>
    <w:p w14:paraId="0615848B" w14:textId="77777777" w:rsidR="00117613" w:rsidRDefault="00117613" w:rsidP="00117613">
      <w:pPr>
        <w:tabs>
          <w:tab w:val="left" w:pos="426"/>
        </w:tabs>
        <w:jc w:val="center"/>
        <w:rPr>
          <w:rFonts w:ascii="Century Gothic" w:hAnsi="Century Gothic" w:cs="Calibri"/>
          <w:b/>
          <w:sz w:val="21"/>
          <w:szCs w:val="21"/>
          <w:u w:val="single"/>
        </w:rPr>
      </w:pPr>
    </w:p>
    <w:p w14:paraId="028A7DC6" w14:textId="77777777" w:rsidR="00117613" w:rsidRDefault="00117613" w:rsidP="00117613">
      <w:pPr>
        <w:tabs>
          <w:tab w:val="left" w:pos="426"/>
        </w:tabs>
        <w:jc w:val="center"/>
        <w:rPr>
          <w:rFonts w:ascii="Century Gothic" w:hAnsi="Century Gothic" w:cs="Calibri"/>
          <w:b/>
          <w:sz w:val="22"/>
          <w:szCs w:val="22"/>
          <w:u w:val="single"/>
        </w:rPr>
      </w:pPr>
      <w:r>
        <w:rPr>
          <w:rFonts w:ascii="Century Gothic" w:hAnsi="Century Gothic" w:cs="Calibri"/>
          <w:b/>
          <w:sz w:val="22"/>
          <w:szCs w:val="22"/>
          <w:u w:val="single"/>
        </w:rPr>
        <w:t>OBWIESZCZENIE</w:t>
      </w:r>
    </w:p>
    <w:p w14:paraId="1607CE07" w14:textId="77777777" w:rsidR="00117613" w:rsidRDefault="00117613" w:rsidP="00117613">
      <w:pPr>
        <w:tabs>
          <w:tab w:val="left" w:pos="426"/>
        </w:tabs>
        <w:jc w:val="center"/>
        <w:rPr>
          <w:rFonts w:ascii="Century Gothic" w:hAnsi="Century Gothic" w:cs="Calibri"/>
          <w:b/>
          <w:sz w:val="21"/>
          <w:szCs w:val="21"/>
          <w:u w:val="single"/>
        </w:rPr>
      </w:pPr>
    </w:p>
    <w:p w14:paraId="4477A5C2" w14:textId="77777777" w:rsidR="00117613" w:rsidRDefault="00117613" w:rsidP="00117613">
      <w:pPr>
        <w:spacing w:line="276" w:lineRule="auto"/>
        <w:ind w:firstLine="709"/>
        <w:jc w:val="both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Calibri"/>
          <w:sz w:val="21"/>
          <w:szCs w:val="21"/>
        </w:rPr>
        <w:t xml:space="preserve">Na podstawie art. 49 ustawy z dnia 14 czerwca 1960 r. </w:t>
      </w:r>
      <w:r>
        <w:rPr>
          <w:rFonts w:ascii="Century Gothic" w:hAnsi="Century Gothic" w:cs="Calibri"/>
          <w:i/>
          <w:sz w:val="21"/>
          <w:szCs w:val="21"/>
        </w:rPr>
        <w:t xml:space="preserve">kodeks postępowania administracyjnego </w:t>
      </w:r>
      <w:r>
        <w:rPr>
          <w:rFonts w:ascii="Century Gothic" w:hAnsi="Century Gothic" w:cs="Calibri"/>
          <w:sz w:val="21"/>
          <w:szCs w:val="21"/>
        </w:rPr>
        <w:t xml:space="preserve">/Dz. U. 2023 r., poz. 775 zez zm./, w związku z art. 74 ust. 3 ustawy </w:t>
      </w:r>
      <w:r>
        <w:rPr>
          <w:rFonts w:ascii="Century Gothic" w:hAnsi="Century Gothic" w:cs="Calibri"/>
          <w:sz w:val="21"/>
          <w:szCs w:val="21"/>
        </w:rPr>
        <w:br/>
        <w:t xml:space="preserve">z dnia 3 października </w:t>
      </w:r>
      <w:r>
        <w:rPr>
          <w:rFonts w:ascii="Century Gothic" w:hAnsi="Century Gothic" w:cs="Calibri"/>
          <w:bCs/>
          <w:sz w:val="21"/>
          <w:szCs w:val="21"/>
        </w:rPr>
        <w:t xml:space="preserve">2008 r. </w:t>
      </w:r>
      <w:r>
        <w:rPr>
          <w:rFonts w:ascii="Century Gothic" w:hAnsi="Century Gothic" w:cs="Calibri"/>
          <w:bCs/>
          <w:i/>
          <w:sz w:val="21"/>
          <w:szCs w:val="21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 w:cs="Calibri"/>
          <w:bCs/>
          <w:sz w:val="21"/>
          <w:szCs w:val="21"/>
        </w:rPr>
        <w:t xml:space="preserve"> </w:t>
      </w:r>
      <w:r>
        <w:rPr>
          <w:rFonts w:ascii="Century Gothic" w:hAnsi="Century Gothic" w:cs="Calibri"/>
          <w:sz w:val="21"/>
          <w:szCs w:val="21"/>
        </w:rPr>
        <w:t xml:space="preserve">/Dz. U. z 2023 r., poz. 1094/ </w:t>
      </w:r>
      <w:r>
        <w:rPr>
          <w:rFonts w:ascii="Century Gothic" w:hAnsi="Century Gothic" w:cs="Calibri"/>
          <w:b/>
          <w:sz w:val="21"/>
          <w:szCs w:val="21"/>
        </w:rPr>
        <w:t xml:space="preserve">Wójt Gminy Gniezno </w:t>
      </w:r>
      <w:r>
        <w:rPr>
          <w:rFonts w:ascii="Century Gothic" w:hAnsi="Century Gothic" w:cs="Calibri"/>
          <w:bCs/>
          <w:sz w:val="21"/>
          <w:szCs w:val="21"/>
        </w:rPr>
        <w:t>zawiadamia</w:t>
      </w:r>
      <w:r>
        <w:rPr>
          <w:rFonts w:ascii="Century Gothic" w:hAnsi="Century Gothic" w:cs="Calibri"/>
          <w:b/>
          <w:bCs/>
          <w:sz w:val="21"/>
          <w:szCs w:val="21"/>
        </w:rPr>
        <w:t xml:space="preserve"> </w:t>
      </w:r>
      <w:r>
        <w:rPr>
          <w:rFonts w:ascii="Century Gothic" w:hAnsi="Century Gothic" w:cs="Calibri"/>
          <w:bCs/>
          <w:sz w:val="21"/>
          <w:szCs w:val="21"/>
        </w:rPr>
        <w:t>strony postępowania administracyjnego o wydanym</w:t>
      </w:r>
      <w:r>
        <w:rPr>
          <w:rFonts w:ascii="Century Gothic" w:hAnsi="Century Gothic" w:cs="Calibri"/>
          <w:sz w:val="21"/>
          <w:szCs w:val="21"/>
        </w:rPr>
        <w:t xml:space="preserve"> dnia 7 grudnia 2023 r. Postanowieniu dotyczącym sprostowania na żądanie strony oczywistej omyłki pisarskiej w treści decyzji o środowiskowych uwarunkowaniach</w:t>
      </w:r>
      <w:r>
        <w:rPr>
          <w:rFonts w:ascii="Century Gothic" w:hAnsi="Century Gothic" w:cs="Calibri"/>
          <w:b/>
          <w:sz w:val="21"/>
          <w:szCs w:val="21"/>
        </w:rPr>
        <w:t xml:space="preserve"> </w:t>
      </w:r>
      <w:r>
        <w:rPr>
          <w:rFonts w:ascii="Century Gothic" w:hAnsi="Century Gothic" w:cs="Calibri"/>
          <w:sz w:val="21"/>
          <w:szCs w:val="21"/>
        </w:rPr>
        <w:t>dla przedsięwzięcia polegającego na</w:t>
      </w:r>
      <w:r>
        <w:rPr>
          <w:rFonts w:ascii="Century Gothic" w:hAnsi="Century Gothic"/>
          <w:b/>
          <w:sz w:val="21"/>
          <w:szCs w:val="21"/>
        </w:rPr>
        <w:t xml:space="preserve"> </w:t>
      </w:r>
      <w:r>
        <w:rPr>
          <w:rFonts w:ascii="Century Gothic" w:hAnsi="Century Gothic"/>
          <w:bCs/>
          <w:sz w:val="21"/>
          <w:szCs w:val="21"/>
        </w:rPr>
        <w:t>budowie farmy fotowoltaicznej zlokalizowanej na działce nr 41 w miejscowości Ganina, Gmina Gniezno</w:t>
      </w:r>
      <w:r>
        <w:rPr>
          <w:rFonts w:ascii="Century Gothic" w:hAnsi="Century Gothic" w:cs="Calibri"/>
          <w:b/>
          <w:sz w:val="21"/>
          <w:szCs w:val="21"/>
        </w:rPr>
        <w:t xml:space="preserve"> </w:t>
      </w:r>
      <w:r>
        <w:rPr>
          <w:rFonts w:ascii="Century Gothic" w:hAnsi="Century Gothic" w:cs="Calibri"/>
          <w:bCs/>
          <w:sz w:val="21"/>
          <w:szCs w:val="21"/>
        </w:rPr>
        <w:t>której treść podaje poniżej.</w:t>
      </w:r>
    </w:p>
    <w:p w14:paraId="3D1ECB55" w14:textId="77777777" w:rsidR="00117613" w:rsidRDefault="00117613" w:rsidP="00117613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616B5D22" w14:textId="77777777" w:rsidR="00117613" w:rsidRDefault="00117613" w:rsidP="00117613">
      <w:pPr>
        <w:tabs>
          <w:tab w:val="left" w:pos="720"/>
          <w:tab w:val="left" w:pos="1080"/>
          <w:tab w:val="left" w:pos="1260"/>
          <w:tab w:val="left" w:pos="2340"/>
        </w:tabs>
        <w:jc w:val="right"/>
        <w:rPr>
          <w:rFonts w:ascii="Calibri" w:hAnsi="Calibri" w:cs="Calibri"/>
          <w:sz w:val="22"/>
          <w:szCs w:val="22"/>
        </w:rPr>
      </w:pPr>
    </w:p>
    <w:p w14:paraId="6EE0D8B6" w14:textId="77777777" w:rsidR="00117613" w:rsidRDefault="00117613" w:rsidP="00117613">
      <w:pPr>
        <w:spacing w:after="120"/>
        <w:ind w:left="283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  <w:u w:val="single"/>
        </w:rPr>
        <w:t>Uwaga</w:t>
      </w:r>
      <w:r>
        <w:rPr>
          <w:rFonts w:ascii="Calibri" w:hAnsi="Calibri" w:cs="Calibri"/>
          <w:sz w:val="16"/>
          <w:szCs w:val="16"/>
        </w:rPr>
        <w:t>:</w:t>
      </w:r>
    </w:p>
    <w:p w14:paraId="42E6A585" w14:textId="77777777" w:rsidR="00117613" w:rsidRDefault="00117613" w:rsidP="00117613">
      <w:pPr>
        <w:spacing w:after="12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o wydanym postanowieniu zostaje podane </w:t>
      </w:r>
      <w:r>
        <w:rPr>
          <w:rFonts w:ascii="Calibri" w:hAnsi="Calibri" w:cs="Calibri"/>
          <w:sz w:val="16"/>
          <w:szCs w:val="16"/>
        </w:rPr>
        <w:br/>
        <w:t xml:space="preserve">w formie obwieszczenia. Doręczenie uważa się za dokonane po upływie czternastu dni od dnia publicznego ogłoszenia. Publiczne udostępnienie następuje z dniem </w:t>
      </w:r>
      <w:r>
        <w:rPr>
          <w:rFonts w:ascii="Calibri" w:hAnsi="Calibri" w:cs="Calibri"/>
          <w:b/>
          <w:bCs/>
          <w:sz w:val="16"/>
          <w:szCs w:val="16"/>
        </w:rPr>
        <w:t>8 grudnia 2023 roku</w:t>
      </w:r>
    </w:p>
    <w:p w14:paraId="2568AC45" w14:textId="77777777" w:rsidR="00117613" w:rsidRDefault="00117613" w:rsidP="00117613">
      <w:pPr>
        <w:jc w:val="right"/>
        <w:rPr>
          <w:rFonts w:ascii="Calibri" w:hAnsi="Calibri" w:cs="Calibri"/>
          <w:bCs/>
          <w:sz w:val="22"/>
          <w:szCs w:val="22"/>
        </w:rPr>
      </w:pPr>
    </w:p>
    <w:p w14:paraId="3BA59B73" w14:textId="77777777" w:rsidR="00117613" w:rsidRDefault="00117613" w:rsidP="00117613">
      <w:pPr>
        <w:keepNext/>
        <w:keepLines/>
        <w:spacing w:before="40"/>
        <w:jc w:val="right"/>
        <w:outlineLvl w:val="4"/>
        <w:rPr>
          <w:rFonts w:ascii="Century Gothic" w:hAnsi="Century Gothic" w:cs="Calibri"/>
          <w:color w:val="000000"/>
          <w:sz w:val="21"/>
          <w:szCs w:val="21"/>
        </w:rPr>
      </w:pPr>
      <w:r>
        <w:rPr>
          <w:rFonts w:ascii="Century Gothic" w:hAnsi="Century Gothic" w:cs="Calibri"/>
          <w:color w:val="000000"/>
          <w:sz w:val="21"/>
          <w:szCs w:val="21"/>
        </w:rPr>
        <w:t>Gniezno, dnia 7 grudnia 2023 r.</w:t>
      </w:r>
    </w:p>
    <w:p w14:paraId="5B495016" w14:textId="77777777" w:rsidR="00117613" w:rsidRDefault="00117613" w:rsidP="00117613">
      <w:pPr>
        <w:keepNext/>
        <w:keepLines/>
        <w:spacing w:before="40"/>
        <w:outlineLvl w:val="5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Calibri"/>
          <w:sz w:val="21"/>
          <w:szCs w:val="21"/>
        </w:rPr>
        <w:t>OŚR. 6220.8.2023</w:t>
      </w:r>
    </w:p>
    <w:p w14:paraId="26923682" w14:textId="77777777" w:rsidR="00117613" w:rsidRDefault="00117613" w:rsidP="00117613">
      <w:pPr>
        <w:ind w:left="5220"/>
        <w:rPr>
          <w:rFonts w:ascii="Calibri" w:hAnsi="Calibri" w:cs="Calibri"/>
          <w:b/>
          <w:bCs/>
        </w:rPr>
      </w:pPr>
    </w:p>
    <w:p w14:paraId="5241DCE3" w14:textId="77777777" w:rsidR="00117613" w:rsidRDefault="00117613" w:rsidP="0011761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POSTANOWIENIE</w:t>
      </w:r>
    </w:p>
    <w:p w14:paraId="43C3CB21" w14:textId="77777777" w:rsidR="00117613" w:rsidRDefault="00117613" w:rsidP="00117613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9548296" w14:textId="77777777" w:rsidR="00117613" w:rsidRDefault="00117613" w:rsidP="00117613">
      <w:pPr>
        <w:spacing w:line="276" w:lineRule="auto"/>
        <w:jc w:val="both"/>
        <w:rPr>
          <w:rFonts w:ascii="Century Gothic" w:hAnsi="Century Gothic" w:cs="Calibri"/>
          <w:bCs/>
          <w:sz w:val="21"/>
          <w:szCs w:val="21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entury Gothic" w:hAnsi="Century Gothic" w:cs="Calibri"/>
          <w:bCs/>
          <w:sz w:val="21"/>
          <w:szCs w:val="21"/>
        </w:rPr>
        <w:t xml:space="preserve"> Na podstawie art. 113 § 1 oraz art. 123 ustawy z dnia 14 czerwca 1960 r. Kodeks Postępowania Administracyjnego (t. j. Dz. U. z 2021 r. poz. 735 ze zm.), w związku z zaistniałą omyłką pisarską w treści decyzji o środowiskowych uwarunkowaniach dla przedsięwzięcia polegającego na</w:t>
      </w:r>
      <w:r>
        <w:rPr>
          <w:rFonts w:ascii="Century Gothic" w:hAnsi="Century Gothic"/>
          <w:bCs/>
          <w:sz w:val="21"/>
          <w:szCs w:val="21"/>
        </w:rPr>
        <w:t xml:space="preserve"> budowie farmy fotowoltaicznej zlokalizowanej na działce nr 41 w miejscowości Ganina, Gmina Gniezno</w:t>
      </w:r>
      <w:r>
        <w:rPr>
          <w:rFonts w:ascii="Century Gothic" w:hAnsi="Century Gothic" w:cs="Calibri"/>
          <w:bCs/>
          <w:sz w:val="21"/>
          <w:szCs w:val="21"/>
        </w:rPr>
        <w:t xml:space="preserve">, </w:t>
      </w:r>
      <w:r>
        <w:rPr>
          <w:rFonts w:ascii="Century Gothic" w:hAnsi="Century Gothic"/>
          <w:bCs/>
          <w:color w:val="000000"/>
          <w:sz w:val="21"/>
          <w:szCs w:val="21"/>
        </w:rPr>
        <w:t xml:space="preserve">uwzględniając żądanie strony wyrażone we wniosku </w:t>
      </w:r>
      <w:r>
        <w:rPr>
          <w:rFonts w:ascii="Century Gothic" w:hAnsi="Century Gothic"/>
          <w:bCs/>
          <w:sz w:val="21"/>
          <w:szCs w:val="21"/>
        </w:rPr>
        <w:t xml:space="preserve">Inwestora PCWO ENERGY PROJEKT SP. Z O.O., ul. Emilii Plater 53, 00-113 Warszawa (adres do korespondencji  ul. Św. Leonarda 7, 25-311 Kielce), </w:t>
      </w:r>
      <w:r>
        <w:rPr>
          <w:rFonts w:ascii="Century Gothic" w:hAnsi="Century Gothic"/>
          <w:bCs/>
          <w:color w:val="000000"/>
          <w:sz w:val="21"/>
          <w:szCs w:val="21"/>
        </w:rPr>
        <w:t xml:space="preserve">z dnia 30 listopada 2023 roku (data wpływu 4.12.2023 r.) </w:t>
      </w:r>
    </w:p>
    <w:p w14:paraId="4A2286EA" w14:textId="77777777" w:rsidR="00117613" w:rsidRDefault="00117613" w:rsidP="00117613">
      <w:pPr>
        <w:jc w:val="center"/>
        <w:rPr>
          <w:rFonts w:ascii="Century Gothic" w:hAnsi="Century Gothic" w:cs="Calibri"/>
          <w:b/>
          <w:bCs/>
          <w:sz w:val="21"/>
          <w:szCs w:val="21"/>
        </w:rPr>
      </w:pPr>
      <w:r>
        <w:rPr>
          <w:rFonts w:ascii="Century Gothic" w:hAnsi="Century Gothic" w:cs="Calibri"/>
          <w:b/>
          <w:bCs/>
          <w:sz w:val="21"/>
          <w:szCs w:val="21"/>
        </w:rPr>
        <w:t>postanawiam</w:t>
      </w:r>
    </w:p>
    <w:p w14:paraId="299E915B" w14:textId="77777777" w:rsidR="00117613" w:rsidRDefault="00117613" w:rsidP="00117613">
      <w:pPr>
        <w:jc w:val="both"/>
        <w:rPr>
          <w:rFonts w:ascii="Century Gothic" w:hAnsi="Century Gothic" w:cs="Calibri"/>
          <w:b/>
          <w:bCs/>
          <w:sz w:val="21"/>
          <w:szCs w:val="21"/>
        </w:rPr>
      </w:pPr>
    </w:p>
    <w:p w14:paraId="433B1B70" w14:textId="77777777" w:rsidR="00117613" w:rsidRDefault="00117613" w:rsidP="00117613">
      <w:pPr>
        <w:jc w:val="both"/>
        <w:rPr>
          <w:rFonts w:ascii="Century Gothic" w:hAnsi="Century Gothic" w:cs="Calibri"/>
          <w:bCs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>sprostować na żądanie strony (Inwestora) oczywistą omyłkę pisarską</w:t>
      </w:r>
      <w:r>
        <w:rPr>
          <w:rFonts w:ascii="Century Gothic" w:hAnsi="Century Gothic" w:cs="Calibri"/>
          <w:sz w:val="21"/>
          <w:szCs w:val="21"/>
        </w:rPr>
        <w:t xml:space="preserve"> w treści decyzji o środowiskowych uwarunkowaniach</w:t>
      </w:r>
      <w:r>
        <w:rPr>
          <w:rFonts w:ascii="Century Gothic" w:hAnsi="Century Gothic" w:cs="Calibri"/>
          <w:b/>
          <w:sz w:val="21"/>
          <w:szCs w:val="21"/>
        </w:rPr>
        <w:t xml:space="preserve"> </w:t>
      </w:r>
      <w:r>
        <w:rPr>
          <w:rFonts w:ascii="Century Gothic" w:hAnsi="Century Gothic" w:cs="Calibri"/>
          <w:sz w:val="21"/>
          <w:szCs w:val="21"/>
        </w:rPr>
        <w:t>dla przedsięwzięcia polegającego na</w:t>
      </w:r>
      <w:r>
        <w:rPr>
          <w:rFonts w:ascii="Century Gothic" w:hAnsi="Century Gothic"/>
          <w:b/>
          <w:sz w:val="21"/>
          <w:szCs w:val="21"/>
        </w:rPr>
        <w:t xml:space="preserve"> </w:t>
      </w:r>
      <w:r>
        <w:rPr>
          <w:rFonts w:ascii="Century Gothic" w:hAnsi="Century Gothic"/>
          <w:bCs/>
          <w:sz w:val="21"/>
          <w:szCs w:val="21"/>
        </w:rPr>
        <w:t>budowie farmy fotowoltaicznej zlokalizowanej na działce nr 41 w miejscowości Ganina, Gmina Gniezno</w:t>
      </w:r>
      <w:r>
        <w:rPr>
          <w:rFonts w:ascii="Century Gothic" w:hAnsi="Century Gothic" w:cs="Calibri"/>
          <w:bCs/>
          <w:sz w:val="21"/>
          <w:szCs w:val="21"/>
        </w:rPr>
        <w:t>,</w:t>
      </w:r>
      <w:r>
        <w:rPr>
          <w:rFonts w:ascii="Century Gothic" w:hAnsi="Century Gothic" w:cs="Calibri"/>
          <w:sz w:val="21"/>
          <w:szCs w:val="21"/>
        </w:rPr>
        <w:t xml:space="preserve"> </w:t>
      </w:r>
      <w:r>
        <w:rPr>
          <w:rFonts w:ascii="Century Gothic" w:hAnsi="Century Gothic" w:cs="Calibri"/>
          <w:bCs/>
          <w:sz w:val="21"/>
          <w:szCs w:val="21"/>
        </w:rPr>
        <w:t>w ten sposób, że:</w:t>
      </w:r>
    </w:p>
    <w:p w14:paraId="4D986730" w14:textId="77777777" w:rsidR="00117613" w:rsidRDefault="00117613" w:rsidP="00117613">
      <w:pPr>
        <w:jc w:val="both"/>
        <w:rPr>
          <w:rFonts w:ascii="Century Gothic" w:hAnsi="Century Gothic" w:cs="Calibri"/>
          <w:bCs/>
          <w:sz w:val="21"/>
          <w:szCs w:val="21"/>
        </w:rPr>
      </w:pPr>
      <w:r>
        <w:rPr>
          <w:rFonts w:ascii="Century Gothic" w:hAnsi="Century Gothic" w:cs="Calibri"/>
          <w:bCs/>
          <w:sz w:val="21"/>
          <w:szCs w:val="21"/>
        </w:rPr>
        <w:tab/>
        <w:t>Powierzchnia przedsięwzięcia, w uzasadnieniu decyzji na stronie 4 oraz w charakterystyce przedsięwzięcia na stronie 11</w:t>
      </w:r>
    </w:p>
    <w:p w14:paraId="6ABB6B8F" w14:textId="77777777" w:rsidR="00117613" w:rsidRDefault="00117613" w:rsidP="00117613">
      <w:pPr>
        <w:jc w:val="both"/>
        <w:rPr>
          <w:rFonts w:ascii="Century Gothic" w:hAnsi="Century Gothic" w:cs="Calibri"/>
          <w:b/>
          <w:sz w:val="21"/>
          <w:szCs w:val="21"/>
        </w:rPr>
      </w:pPr>
      <w:r>
        <w:rPr>
          <w:rFonts w:ascii="Century Gothic" w:hAnsi="Century Gothic" w:cs="Calibri"/>
          <w:b/>
          <w:sz w:val="21"/>
          <w:szCs w:val="21"/>
        </w:rPr>
        <w:t xml:space="preserve">zamiast </w:t>
      </w:r>
    </w:p>
    <w:p w14:paraId="331A45F6" w14:textId="77777777" w:rsidR="00117613" w:rsidRDefault="00117613" w:rsidP="00117613">
      <w:pPr>
        <w:jc w:val="both"/>
        <w:rPr>
          <w:rFonts w:ascii="Century Gothic" w:hAnsi="Century Gothic" w:cs="Arial"/>
          <w:bCs/>
          <w:sz w:val="21"/>
          <w:szCs w:val="21"/>
        </w:rPr>
      </w:pPr>
      <w:r>
        <w:rPr>
          <w:rFonts w:ascii="Century Gothic" w:hAnsi="Century Gothic" w:cs="Arial"/>
          <w:bCs/>
          <w:spacing w:val="-4"/>
          <w:sz w:val="21"/>
          <w:szCs w:val="21"/>
        </w:rPr>
        <w:t>„Planowane przedsięwzięcie zajmie całą powierzchnię działki, która wynosi 2,92 ha”.</w:t>
      </w:r>
      <w:r>
        <w:rPr>
          <w:rFonts w:ascii="Century Gothic" w:hAnsi="Century Gothic" w:cs="Arial"/>
          <w:bCs/>
          <w:sz w:val="21"/>
          <w:szCs w:val="21"/>
        </w:rPr>
        <w:t xml:space="preserve">   </w:t>
      </w:r>
    </w:p>
    <w:p w14:paraId="11FAAF42" w14:textId="77777777" w:rsidR="00117613" w:rsidRDefault="00117613" w:rsidP="00117613">
      <w:pPr>
        <w:jc w:val="both"/>
        <w:rPr>
          <w:rFonts w:ascii="Century Gothic" w:hAnsi="Century Gothic" w:cs="Calibri"/>
          <w:b/>
          <w:sz w:val="21"/>
          <w:szCs w:val="21"/>
        </w:rPr>
      </w:pPr>
      <w:r>
        <w:rPr>
          <w:rFonts w:ascii="Century Gothic" w:hAnsi="Century Gothic" w:cs="Calibri"/>
          <w:b/>
          <w:sz w:val="21"/>
          <w:szCs w:val="21"/>
        </w:rPr>
        <w:t xml:space="preserve">powinno być </w:t>
      </w:r>
    </w:p>
    <w:p w14:paraId="592235FD" w14:textId="77777777" w:rsidR="00117613" w:rsidRDefault="00117613" w:rsidP="00117613">
      <w:pPr>
        <w:jc w:val="both"/>
        <w:rPr>
          <w:rFonts w:ascii="Century Gothic" w:hAnsi="Century Gothic" w:cs="Calibri"/>
          <w:bCs/>
          <w:sz w:val="21"/>
          <w:szCs w:val="21"/>
        </w:rPr>
      </w:pPr>
      <w:r>
        <w:rPr>
          <w:rFonts w:ascii="Century Gothic" w:hAnsi="Century Gothic" w:cs="Calibri"/>
          <w:bCs/>
          <w:sz w:val="21"/>
          <w:szCs w:val="21"/>
        </w:rPr>
        <w:t xml:space="preserve">„Całkowita powierzchnia działki wynosi 2,92 ha, planowane przedsięwzięcie zajmie powierzchnię do 2,92 ha”. </w:t>
      </w:r>
    </w:p>
    <w:p w14:paraId="107E21E6" w14:textId="3A3CCCE1" w:rsidR="00117613" w:rsidRDefault="00117613" w:rsidP="00117613">
      <w:pPr>
        <w:spacing w:after="165" w:line="288" w:lineRule="auto"/>
        <w:ind w:right="4"/>
        <w:jc w:val="both"/>
        <w:rPr>
          <w:rFonts w:ascii="Century Gothic" w:hAnsi="Century Gothic"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9732FCC" wp14:editId="3B03A7CA">
            <wp:simplePos x="0" y="0"/>
            <wp:positionH relativeFrom="page">
              <wp:posOffset>7020560</wp:posOffset>
            </wp:positionH>
            <wp:positionV relativeFrom="page">
              <wp:posOffset>5761990</wp:posOffset>
            </wp:positionV>
            <wp:extent cx="6350" cy="27305"/>
            <wp:effectExtent l="0" t="0" r="0" b="0"/>
            <wp:wrapSquare wrapText="bothSides"/>
            <wp:docPr id="39625812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658386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42FD63AD" wp14:editId="2DD7FA29">
            <wp:simplePos x="0" y="0"/>
            <wp:positionH relativeFrom="page">
              <wp:posOffset>7023100</wp:posOffset>
            </wp:positionH>
            <wp:positionV relativeFrom="page">
              <wp:posOffset>5801360</wp:posOffset>
            </wp:positionV>
            <wp:extent cx="3175" cy="6350"/>
            <wp:effectExtent l="0" t="0" r="0" b="0"/>
            <wp:wrapSquare wrapText="bothSides"/>
            <wp:docPr id="6399645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804551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000000"/>
          <w:sz w:val="21"/>
          <w:szCs w:val="21"/>
        </w:rPr>
        <w:t>Pozostałe zapisy decyzji pozostają bez zmian.</w:t>
      </w:r>
    </w:p>
    <w:p w14:paraId="51E7391D" w14:textId="77777777" w:rsidR="00117613" w:rsidRDefault="00117613" w:rsidP="00117613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UZASADNIENIE</w:t>
      </w:r>
    </w:p>
    <w:p w14:paraId="2E86EF18" w14:textId="77777777" w:rsidR="00117613" w:rsidRDefault="00117613" w:rsidP="00117613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098F323B" w14:textId="77777777" w:rsidR="00117613" w:rsidRDefault="00117613" w:rsidP="00117613">
      <w:pPr>
        <w:keepNext/>
        <w:keepLines/>
        <w:spacing w:line="276" w:lineRule="auto"/>
        <w:ind w:firstLine="708"/>
        <w:jc w:val="both"/>
        <w:outlineLvl w:val="5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>W dniu 9 listopada 2023 roku Wójt Gminy Gniezno wydał decyzję nr</w:t>
      </w:r>
      <w:r>
        <w:rPr>
          <w:rFonts w:ascii="Century Gothic" w:hAnsi="Century Gothic" w:cs="Calibri"/>
          <w:sz w:val="21"/>
          <w:szCs w:val="21"/>
        </w:rPr>
        <w:t xml:space="preserve"> OŚR. 6220.8.2023 o środowiskowych uwarunkowaniach dla przedsięwzięcia polegającego na</w:t>
      </w:r>
      <w:r>
        <w:rPr>
          <w:rFonts w:ascii="Century Gothic" w:hAnsi="Century Gothic"/>
          <w:sz w:val="21"/>
          <w:szCs w:val="21"/>
        </w:rPr>
        <w:t xml:space="preserve"> budowie farmy fotowoltaicznej zlokalizowanej na działce nr 41 w miejscowości Ganina, Gmina Gniezno</w:t>
      </w:r>
      <w:r>
        <w:rPr>
          <w:rFonts w:ascii="Century Gothic" w:hAnsi="Century Gothic" w:cs="Calibri"/>
          <w:sz w:val="21"/>
          <w:szCs w:val="21"/>
        </w:rPr>
        <w:t>.</w:t>
      </w:r>
    </w:p>
    <w:p w14:paraId="5586B1FC" w14:textId="77777777" w:rsidR="00117613" w:rsidRDefault="00117613" w:rsidP="00117613">
      <w:pPr>
        <w:spacing w:line="276" w:lineRule="auto"/>
        <w:ind w:right="77" w:firstLine="708"/>
        <w:jc w:val="both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>Wnioskiem</w:t>
      </w:r>
      <w:r>
        <w:rPr>
          <w:rFonts w:ascii="Century Gothic" w:hAnsi="Century Gothic"/>
          <w:bCs/>
          <w:color w:val="000000"/>
          <w:sz w:val="21"/>
          <w:szCs w:val="21"/>
        </w:rPr>
        <w:t xml:space="preserve"> z dnia 30 listopada 2023 roku (data wpływu 4.12.2023 r.) Inwestor </w:t>
      </w:r>
      <w:r>
        <w:rPr>
          <w:rFonts w:ascii="Century Gothic" w:hAnsi="Century Gothic"/>
          <w:color w:val="000000"/>
          <w:sz w:val="21"/>
          <w:szCs w:val="21"/>
        </w:rPr>
        <w:t xml:space="preserve"> </w:t>
      </w:r>
      <w:r>
        <w:rPr>
          <w:rFonts w:ascii="Century Gothic" w:hAnsi="Century Gothic"/>
          <w:bCs/>
          <w:sz w:val="21"/>
          <w:szCs w:val="21"/>
        </w:rPr>
        <w:t xml:space="preserve">PCWO ENERGY PROJEKT SP. Z O.O., ul. Emilii Plater 53, 00-113 Warszawa (adres do korespondencji  ul. Św. Leonarda 7, 25-311 Kielce) </w:t>
      </w:r>
      <w:r>
        <w:rPr>
          <w:rFonts w:ascii="Century Gothic" w:hAnsi="Century Gothic"/>
          <w:color w:val="000000"/>
          <w:sz w:val="21"/>
          <w:szCs w:val="21"/>
        </w:rPr>
        <w:t xml:space="preserve">wystąpił o sprostowanie oczywistej omyłki pisarskiej w ww. decyzji Wójta Gminy Gniezno z dnia 9 listopada 2023 roku. </w:t>
      </w:r>
    </w:p>
    <w:p w14:paraId="2B67055D" w14:textId="77777777" w:rsidR="00117613" w:rsidRDefault="00117613" w:rsidP="00117613">
      <w:pPr>
        <w:spacing w:line="276" w:lineRule="auto"/>
        <w:ind w:right="77"/>
        <w:jc w:val="both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 xml:space="preserve">Strona wskazała, że w przedmiotowej decyzji - w treści uzasadnienia do decyzji (na stronie 4) i w charakterystyce przedsięwzięcia stanowiącej załącznik do decyzji (na stronie 11) omyłkowo wpisano, że planowane przedsięwzięcie zajmie powierzchnię 2,92 ha a powinno być, że zajmie powierzchnię do 2,92 ha. W karcie informacyjnej przedsięwzięcia wnioskodawca określił natomiast, że w ramach przedsięwzięcia powierzchnia będzie wynosić do 2,92 ha. </w:t>
      </w:r>
    </w:p>
    <w:p w14:paraId="2A457B15" w14:textId="77777777" w:rsidR="00117613" w:rsidRDefault="00117613" w:rsidP="00117613">
      <w:pPr>
        <w:spacing w:line="276" w:lineRule="auto"/>
        <w:ind w:right="101" w:firstLine="695"/>
        <w:jc w:val="both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>Należy podkreślić, że sprostowanie przedmiotowej omyłki nie prowadzi do zmiany merytorycznej orzeczenia i nie przyczynia się do zmiany rozstrzygnięcia w sposób odbiegający od zawartego w decyzji.</w:t>
      </w:r>
    </w:p>
    <w:p w14:paraId="468F943E" w14:textId="77777777" w:rsidR="00117613" w:rsidRDefault="00117613" w:rsidP="00117613">
      <w:pPr>
        <w:spacing w:line="276" w:lineRule="auto"/>
        <w:ind w:right="106" w:firstLine="643"/>
        <w:jc w:val="both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>Zgodnie z art. 113 S 1 kpa, organ administracji publicznej może z urzędu lub na żądanie strony prostować w drodze postanowienia błędy pisarskie i rachunkowe oraz inne oczywiste omyłki w wydanych przez ten organ decyzjach.</w:t>
      </w:r>
    </w:p>
    <w:p w14:paraId="0D36F088" w14:textId="77777777" w:rsidR="00117613" w:rsidRDefault="00117613" w:rsidP="00117613">
      <w:pPr>
        <w:spacing w:line="276" w:lineRule="auto"/>
        <w:ind w:right="4" w:firstLine="708"/>
        <w:jc w:val="both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>W związku z powyższym, mając na uwadze oczywisty charakter omyłki pisarskiej, postanowiono jak w sentencji.</w:t>
      </w:r>
    </w:p>
    <w:p w14:paraId="0FB65B5D" w14:textId="77777777" w:rsidR="00117613" w:rsidRDefault="00117613" w:rsidP="00117613">
      <w:pPr>
        <w:rPr>
          <w:rFonts w:ascii="Century Gothic" w:hAnsi="Century Gothic" w:cs="Calibri"/>
          <w:b/>
          <w:sz w:val="22"/>
          <w:szCs w:val="22"/>
        </w:rPr>
      </w:pPr>
    </w:p>
    <w:p w14:paraId="61DBBCF9" w14:textId="77777777" w:rsidR="00117613" w:rsidRDefault="00117613" w:rsidP="00117613">
      <w:pPr>
        <w:jc w:val="center"/>
        <w:rPr>
          <w:rFonts w:ascii="Century Gothic" w:hAnsi="Century Gothic" w:cs="Calibri"/>
          <w:b/>
          <w:sz w:val="22"/>
          <w:szCs w:val="22"/>
        </w:rPr>
      </w:pPr>
      <w:r>
        <w:rPr>
          <w:rFonts w:ascii="Century Gothic" w:hAnsi="Century Gothic" w:cs="Calibri"/>
          <w:b/>
          <w:sz w:val="22"/>
          <w:szCs w:val="22"/>
        </w:rPr>
        <w:t>POUCZENIE</w:t>
      </w:r>
    </w:p>
    <w:p w14:paraId="45ED9385" w14:textId="77777777" w:rsidR="00117613" w:rsidRDefault="00117613" w:rsidP="00117613">
      <w:pPr>
        <w:jc w:val="center"/>
        <w:rPr>
          <w:rFonts w:ascii="Century Gothic" w:hAnsi="Century Gothic" w:cs="Calibri"/>
          <w:b/>
          <w:sz w:val="22"/>
          <w:szCs w:val="22"/>
        </w:rPr>
      </w:pPr>
    </w:p>
    <w:p w14:paraId="464120D8" w14:textId="77777777" w:rsidR="00117613" w:rsidRDefault="00117613" w:rsidP="00117613">
      <w:pPr>
        <w:pStyle w:val="Tekstpodstawowy"/>
        <w:spacing w:line="276" w:lineRule="auto"/>
        <w:ind w:firstLine="709"/>
        <w:jc w:val="both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Calibri"/>
          <w:sz w:val="21"/>
          <w:szCs w:val="21"/>
        </w:rPr>
        <w:t>Na niniejsze postanowienie służy stronie zażalenie do Samorządowego Kolegium Odwoławczego w Poznaniu za pośrednictwem Wójta Gminy Gniezno w terminie 7 dni od dnia jego doręczenia.</w:t>
      </w:r>
    </w:p>
    <w:p w14:paraId="4B95DBE7" w14:textId="77777777" w:rsidR="00117613" w:rsidRDefault="00117613" w:rsidP="00117613">
      <w:pPr>
        <w:spacing w:after="120"/>
        <w:jc w:val="both"/>
        <w:rPr>
          <w:rFonts w:ascii="Calibri" w:hAnsi="Calibri" w:cs="Calibri"/>
          <w:sz w:val="16"/>
          <w:szCs w:val="16"/>
          <w:u w:val="single"/>
        </w:rPr>
      </w:pPr>
    </w:p>
    <w:p w14:paraId="4F221A2A" w14:textId="77777777" w:rsidR="00117613" w:rsidRDefault="00117613" w:rsidP="00117613">
      <w:pPr>
        <w:spacing w:after="120"/>
        <w:ind w:left="283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  <w:u w:val="single"/>
        </w:rPr>
        <w:t>Uwaga</w:t>
      </w:r>
      <w:r>
        <w:rPr>
          <w:rFonts w:ascii="Calibri" w:hAnsi="Calibri" w:cs="Calibri"/>
          <w:sz w:val="16"/>
          <w:szCs w:val="16"/>
        </w:rPr>
        <w:t>:</w:t>
      </w:r>
    </w:p>
    <w:p w14:paraId="6A5290A7" w14:textId="77777777" w:rsidR="00117613" w:rsidRDefault="00117613" w:rsidP="00117613">
      <w:pPr>
        <w:spacing w:after="12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o wydanym postanowieniu zostaje podane </w:t>
      </w:r>
      <w:r>
        <w:rPr>
          <w:rFonts w:ascii="Calibri" w:hAnsi="Calibri" w:cs="Calibri"/>
          <w:sz w:val="16"/>
          <w:szCs w:val="16"/>
        </w:rPr>
        <w:br/>
        <w:t xml:space="preserve">w formie obwieszczenia. Doręczenie uważa się za dokonane po upływie czternastu dni od dnia publicznego ogłoszenia. Publiczne udostępnienie następuje z dniem </w:t>
      </w:r>
      <w:r>
        <w:rPr>
          <w:rFonts w:ascii="Calibri" w:hAnsi="Calibri" w:cs="Calibri"/>
          <w:b/>
          <w:bCs/>
          <w:sz w:val="16"/>
          <w:szCs w:val="16"/>
        </w:rPr>
        <w:t>8 grudnia 2023 roku</w:t>
      </w:r>
      <w:r>
        <w:rPr>
          <w:rFonts w:ascii="Calibri" w:hAnsi="Calibri" w:cs="Calibri"/>
          <w:sz w:val="16"/>
          <w:szCs w:val="16"/>
        </w:rPr>
        <w:t>.</w:t>
      </w:r>
    </w:p>
    <w:p w14:paraId="7C8436DF" w14:textId="77777777" w:rsidR="00117613" w:rsidRDefault="00117613" w:rsidP="00117613">
      <w:pPr>
        <w:spacing w:after="120"/>
        <w:jc w:val="both"/>
        <w:rPr>
          <w:rFonts w:ascii="Calibri" w:hAnsi="Calibri" w:cs="Calibri"/>
          <w:sz w:val="16"/>
          <w:szCs w:val="16"/>
        </w:rPr>
      </w:pPr>
    </w:p>
    <w:p w14:paraId="773A11E7" w14:textId="77777777" w:rsidR="00117613" w:rsidRDefault="00117613" w:rsidP="00117613">
      <w:pPr>
        <w:spacing w:line="480" w:lineRule="auto"/>
        <w:jc w:val="both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  <w:u w:val="single"/>
        </w:rPr>
        <w:t xml:space="preserve">Wywieszono na tablicy ogłoszeń …………………………………….…………..………………….…………….………………………………… </w:t>
      </w:r>
      <w:r>
        <w:rPr>
          <w:rFonts w:ascii="Calibri" w:hAnsi="Calibri" w:cs="Calibri"/>
          <w:sz w:val="18"/>
          <w:szCs w:val="18"/>
          <w:u w:val="single"/>
        </w:rPr>
        <w:br/>
        <w:t>na okres od dnia …………….……………. do dnia  ………..…...……………..</w:t>
      </w:r>
    </w:p>
    <w:p w14:paraId="09CDC5BB" w14:textId="77777777" w:rsidR="00117613" w:rsidRDefault="00117613" w:rsidP="00117613">
      <w:pPr>
        <w:spacing w:line="480" w:lineRule="auto"/>
        <w:rPr>
          <w:rFonts w:asciiTheme="minorHAnsi" w:hAnsiTheme="minorHAnsi"/>
          <w:sz w:val="18"/>
          <w:szCs w:val="18"/>
          <w:u w:val="single"/>
        </w:rPr>
      </w:pPr>
      <w:r>
        <w:rPr>
          <w:rFonts w:ascii="Calibri" w:hAnsi="Calibri" w:cs="Calibri"/>
          <w:sz w:val="16"/>
          <w:szCs w:val="18"/>
        </w:rPr>
        <w:t>Podpis i pieczątka</w:t>
      </w:r>
    </w:p>
    <w:p w14:paraId="36273F52" w14:textId="77777777" w:rsidR="00117613" w:rsidRDefault="00117613" w:rsidP="00117613">
      <w:pPr>
        <w:rPr>
          <w:rFonts w:asciiTheme="minorHAnsi" w:hAnsiTheme="minorHAnsi"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  <w:u w:val="single"/>
        </w:rPr>
        <w:t>Otrzymują:</w:t>
      </w:r>
    </w:p>
    <w:p w14:paraId="1AB502F6" w14:textId="77777777" w:rsidR="00117613" w:rsidRDefault="00117613" w:rsidP="00117613">
      <w:pPr>
        <w:pStyle w:val="Akapitzlist"/>
        <w:numPr>
          <w:ilvl w:val="0"/>
          <w:numId w:val="1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Strony postępowania administracyjnego wg rozdzielnika </w:t>
      </w:r>
    </w:p>
    <w:p w14:paraId="2D3F4680" w14:textId="77777777" w:rsidR="00117613" w:rsidRDefault="00117613" w:rsidP="00117613">
      <w:pPr>
        <w:pStyle w:val="Akapitzlist"/>
        <w:numPr>
          <w:ilvl w:val="0"/>
          <w:numId w:val="1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a/a (sprawę prowadzi Rafał Skweres/Magdalena Buchwald – tel. 61 424 57 66)</w:t>
      </w:r>
    </w:p>
    <w:p w14:paraId="6F8059A4" w14:textId="77777777" w:rsidR="00117613" w:rsidRDefault="00117613" w:rsidP="00117613">
      <w:pPr>
        <w:rPr>
          <w:rFonts w:asciiTheme="minorHAnsi" w:hAnsiTheme="minorHAnsi"/>
          <w:sz w:val="18"/>
          <w:szCs w:val="18"/>
          <w:u w:val="single"/>
        </w:rPr>
      </w:pPr>
    </w:p>
    <w:p w14:paraId="29FBCAD0" w14:textId="77777777" w:rsidR="00117613" w:rsidRDefault="00117613" w:rsidP="00117613">
      <w:pPr>
        <w:rPr>
          <w:rFonts w:asciiTheme="minorHAnsi" w:hAnsiTheme="minorHAnsi"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  <w:u w:val="single"/>
        </w:rPr>
        <w:t>Do wiadomości:</w:t>
      </w:r>
    </w:p>
    <w:p w14:paraId="3BA04622" w14:textId="77777777" w:rsidR="00117613" w:rsidRDefault="00117613" w:rsidP="00117613">
      <w:pPr>
        <w:pStyle w:val="Akapitzlist"/>
        <w:numPr>
          <w:ilvl w:val="0"/>
          <w:numId w:val="2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Regionalny Dyrektor Ochrony Środowiska w Poznaniu, ul. J. H. Dąbrowskiego 79, 60-529 Poznań</w:t>
      </w:r>
    </w:p>
    <w:p w14:paraId="0EAF6584" w14:textId="77777777" w:rsidR="00117613" w:rsidRDefault="00117613" w:rsidP="00117613">
      <w:pPr>
        <w:pStyle w:val="Akapitzlist"/>
        <w:numPr>
          <w:ilvl w:val="0"/>
          <w:numId w:val="2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Państwowy Powiatowy Inspektor Sanitarny w Gnieźnie, ul. Św. Wawrzyńca 18, 62-200 Gniezno</w:t>
      </w:r>
    </w:p>
    <w:p w14:paraId="0A1C8618" w14:textId="757DD7FA" w:rsidR="00EE1F09" w:rsidRPr="00117613" w:rsidRDefault="00117613" w:rsidP="00117613">
      <w:pPr>
        <w:pStyle w:val="Akapitzlist"/>
        <w:numPr>
          <w:ilvl w:val="0"/>
          <w:numId w:val="2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Dyrektor Zarządu Zlewni Wód Polskich w Poznaniu, ul. Szewska 1, 61-760 Poznań</w:t>
      </w:r>
    </w:p>
    <w:sectPr w:rsidR="00EE1F09" w:rsidRPr="00117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169AF"/>
    <w:multiLevelType w:val="hybridMultilevel"/>
    <w:tmpl w:val="26782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230F0"/>
    <w:multiLevelType w:val="hybridMultilevel"/>
    <w:tmpl w:val="37D67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7309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57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13"/>
    <w:rsid w:val="00117613"/>
    <w:rsid w:val="00E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2A6F"/>
  <w15:chartTrackingRefBased/>
  <w15:docId w15:val="{F023165B-8F22-4218-AB6C-2A2C3A34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6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176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1761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99"/>
    <w:locked/>
    <w:rsid w:val="0011761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99"/>
    <w:qFormat/>
    <w:rsid w:val="00117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1</cp:revision>
  <dcterms:created xsi:type="dcterms:W3CDTF">2023-12-07T06:14:00Z</dcterms:created>
  <dcterms:modified xsi:type="dcterms:W3CDTF">2023-12-07T06:15:00Z</dcterms:modified>
</cp:coreProperties>
</file>