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3594E" w14:textId="48A4D9BB" w:rsidR="00BF1700" w:rsidRDefault="00BF1700" w:rsidP="00BF1700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Gniezno, dnia </w:t>
      </w:r>
      <w:r w:rsidR="00085CD9">
        <w:rPr>
          <w:rFonts w:ascii="Century Gothic" w:hAnsi="Century Gothic"/>
          <w:szCs w:val="21"/>
          <w:lang w:eastAsia="pl-PL"/>
        </w:rPr>
        <w:t>6 maja</w:t>
      </w:r>
      <w:r>
        <w:rPr>
          <w:rFonts w:ascii="Century Gothic" w:hAnsi="Century Gothic"/>
          <w:szCs w:val="21"/>
          <w:lang w:eastAsia="pl-PL"/>
        </w:rPr>
        <w:t xml:space="preserve"> 2024 r.</w:t>
      </w:r>
    </w:p>
    <w:p w14:paraId="765601CA" w14:textId="77777777" w:rsidR="00BF1700" w:rsidRDefault="00BF1700" w:rsidP="00BF1700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5C8F9758" w14:textId="3E3ACE95" w:rsidR="00BF1700" w:rsidRDefault="00BF1700" w:rsidP="00BF1700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>OŚR. 6220.1.2024</w:t>
      </w:r>
    </w:p>
    <w:p w14:paraId="0BADF9A4" w14:textId="77777777" w:rsidR="00BF1700" w:rsidRDefault="00BF1700" w:rsidP="00BF1700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</w:p>
    <w:p w14:paraId="2C4EC6EC" w14:textId="77777777" w:rsidR="00BF1700" w:rsidRDefault="00BF1700" w:rsidP="00BF1700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65320401" w14:textId="77777777" w:rsidR="00BF1700" w:rsidRDefault="00BF1700" w:rsidP="00BF1700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4AD08403" w14:textId="77777777" w:rsidR="00BF1700" w:rsidRDefault="00BF1700" w:rsidP="00BF1700">
      <w:pPr>
        <w:spacing w:before="100" w:beforeAutospacing="1" w:after="12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ab/>
      </w:r>
      <w:r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Cs w:val="21"/>
          <w:lang w:eastAsia="pl-PL"/>
        </w:rPr>
        <w:t xml:space="preserve">2008 roku </w:t>
      </w:r>
      <w:r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Cs w:val="21"/>
          <w:lang w:eastAsia="pl-PL"/>
        </w:rPr>
        <w:t xml:space="preserve"> </w:t>
      </w:r>
      <w:r>
        <w:rPr>
          <w:rFonts w:ascii="Century Gothic" w:hAnsi="Century Gothic"/>
          <w:szCs w:val="21"/>
          <w:lang w:eastAsia="pl-PL"/>
        </w:rPr>
        <w:t>/Dz. U. z 2023 r., poz. 1094 ze zm./, informuje o wydaniu decyzji o środowiskowych uwarunkowaniach dla przedsięwzięcia pn.</w:t>
      </w:r>
      <w:bookmarkStart w:id="0" w:name="_Hlk57291693"/>
      <w:r>
        <w:rPr>
          <w:rFonts w:ascii="Century Gothic" w:hAnsi="Century Gothic"/>
          <w:szCs w:val="21"/>
          <w:lang w:eastAsia="pl-PL"/>
        </w:rPr>
        <w:t>:</w:t>
      </w:r>
    </w:p>
    <w:p w14:paraId="3C654546" w14:textId="47031FCF" w:rsidR="00BF1700" w:rsidRPr="00BF1700" w:rsidRDefault="00BF1700" w:rsidP="00BF1700">
      <w:pPr>
        <w:spacing w:before="100" w:beforeAutospacing="1" w:after="120" w:line="276" w:lineRule="auto"/>
        <w:ind w:firstLine="426"/>
        <w:jc w:val="both"/>
        <w:rPr>
          <w:rFonts w:ascii="Century Gothic" w:hAnsi="Century Gothic"/>
          <w:lang w:eastAsia="pl-PL"/>
        </w:rPr>
      </w:pPr>
      <w:r w:rsidRPr="00BF1700">
        <w:rPr>
          <w:rFonts w:ascii="Century Gothic" w:hAnsi="Century Gothic"/>
          <w:b/>
        </w:rPr>
        <w:t>Budowa farmy fotowoltaicznej zlokalizowanej na części działki nr 32/1 w miejscowości Lulkowo, Gmina Gniezno.</w:t>
      </w:r>
    </w:p>
    <w:bookmarkEnd w:id="0"/>
    <w:p w14:paraId="141F74A3" w14:textId="7A748C09" w:rsidR="00BF1700" w:rsidRPr="005E2508" w:rsidRDefault="00BF1700" w:rsidP="00BF1700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lang w:eastAsia="pl-PL"/>
        </w:rPr>
      </w:pPr>
      <w:r w:rsidRPr="005E2508">
        <w:rPr>
          <w:rFonts w:ascii="Century Gothic" w:hAnsi="Century Gothic"/>
          <w:lang w:eastAsia="pl-PL"/>
        </w:rPr>
        <w:t xml:space="preserve">Decyzja została wydana dla </w:t>
      </w:r>
      <w:r w:rsidRPr="005E2508">
        <w:rPr>
          <w:rFonts w:ascii="Century Gothic" w:hAnsi="Century Gothic" w:cs="Calibri"/>
          <w:lang w:eastAsia="pl-PL"/>
        </w:rPr>
        <w:t>Wnioskodawcy</w:t>
      </w:r>
      <w:r w:rsidRPr="005E2508">
        <w:rPr>
          <w:rFonts w:ascii="Century Gothic" w:hAnsi="Century Gothic" w:cs="Calibri"/>
        </w:rPr>
        <w:t xml:space="preserve"> – </w:t>
      </w:r>
      <w:r w:rsidRPr="005E2508">
        <w:rPr>
          <w:rFonts w:ascii="Century Gothic" w:hAnsi="Century Gothic"/>
          <w:sz w:val="21"/>
          <w:szCs w:val="21"/>
        </w:rPr>
        <w:t xml:space="preserve">Inwestora </w:t>
      </w:r>
      <w:r w:rsidRPr="00BF1700">
        <w:rPr>
          <w:rFonts w:ascii="Century Gothic" w:hAnsi="Century Gothic"/>
          <w:bCs/>
          <w:sz w:val="21"/>
          <w:szCs w:val="21"/>
        </w:rPr>
        <w:t>PCWO ENERGY PROJEKT SP. Z O.O., ul. Emilii Plater 53, 00-113 Warszawa (adres do korespondencji  ul. Św. Leonarda 7, 25-311 Kielce)</w:t>
      </w:r>
      <w:r>
        <w:rPr>
          <w:rFonts w:ascii="Century Gothic" w:hAnsi="Century Gothic"/>
          <w:bCs/>
          <w:sz w:val="21"/>
          <w:szCs w:val="21"/>
        </w:rPr>
        <w:t>.</w:t>
      </w:r>
    </w:p>
    <w:p w14:paraId="15CA3B67" w14:textId="77777777" w:rsidR="00BF1700" w:rsidRDefault="00BF1700" w:rsidP="00BF1700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Z decyzją, z dokumentacją sprawy, w tym z opiniami dokonanymi </w:t>
      </w:r>
      <w:r>
        <w:rPr>
          <w:rFonts w:ascii="Century Gothic" w:hAnsi="Century Gothic"/>
          <w:szCs w:val="21"/>
          <w:lang w:eastAsia="pl-PL"/>
        </w:rPr>
        <w:br/>
        <w:t xml:space="preserve">z Regionalnym  Dyrektorem Ochrony Środowiska w Poznaniu, </w:t>
      </w:r>
      <w:r>
        <w:rPr>
          <w:rFonts w:ascii="Century Gothic" w:hAnsi="Century Gothic" w:cs="Calibri"/>
          <w:szCs w:val="21"/>
        </w:rPr>
        <w:t>Państwowym Powiatowym Inspektorem Sanitarnym w Gnieźnie oraz Dyrektorem Zarządu Zlewni Wód Polskich w Poznaniu,</w:t>
      </w:r>
      <w:r>
        <w:rPr>
          <w:rFonts w:ascii="Century Gothic" w:hAnsi="Century Gothic"/>
          <w:szCs w:val="21"/>
          <w:lang w:eastAsia="pl-PL"/>
        </w:rPr>
        <w:t xml:space="preserve"> można się zapoznać w Urzędzie Gminy Gniezno, </w:t>
      </w:r>
      <w:r>
        <w:rPr>
          <w:rFonts w:ascii="Century Gothic" w:hAnsi="Century Gothic"/>
          <w:szCs w:val="21"/>
          <w:lang w:eastAsia="pl-PL"/>
        </w:rPr>
        <w:br/>
        <w:t>Al. Reymonta 9-11 (pokój nr 9).</w:t>
      </w:r>
    </w:p>
    <w:p w14:paraId="0A559C03" w14:textId="48D8263A" w:rsidR="00BF1700" w:rsidRDefault="00BF1700" w:rsidP="00BF1700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b/>
          <w:bCs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Publiczne udostępnienie treści decyzji, w Biuletynie Informacji Publicznej Urzędu Gminy Gniezno, następuje z dniem </w:t>
      </w:r>
      <w:r w:rsidR="00085CD9">
        <w:rPr>
          <w:rFonts w:ascii="Century Gothic" w:hAnsi="Century Gothic"/>
          <w:b/>
          <w:bCs/>
          <w:szCs w:val="21"/>
          <w:lang w:eastAsia="pl-PL"/>
        </w:rPr>
        <w:t>7 maja</w:t>
      </w:r>
      <w:r>
        <w:rPr>
          <w:rFonts w:ascii="Century Gothic" w:hAnsi="Century Gothic"/>
          <w:b/>
          <w:bCs/>
          <w:szCs w:val="21"/>
          <w:lang w:eastAsia="pl-PL"/>
        </w:rPr>
        <w:t xml:space="preserve"> 2024 r.</w:t>
      </w:r>
    </w:p>
    <w:p w14:paraId="114EDE68" w14:textId="77777777" w:rsidR="00BF1700" w:rsidRDefault="00BF1700" w:rsidP="00BF1700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19B701EB" w14:textId="77777777" w:rsidR="00BF1700" w:rsidRDefault="00BF1700" w:rsidP="00BF1700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1CD14873" w14:textId="77777777" w:rsidR="00BF1700" w:rsidRDefault="00BF1700" w:rsidP="00BF1700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23D52079" w14:textId="77777777" w:rsidR="00BF1700" w:rsidRDefault="00BF1700" w:rsidP="00BF1700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424B7A61" w14:textId="77777777" w:rsidR="00BF1700" w:rsidRDefault="00BF1700" w:rsidP="00BF1700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64A2AC75" w14:textId="77777777" w:rsidR="00BF1700" w:rsidRDefault="00BF1700" w:rsidP="00BF1700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4FBF00CF" w14:textId="77777777" w:rsidR="00BF1700" w:rsidRDefault="00BF1700" w:rsidP="00BF1700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u w:val="single"/>
          <w:lang w:eastAsia="pl-PL"/>
        </w:rPr>
        <w:t>Miejsce rozmieszczenia:</w:t>
      </w:r>
    </w:p>
    <w:p w14:paraId="6D8EEC26" w14:textId="7D1BF4A3" w:rsidR="00BF1700" w:rsidRDefault="00BF1700" w:rsidP="00BF1700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Tablica ogłoszeń w miejscowości Lulkowo, </w:t>
      </w:r>
    </w:p>
    <w:p w14:paraId="1F065DAD" w14:textId="77777777" w:rsidR="00BF1700" w:rsidRDefault="00BF1700" w:rsidP="00BF1700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Tablica ogłoszeń w Urzędzie Gminy Gniezno,</w:t>
      </w:r>
    </w:p>
    <w:p w14:paraId="524470AA" w14:textId="77777777" w:rsidR="00BF1700" w:rsidRDefault="00BF1700" w:rsidP="00BF1700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Strona internetowa Urzędu Gminy Gniezno (Biuletyn Informacji Publicznej),</w:t>
      </w:r>
    </w:p>
    <w:p w14:paraId="26A31A27" w14:textId="77777777" w:rsidR="00BF1700" w:rsidRDefault="00BF1700" w:rsidP="00BF1700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a/a (Sprawę prowadzi Rafał Skweres tel. 61 424 57 66)</w:t>
      </w:r>
      <w:r>
        <w:rPr>
          <w:rFonts w:ascii="Century Gothic" w:hAnsi="Century Gothic"/>
          <w:bCs/>
          <w:iCs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Cs/>
          <w:iCs/>
          <w:sz w:val="18"/>
          <w:szCs w:val="18"/>
          <w:lang w:eastAsia="pl-PL"/>
        </w:rPr>
        <w:tab/>
      </w:r>
      <w:r>
        <w:rPr>
          <w:rFonts w:ascii="Century Gothic" w:hAnsi="Century Gothic"/>
          <w:bCs/>
          <w:iCs/>
          <w:sz w:val="18"/>
          <w:szCs w:val="18"/>
          <w:lang w:eastAsia="pl-PL"/>
        </w:rPr>
        <w:tab/>
      </w:r>
    </w:p>
    <w:p w14:paraId="0C305131" w14:textId="77777777" w:rsidR="00EE1F09" w:rsidRDefault="00EE1F09"/>
    <w:sectPr w:rsidR="00EE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53094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2135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00"/>
    <w:rsid w:val="00085CD9"/>
    <w:rsid w:val="00796DD2"/>
    <w:rsid w:val="00BF1700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D9A7"/>
  <w15:chartTrackingRefBased/>
  <w15:docId w15:val="{7C31B565-FF79-4009-BBCF-D782329A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700"/>
    <w:pPr>
      <w:spacing w:line="252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70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2024-05-06T06:54:00Z</cp:lastPrinted>
  <dcterms:created xsi:type="dcterms:W3CDTF">2024-04-11T07:24:00Z</dcterms:created>
  <dcterms:modified xsi:type="dcterms:W3CDTF">2024-05-06T07:07:00Z</dcterms:modified>
</cp:coreProperties>
</file>