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C496" w14:textId="77777777" w:rsidR="00142445" w:rsidRDefault="00142445" w:rsidP="00142445">
      <w:pPr>
        <w:keepNext/>
        <w:keepLines/>
        <w:spacing w:before="40" w:after="0" w:line="276" w:lineRule="auto"/>
        <w:jc w:val="right"/>
        <w:outlineLvl w:val="4"/>
        <w:rPr>
          <w:rFonts w:ascii="Century Gothic" w:hAnsi="Century Gothic"/>
          <w:sz w:val="21"/>
          <w:szCs w:val="21"/>
          <w:lang w:eastAsia="pl-PL"/>
        </w:rPr>
      </w:pPr>
      <w:r>
        <w:rPr>
          <w:rFonts w:ascii="Century Gothic" w:hAnsi="Century Gothic"/>
          <w:sz w:val="21"/>
          <w:szCs w:val="21"/>
          <w:lang w:eastAsia="pl-PL"/>
        </w:rPr>
        <w:t>Gniezno, dnia 17 stycznia 2024 r.</w:t>
      </w:r>
    </w:p>
    <w:p w14:paraId="318D92AC" w14:textId="77777777" w:rsidR="00142445" w:rsidRDefault="00142445" w:rsidP="00142445">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6220.9.2023</w:t>
      </w:r>
    </w:p>
    <w:p w14:paraId="1F40A4B5" w14:textId="77777777" w:rsidR="00142445" w:rsidRDefault="00142445" w:rsidP="00142445">
      <w:pPr>
        <w:tabs>
          <w:tab w:val="left" w:pos="426"/>
        </w:tabs>
        <w:spacing w:line="276" w:lineRule="auto"/>
        <w:jc w:val="center"/>
        <w:rPr>
          <w:rFonts w:ascii="Century Gothic" w:hAnsi="Century Gothic"/>
          <w:b/>
          <w:sz w:val="21"/>
          <w:szCs w:val="21"/>
          <w:u w:val="single"/>
        </w:rPr>
      </w:pPr>
    </w:p>
    <w:p w14:paraId="0DFB6D87" w14:textId="77777777" w:rsidR="00142445" w:rsidRDefault="00142445" w:rsidP="00142445">
      <w:pPr>
        <w:tabs>
          <w:tab w:val="left" w:pos="426"/>
        </w:tabs>
        <w:spacing w:line="276" w:lineRule="auto"/>
        <w:jc w:val="center"/>
        <w:rPr>
          <w:rFonts w:ascii="Century Gothic" w:hAnsi="Century Gothic"/>
          <w:b/>
          <w:sz w:val="21"/>
          <w:szCs w:val="21"/>
          <w:u w:val="single"/>
        </w:rPr>
      </w:pPr>
      <w:r>
        <w:rPr>
          <w:rFonts w:ascii="Century Gothic" w:hAnsi="Century Gothic"/>
          <w:b/>
          <w:sz w:val="21"/>
          <w:szCs w:val="21"/>
          <w:u w:val="single"/>
        </w:rPr>
        <w:t>OBWIESZCZENIE</w:t>
      </w:r>
    </w:p>
    <w:p w14:paraId="01A5893F" w14:textId="77777777" w:rsidR="00142445" w:rsidRDefault="00142445" w:rsidP="00142445">
      <w:pPr>
        <w:spacing w:line="276" w:lineRule="auto"/>
        <w:ind w:firstLine="708"/>
        <w:jc w:val="both"/>
        <w:rPr>
          <w:rFonts w:ascii="Century Gothic" w:hAnsi="Century Gothic"/>
          <w:b/>
          <w:bCs/>
          <w:sz w:val="21"/>
          <w:szCs w:val="21"/>
        </w:rPr>
      </w:pPr>
      <w:r>
        <w:rPr>
          <w:rFonts w:ascii="Century Gothic" w:hAnsi="Century Gothic" w:cs="Calibri"/>
          <w:sz w:val="21"/>
          <w:szCs w:val="21"/>
        </w:rPr>
        <w:t xml:space="preserve">Na podstawie 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2023 r., poz. 775 zez zm./,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2023 r., poz. 1094/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 17 stycznia 2024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bCs/>
          <w:sz w:val="21"/>
          <w:szCs w:val="21"/>
        </w:rPr>
        <w:t xml:space="preserve"> </w:t>
      </w:r>
      <w:r>
        <w:rPr>
          <w:rFonts w:ascii="Century Gothic" w:hAnsi="Century Gothic"/>
          <w:b/>
          <w:sz w:val="21"/>
          <w:szCs w:val="21"/>
        </w:rPr>
        <w:t>budowie sieci kanalizacyjnej w miejscowości Jankówko (obręb geodezyjny Jankowo Dolne), Gmina Gniezno, działki nr 14/19, 14/9, 11/79, 8/3, 11/73, 14/8, 11/74, 11/75, 11/76, 11/77</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r>
        <w:rPr>
          <w:rFonts w:ascii="Century Gothic" w:hAnsi="Century Gothic" w:cs="Calibri"/>
          <w:b/>
          <w:bCs/>
          <w:sz w:val="21"/>
          <w:szCs w:val="21"/>
        </w:rPr>
        <w:t xml:space="preserve"> </w:t>
      </w:r>
    </w:p>
    <w:p w14:paraId="468EE804" w14:textId="77777777" w:rsidR="00142445" w:rsidRDefault="00142445" w:rsidP="00142445">
      <w:pPr>
        <w:spacing w:after="120" w:line="276" w:lineRule="auto"/>
        <w:ind w:left="283"/>
        <w:jc w:val="both"/>
        <w:rPr>
          <w:rFonts w:ascii="Century Gothic" w:hAnsi="Century Gothic"/>
          <w:sz w:val="21"/>
          <w:szCs w:val="21"/>
          <w:u w:val="single"/>
          <w:lang w:eastAsia="pl-PL"/>
        </w:rPr>
      </w:pPr>
    </w:p>
    <w:p w14:paraId="7367A8C9" w14:textId="77777777" w:rsidR="00142445" w:rsidRDefault="00142445" w:rsidP="00142445">
      <w:pPr>
        <w:spacing w:after="120" w:line="276" w:lineRule="auto"/>
        <w:ind w:left="283"/>
        <w:jc w:val="both"/>
        <w:rPr>
          <w:rFonts w:ascii="Century Gothic" w:hAnsi="Century Gothic"/>
          <w:b/>
          <w:sz w:val="16"/>
          <w:szCs w:val="16"/>
          <w:lang w:eastAsia="pl-PL"/>
        </w:rPr>
      </w:pPr>
      <w:r>
        <w:rPr>
          <w:rFonts w:ascii="Century Gothic" w:hAnsi="Century Gothic"/>
          <w:b/>
          <w:sz w:val="16"/>
          <w:szCs w:val="16"/>
          <w:u w:val="single"/>
          <w:lang w:eastAsia="pl-PL"/>
        </w:rPr>
        <w:t>Uwaga</w:t>
      </w:r>
      <w:r>
        <w:rPr>
          <w:rFonts w:ascii="Century Gothic" w:hAnsi="Century Gothic"/>
          <w:b/>
          <w:sz w:val="16"/>
          <w:szCs w:val="16"/>
          <w:lang w:eastAsia="pl-PL"/>
        </w:rPr>
        <w:t>:</w:t>
      </w:r>
    </w:p>
    <w:p w14:paraId="6AC30953" w14:textId="77777777" w:rsidR="00142445" w:rsidRDefault="00142445" w:rsidP="00142445">
      <w:pPr>
        <w:spacing w:after="120" w:line="276" w:lineRule="auto"/>
        <w:jc w:val="both"/>
        <w:rPr>
          <w:rFonts w:ascii="Century Gothic" w:hAnsi="Century Gothic"/>
          <w:sz w:val="16"/>
          <w:szCs w:val="16"/>
          <w:lang w:eastAsia="pl-PL"/>
        </w:rPr>
      </w:pPr>
      <w:r>
        <w:rPr>
          <w:rFonts w:ascii="Century Gothic" w:hAnsi="Century Gothic"/>
          <w:sz w:val="16"/>
          <w:szCs w:val="16"/>
          <w:lang w:eastAsia="pl-PL"/>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hAnsi="Century Gothic"/>
          <w:b/>
          <w:bCs/>
          <w:sz w:val="16"/>
          <w:szCs w:val="16"/>
          <w:lang w:eastAsia="pl-PL"/>
        </w:rPr>
        <w:t>18 stycznia 2024 roku</w:t>
      </w:r>
      <w:r>
        <w:rPr>
          <w:rFonts w:ascii="Century Gothic" w:hAnsi="Century Gothic"/>
          <w:sz w:val="16"/>
          <w:szCs w:val="16"/>
          <w:lang w:eastAsia="pl-PL"/>
        </w:rPr>
        <w:t>.</w:t>
      </w:r>
    </w:p>
    <w:p w14:paraId="57499AFB" w14:textId="77777777" w:rsidR="00142445" w:rsidRDefault="00142445" w:rsidP="00142445">
      <w:pPr>
        <w:tabs>
          <w:tab w:val="left" w:pos="720"/>
          <w:tab w:val="left" w:pos="1080"/>
          <w:tab w:val="left" w:pos="1260"/>
          <w:tab w:val="left" w:pos="2340"/>
        </w:tabs>
        <w:spacing w:after="0" w:line="276" w:lineRule="auto"/>
        <w:rPr>
          <w:rFonts w:ascii="Century Gothic" w:hAnsi="Century Gothic"/>
          <w:sz w:val="21"/>
          <w:szCs w:val="21"/>
          <w:lang w:eastAsia="pl-PL"/>
        </w:rPr>
      </w:pPr>
    </w:p>
    <w:p w14:paraId="3DCB6341" w14:textId="77777777" w:rsidR="00142445" w:rsidRDefault="00142445" w:rsidP="00142445">
      <w:pPr>
        <w:tabs>
          <w:tab w:val="left" w:pos="720"/>
          <w:tab w:val="left" w:pos="1080"/>
          <w:tab w:val="left" w:pos="1260"/>
          <w:tab w:val="left" w:pos="2340"/>
        </w:tabs>
        <w:spacing w:after="0" w:line="276" w:lineRule="auto"/>
        <w:jc w:val="right"/>
        <w:rPr>
          <w:rFonts w:ascii="Century Gothic" w:hAnsi="Century Gothic"/>
          <w:sz w:val="21"/>
          <w:szCs w:val="21"/>
          <w:lang w:eastAsia="pl-PL"/>
        </w:rPr>
      </w:pPr>
    </w:p>
    <w:p w14:paraId="3EAB86CF" w14:textId="77777777" w:rsidR="00142445" w:rsidRDefault="00142445" w:rsidP="00142445">
      <w:pPr>
        <w:tabs>
          <w:tab w:val="left" w:pos="720"/>
          <w:tab w:val="left" w:pos="1080"/>
          <w:tab w:val="left" w:pos="1260"/>
          <w:tab w:val="left" w:pos="2340"/>
        </w:tabs>
        <w:spacing w:after="0" w:line="276" w:lineRule="auto"/>
        <w:jc w:val="right"/>
        <w:rPr>
          <w:rFonts w:ascii="Century Gothic" w:hAnsi="Century Gothic"/>
          <w:sz w:val="21"/>
          <w:szCs w:val="21"/>
          <w:lang w:eastAsia="pl-PL"/>
        </w:rPr>
      </w:pPr>
      <w:r>
        <w:rPr>
          <w:rFonts w:ascii="Century Gothic" w:hAnsi="Century Gothic"/>
          <w:sz w:val="21"/>
          <w:szCs w:val="21"/>
          <w:lang w:eastAsia="pl-PL"/>
        </w:rPr>
        <w:t>Gniezno, dnia 17 stycznia 2024 r.</w:t>
      </w:r>
    </w:p>
    <w:p w14:paraId="555F9701" w14:textId="77777777" w:rsidR="00142445" w:rsidRDefault="00142445" w:rsidP="00142445">
      <w:pPr>
        <w:keepNext/>
        <w:keepLines/>
        <w:spacing w:before="40" w:after="0" w:line="276" w:lineRule="auto"/>
        <w:outlineLvl w:val="5"/>
        <w:rPr>
          <w:rFonts w:ascii="Century Gothic" w:hAnsi="Century Gothic"/>
          <w:sz w:val="21"/>
          <w:szCs w:val="21"/>
          <w:lang w:eastAsia="pl-PL"/>
        </w:rPr>
      </w:pPr>
      <w:r>
        <w:rPr>
          <w:rFonts w:ascii="Century Gothic" w:hAnsi="Century Gothic"/>
          <w:sz w:val="21"/>
          <w:szCs w:val="21"/>
          <w:lang w:eastAsia="pl-PL"/>
        </w:rPr>
        <w:t>OŚR. 6220.9.2023</w:t>
      </w:r>
    </w:p>
    <w:p w14:paraId="4F30D91B" w14:textId="77777777" w:rsidR="00142445" w:rsidRDefault="00142445" w:rsidP="00142445">
      <w:pPr>
        <w:keepNext/>
        <w:spacing w:after="0" w:line="276" w:lineRule="auto"/>
        <w:outlineLvl w:val="0"/>
        <w:rPr>
          <w:rFonts w:ascii="Century Gothic" w:hAnsi="Century Gothic"/>
          <w:b/>
          <w:bCs/>
          <w:sz w:val="21"/>
          <w:szCs w:val="21"/>
          <w:lang w:eastAsia="pl-PL"/>
        </w:rPr>
      </w:pPr>
    </w:p>
    <w:p w14:paraId="2005AF30" w14:textId="77777777" w:rsidR="00142445" w:rsidRDefault="00142445" w:rsidP="00142445">
      <w:pPr>
        <w:keepNext/>
        <w:spacing w:after="0" w:line="276" w:lineRule="auto"/>
        <w:jc w:val="center"/>
        <w:outlineLvl w:val="0"/>
        <w:rPr>
          <w:rFonts w:ascii="Century Gothic" w:hAnsi="Century Gothic"/>
          <w:b/>
          <w:bCs/>
          <w:sz w:val="21"/>
          <w:szCs w:val="21"/>
          <w:lang w:eastAsia="pl-PL"/>
        </w:rPr>
      </w:pPr>
      <w:r>
        <w:rPr>
          <w:rFonts w:ascii="Century Gothic" w:hAnsi="Century Gothic"/>
          <w:b/>
          <w:bCs/>
          <w:sz w:val="21"/>
          <w:szCs w:val="21"/>
          <w:lang w:eastAsia="pl-PL"/>
        </w:rPr>
        <w:t>Decyzja</w:t>
      </w:r>
    </w:p>
    <w:p w14:paraId="151E77C4" w14:textId="77777777" w:rsidR="00142445" w:rsidRDefault="00142445" w:rsidP="00142445">
      <w:pPr>
        <w:spacing w:after="0" w:line="276" w:lineRule="auto"/>
        <w:jc w:val="center"/>
        <w:rPr>
          <w:rFonts w:ascii="Century Gothic" w:hAnsi="Century Gothic"/>
          <w:sz w:val="21"/>
          <w:szCs w:val="21"/>
          <w:lang w:eastAsia="pl-PL"/>
        </w:rPr>
      </w:pPr>
      <w:r>
        <w:rPr>
          <w:rFonts w:ascii="Century Gothic" w:hAnsi="Century Gothic"/>
          <w:b/>
          <w:bCs/>
          <w:sz w:val="21"/>
          <w:szCs w:val="21"/>
          <w:lang w:eastAsia="pl-PL"/>
        </w:rPr>
        <w:t>o środowiskowych uwarunkowaniach</w:t>
      </w:r>
    </w:p>
    <w:p w14:paraId="4CE55DF0" w14:textId="77777777" w:rsidR="00142445" w:rsidRDefault="00142445" w:rsidP="00142445">
      <w:pPr>
        <w:spacing w:after="0" w:line="276" w:lineRule="auto"/>
        <w:jc w:val="both"/>
        <w:rPr>
          <w:rFonts w:ascii="Century Gothic" w:hAnsi="Century Gothic"/>
          <w:sz w:val="21"/>
          <w:szCs w:val="21"/>
          <w:lang w:eastAsia="pl-PL"/>
        </w:rPr>
      </w:pPr>
    </w:p>
    <w:p w14:paraId="1651A1D2" w14:textId="77777777" w:rsidR="00142445" w:rsidRDefault="00142445" w:rsidP="00142445">
      <w:pPr>
        <w:spacing w:after="0" w:line="276" w:lineRule="auto"/>
        <w:jc w:val="both"/>
        <w:rPr>
          <w:rFonts w:ascii="Century Gothic" w:hAnsi="Century Gothic"/>
          <w:b/>
          <w:bCs/>
          <w:sz w:val="21"/>
          <w:szCs w:val="21"/>
        </w:rPr>
      </w:pPr>
      <w:r>
        <w:rPr>
          <w:rFonts w:ascii="Century Gothic" w:hAnsi="Century Gothic"/>
          <w:sz w:val="21"/>
          <w:szCs w:val="21"/>
          <w:lang w:eastAsia="pl-PL"/>
        </w:rPr>
        <w:tab/>
      </w:r>
      <w:r>
        <w:rPr>
          <w:rFonts w:ascii="Century Gothic" w:hAnsi="Century Gothic" w:cs="Calibri"/>
          <w:sz w:val="21"/>
          <w:szCs w:val="21"/>
          <w:lang w:eastAsia="pl-PL"/>
        </w:rPr>
        <w:t xml:space="preserve">Na podstawie art. 71 ust. 1 i ust. 2 pkt 2, art. 75 ust. 1 pkt. 4, art. 84 oraz 85 ust. 1, ust. 2 pkt 2 ustawy z dnia 3 października </w:t>
      </w:r>
      <w:r>
        <w:rPr>
          <w:rFonts w:ascii="Century Gothic" w:hAnsi="Century Gothic" w:cs="Calibri"/>
          <w:bCs/>
          <w:sz w:val="21"/>
          <w:szCs w:val="21"/>
          <w:lang w:eastAsia="pl-PL"/>
        </w:rPr>
        <w:t xml:space="preserve">2008 roku </w:t>
      </w:r>
      <w:r>
        <w:rPr>
          <w:rFonts w:ascii="Century Gothic" w:hAnsi="Century Gothic" w:cs="Calibri"/>
          <w:bCs/>
          <w:i/>
          <w:sz w:val="21"/>
          <w:szCs w:val="21"/>
          <w:lang w:eastAsia="pl-PL"/>
        </w:rPr>
        <w:t xml:space="preserve">o udostępnianiu informacji </w:t>
      </w:r>
      <w:r>
        <w:rPr>
          <w:rFonts w:ascii="Century Gothic" w:hAnsi="Century Gothic" w:cs="Calibri"/>
          <w:bCs/>
          <w:i/>
          <w:sz w:val="21"/>
          <w:szCs w:val="21"/>
          <w:lang w:eastAsia="pl-PL"/>
        </w:rPr>
        <w:br/>
        <w:t xml:space="preserve">o środowisku i jego ochronie, udziale społeczeństwa w ochronie środowiska oraz </w:t>
      </w:r>
      <w:r>
        <w:rPr>
          <w:rFonts w:ascii="Century Gothic" w:hAnsi="Century Gothic" w:cs="Calibri"/>
          <w:bCs/>
          <w:i/>
          <w:sz w:val="21"/>
          <w:szCs w:val="21"/>
          <w:lang w:eastAsia="pl-PL"/>
        </w:rPr>
        <w:br/>
        <w:t>o ocenach oddziaływania na środowisko</w:t>
      </w:r>
      <w:r>
        <w:rPr>
          <w:rFonts w:ascii="Century Gothic" w:hAnsi="Century Gothic" w:cs="Calibri"/>
          <w:bCs/>
          <w:sz w:val="21"/>
          <w:szCs w:val="21"/>
          <w:lang w:eastAsia="pl-PL"/>
        </w:rPr>
        <w:t xml:space="preserve"> </w:t>
      </w:r>
      <w:r>
        <w:rPr>
          <w:rFonts w:ascii="Century Gothic" w:hAnsi="Century Gothic" w:cs="Calibri"/>
          <w:sz w:val="21"/>
          <w:szCs w:val="21"/>
          <w:lang w:eastAsia="pl-PL"/>
        </w:rPr>
        <w:t xml:space="preserve">/Dz. U. z 2023 r., poz. 1094 ze zm./ oraz art. 104 ustawy z dnia 14 czerwca 1960 r. </w:t>
      </w:r>
      <w:r>
        <w:rPr>
          <w:rFonts w:ascii="Century Gothic" w:hAnsi="Century Gothic" w:cs="Calibri"/>
          <w:i/>
          <w:sz w:val="21"/>
          <w:szCs w:val="21"/>
          <w:lang w:eastAsia="pl-PL"/>
        </w:rPr>
        <w:t xml:space="preserve">kodeks postępowania administracyjnego </w:t>
      </w:r>
      <w:r>
        <w:rPr>
          <w:rFonts w:ascii="Century Gothic" w:hAnsi="Century Gothic" w:cs="Calibri"/>
          <w:sz w:val="21"/>
          <w:szCs w:val="21"/>
          <w:lang w:eastAsia="pl-PL"/>
        </w:rPr>
        <w:t>/Dz. U. z 2023 r., poz. 775 ze zm./, po rozpatrzeniu wniosku</w:t>
      </w:r>
      <w:r>
        <w:rPr>
          <w:rFonts w:ascii="Century Gothic" w:hAnsi="Century Gothic"/>
          <w:b/>
          <w:sz w:val="21"/>
          <w:szCs w:val="21"/>
        </w:rPr>
        <w:t xml:space="preserve"> </w:t>
      </w:r>
      <w:r>
        <w:rPr>
          <w:rFonts w:ascii="Century Gothic" w:hAnsi="Century Gothic"/>
          <w:b/>
          <w:bCs/>
          <w:sz w:val="21"/>
          <w:szCs w:val="21"/>
        </w:rPr>
        <w:t xml:space="preserve">Pana </w:t>
      </w:r>
      <w:bookmarkStart w:id="1" w:name="_Hlk146877732"/>
      <w:r>
        <w:rPr>
          <w:rFonts w:ascii="Century Gothic" w:hAnsi="Century Gothic"/>
          <w:b/>
          <w:bCs/>
          <w:sz w:val="21"/>
          <w:szCs w:val="21"/>
        </w:rPr>
        <w:t xml:space="preserve">Krzysztofa </w:t>
      </w:r>
      <w:proofErr w:type="spellStart"/>
      <w:r>
        <w:rPr>
          <w:rFonts w:ascii="Century Gothic" w:hAnsi="Century Gothic"/>
          <w:b/>
          <w:bCs/>
          <w:sz w:val="21"/>
          <w:szCs w:val="21"/>
        </w:rPr>
        <w:t>Kanoniczak</w:t>
      </w:r>
      <w:proofErr w:type="spellEnd"/>
      <w:r>
        <w:rPr>
          <w:rFonts w:ascii="Century Gothic" w:hAnsi="Century Gothic"/>
          <w:b/>
          <w:bCs/>
          <w:sz w:val="21"/>
          <w:szCs w:val="21"/>
        </w:rPr>
        <w:t xml:space="preserve"> POLTECH Krzysztof </w:t>
      </w:r>
      <w:proofErr w:type="spellStart"/>
      <w:r>
        <w:rPr>
          <w:rFonts w:ascii="Century Gothic" w:hAnsi="Century Gothic"/>
          <w:b/>
          <w:bCs/>
          <w:sz w:val="21"/>
          <w:szCs w:val="21"/>
        </w:rPr>
        <w:t>Kanoniczak</w:t>
      </w:r>
      <w:proofErr w:type="spellEnd"/>
      <w:r>
        <w:rPr>
          <w:rFonts w:ascii="Century Gothic" w:hAnsi="Century Gothic"/>
          <w:b/>
          <w:bCs/>
          <w:sz w:val="21"/>
          <w:szCs w:val="21"/>
        </w:rPr>
        <w:t xml:space="preserve">, ul. Surowieckiego 42, 62-200 Gniezno </w:t>
      </w:r>
      <w:bookmarkEnd w:id="1"/>
      <w:r>
        <w:rPr>
          <w:rFonts w:ascii="Century Gothic" w:hAnsi="Century Gothic"/>
          <w:b/>
          <w:sz w:val="21"/>
          <w:szCs w:val="21"/>
        </w:rPr>
        <w:t>pełnomocnika Inwestora Gminy Gniezno</w:t>
      </w:r>
      <w:r>
        <w:rPr>
          <w:rFonts w:ascii="Century Gothic" w:hAnsi="Century Gothic" w:cs="Calibri"/>
          <w:sz w:val="21"/>
          <w:szCs w:val="21"/>
          <w:lang w:eastAsia="pl-PL"/>
        </w:rPr>
        <w:t xml:space="preserve"> w sprawie wydania decyzji o środowiskowych uwarunkowaniach dla przedsięwzięcia polegającego na </w:t>
      </w:r>
      <w:r>
        <w:rPr>
          <w:rFonts w:ascii="Century Gothic" w:hAnsi="Century Gothic"/>
          <w:b/>
          <w:sz w:val="21"/>
          <w:szCs w:val="21"/>
        </w:rPr>
        <w:t>budowie sieci kanalizacyjnej w miejscowości Jankówko (obręb geodezyjny Jankowo Dolne), Gmina Gniezno, działki nr 14/19, 14/9, 11/79, 8/3, 11/73, 14/8, 11/74, 11/75, 11/76, 11/77</w:t>
      </w:r>
    </w:p>
    <w:p w14:paraId="54B9C2C4" w14:textId="77777777" w:rsidR="00142445" w:rsidRDefault="00142445" w:rsidP="00142445">
      <w:pPr>
        <w:spacing w:after="0" w:line="276" w:lineRule="auto"/>
        <w:ind w:left="4248"/>
        <w:jc w:val="both"/>
        <w:rPr>
          <w:rFonts w:ascii="Century Gothic" w:hAnsi="Century Gothic" w:cs="Calibri"/>
          <w:b/>
          <w:sz w:val="20"/>
          <w:szCs w:val="20"/>
          <w:lang w:eastAsia="pl-PL"/>
        </w:rPr>
      </w:pPr>
    </w:p>
    <w:p w14:paraId="7571ABFF" w14:textId="77777777" w:rsidR="00142445" w:rsidRDefault="00142445" w:rsidP="00142445">
      <w:pPr>
        <w:spacing w:after="0" w:line="276" w:lineRule="auto"/>
        <w:ind w:left="4248"/>
        <w:jc w:val="both"/>
        <w:rPr>
          <w:rFonts w:ascii="Century Gothic" w:hAnsi="Century Gothic" w:cs="Calibri"/>
          <w:b/>
          <w:sz w:val="21"/>
          <w:szCs w:val="21"/>
          <w:lang w:eastAsia="pl-PL"/>
        </w:rPr>
      </w:pPr>
      <w:r>
        <w:rPr>
          <w:rFonts w:ascii="Century Gothic" w:hAnsi="Century Gothic" w:cs="Calibri"/>
          <w:b/>
          <w:sz w:val="21"/>
          <w:szCs w:val="21"/>
          <w:lang w:eastAsia="pl-PL"/>
        </w:rPr>
        <w:t>Orzekam</w:t>
      </w:r>
    </w:p>
    <w:p w14:paraId="24E04AD4" w14:textId="77777777" w:rsidR="00142445" w:rsidRDefault="00142445" w:rsidP="00142445">
      <w:pPr>
        <w:spacing w:after="0" w:line="276" w:lineRule="auto"/>
        <w:jc w:val="center"/>
        <w:rPr>
          <w:rFonts w:ascii="Century Gothic" w:hAnsi="Century Gothic" w:cs="Calibri"/>
          <w:b/>
          <w:sz w:val="21"/>
          <w:szCs w:val="21"/>
          <w:lang w:eastAsia="pl-PL"/>
        </w:rPr>
      </w:pPr>
    </w:p>
    <w:p w14:paraId="4BA35DCA" w14:textId="77777777" w:rsidR="00142445" w:rsidRDefault="00142445" w:rsidP="00142445">
      <w:pPr>
        <w:numPr>
          <w:ilvl w:val="0"/>
          <w:numId w:val="1"/>
        </w:numPr>
        <w:spacing w:after="0" w:line="276" w:lineRule="auto"/>
        <w:jc w:val="both"/>
        <w:rPr>
          <w:rFonts w:ascii="Century Gothic" w:hAnsi="Century Gothic" w:cs="Calibri"/>
          <w:b/>
          <w:sz w:val="21"/>
          <w:szCs w:val="21"/>
        </w:rPr>
      </w:pPr>
      <w:r>
        <w:rPr>
          <w:rFonts w:ascii="Century Gothic" w:hAnsi="Century Gothic" w:cs="Calibri"/>
          <w:b/>
          <w:sz w:val="21"/>
          <w:szCs w:val="21"/>
          <w:lang w:eastAsia="pl-PL"/>
        </w:rPr>
        <w:t xml:space="preserve">Stwierdzić brak potrzeby przeprowadzenia oceny oddziaływania na środowisko </w:t>
      </w:r>
      <w:r>
        <w:rPr>
          <w:rFonts w:ascii="Century Gothic" w:hAnsi="Century Gothic" w:cs="Calibri"/>
          <w:sz w:val="21"/>
          <w:szCs w:val="21"/>
          <w:lang w:eastAsia="pl-PL"/>
        </w:rPr>
        <w:t xml:space="preserve">dla przedsięwzięcia </w:t>
      </w:r>
      <w:r>
        <w:rPr>
          <w:rFonts w:ascii="Century Gothic" w:hAnsi="Century Gothic" w:cs="Calibri"/>
          <w:sz w:val="21"/>
          <w:szCs w:val="21"/>
        </w:rPr>
        <w:t>polegającego</w:t>
      </w:r>
      <w:r>
        <w:rPr>
          <w:rFonts w:ascii="Century Gothic" w:hAnsi="Century Gothic" w:cs="Calibri"/>
          <w:bCs/>
          <w:sz w:val="21"/>
          <w:szCs w:val="21"/>
        </w:rPr>
        <w:t xml:space="preserve"> na</w:t>
      </w:r>
      <w:r>
        <w:rPr>
          <w:rFonts w:ascii="Century Gothic" w:hAnsi="Century Gothic" w:cs="Calibri"/>
          <w:sz w:val="21"/>
          <w:szCs w:val="21"/>
          <w:lang w:eastAsia="pl-PL"/>
        </w:rPr>
        <w:t xml:space="preserve"> </w:t>
      </w:r>
      <w:r>
        <w:rPr>
          <w:rFonts w:ascii="Century Gothic" w:hAnsi="Century Gothic"/>
          <w:b/>
          <w:sz w:val="21"/>
          <w:szCs w:val="21"/>
        </w:rPr>
        <w:t xml:space="preserve">budowie sieci kanalizacyjnej w </w:t>
      </w:r>
      <w:r>
        <w:rPr>
          <w:rFonts w:ascii="Century Gothic" w:hAnsi="Century Gothic"/>
          <w:b/>
          <w:sz w:val="21"/>
          <w:szCs w:val="21"/>
        </w:rPr>
        <w:lastRenderedPageBreak/>
        <w:t>miejscowości Jankówko (obręb geodezyjny Jankowo Dolne), Gmina Gniezno, działki nr 14/19, 14/9, 11/79, 8/3, 11/73, 14/8, 11/74, 11/75, 11/76, 11/77.</w:t>
      </w:r>
    </w:p>
    <w:p w14:paraId="5551DFC1" w14:textId="77777777" w:rsidR="00142445" w:rsidRDefault="00142445" w:rsidP="00142445">
      <w:pPr>
        <w:numPr>
          <w:ilvl w:val="0"/>
          <w:numId w:val="1"/>
        </w:numPr>
        <w:spacing w:after="0" w:line="276" w:lineRule="auto"/>
        <w:jc w:val="both"/>
        <w:rPr>
          <w:rFonts w:ascii="Century Gothic" w:hAnsi="Century Gothic" w:cs="Calibri"/>
          <w:b/>
          <w:sz w:val="21"/>
          <w:szCs w:val="21"/>
          <w:lang w:eastAsia="pl-PL"/>
        </w:rPr>
      </w:pPr>
      <w:r>
        <w:rPr>
          <w:rFonts w:ascii="Century Gothic" w:hAnsi="Century Gothic" w:cs="Calibri"/>
          <w:b/>
          <w:sz w:val="21"/>
          <w:szCs w:val="21"/>
        </w:rPr>
        <w:t xml:space="preserve">Określić następujące </w:t>
      </w:r>
      <w:r>
        <w:rPr>
          <w:rFonts w:ascii="Century Gothic" w:hAnsi="Century Gothic" w:cs="Calibri"/>
          <w:b/>
          <w:sz w:val="21"/>
          <w:szCs w:val="21"/>
          <w:lang w:eastAsia="pl-PL"/>
        </w:rPr>
        <w:t>środowiskowe uwarunkowania realizacji opisanego wyżej przedsięwzięcia:</w:t>
      </w:r>
    </w:p>
    <w:p w14:paraId="4101D2FE" w14:textId="77777777" w:rsidR="00142445" w:rsidRDefault="00142445" w:rsidP="00142445">
      <w:pPr>
        <w:numPr>
          <w:ilvl w:val="0"/>
          <w:numId w:val="2"/>
        </w:numPr>
        <w:spacing w:after="0" w:line="276" w:lineRule="auto"/>
        <w:jc w:val="both"/>
        <w:rPr>
          <w:rFonts w:ascii="Century Gothic" w:hAnsi="Century Gothic" w:cs="Calibri"/>
          <w:i/>
          <w:iCs/>
          <w:sz w:val="21"/>
          <w:szCs w:val="21"/>
          <w:u w:val="single"/>
          <w:lang w:eastAsia="pl-PL"/>
        </w:rPr>
      </w:pPr>
      <w:r>
        <w:rPr>
          <w:rFonts w:ascii="Century Gothic" w:hAnsi="Century Gothic" w:cs="Calibri"/>
          <w:i/>
          <w:iCs/>
          <w:sz w:val="21"/>
          <w:szCs w:val="21"/>
          <w:u w:val="single"/>
          <w:lang w:eastAsia="pl-PL"/>
        </w:rPr>
        <w:t>Rodzaj i miejsce realizacji przedsięwzięcia</w:t>
      </w:r>
    </w:p>
    <w:p w14:paraId="7E0838FB" w14:textId="77777777" w:rsidR="00142445" w:rsidRDefault="00142445" w:rsidP="00142445">
      <w:pPr>
        <w:numPr>
          <w:ilvl w:val="1"/>
          <w:numId w:val="2"/>
        </w:numPr>
        <w:spacing w:after="0" w:line="276" w:lineRule="auto"/>
        <w:jc w:val="both"/>
        <w:rPr>
          <w:rFonts w:ascii="Century Gothic" w:hAnsi="Century Gothic" w:cs="Calibri"/>
          <w:bCs/>
          <w:sz w:val="21"/>
          <w:szCs w:val="21"/>
          <w:lang w:eastAsia="pl-PL"/>
        </w:rPr>
      </w:pPr>
      <w:r>
        <w:rPr>
          <w:rFonts w:ascii="Century Gothic" w:hAnsi="Century Gothic" w:cs="Calibri"/>
          <w:bCs/>
          <w:iCs/>
          <w:sz w:val="21"/>
          <w:szCs w:val="21"/>
        </w:rPr>
        <w:t>Budowa sieci kanalizacyjnej</w:t>
      </w:r>
      <w:r>
        <w:rPr>
          <w:rFonts w:ascii="Century Gothic" w:hAnsi="Century Gothic" w:cs="Calibri"/>
          <w:bCs/>
          <w:i/>
          <w:sz w:val="21"/>
          <w:szCs w:val="21"/>
        </w:rPr>
        <w:t xml:space="preserve">, </w:t>
      </w:r>
      <w:r>
        <w:rPr>
          <w:rFonts w:ascii="Century Gothic" w:hAnsi="Century Gothic" w:cs="Calibri"/>
          <w:bCs/>
          <w:sz w:val="21"/>
          <w:szCs w:val="21"/>
          <w:lang w:eastAsia="pl-PL"/>
        </w:rPr>
        <w:t>zgodnie z charakterystyką przedsięwzięcia, która stanowi załącznik do niniejszej decyzji.</w:t>
      </w:r>
    </w:p>
    <w:p w14:paraId="1C7EE5CE" w14:textId="77777777" w:rsidR="00142445" w:rsidRDefault="00142445" w:rsidP="00142445">
      <w:pPr>
        <w:numPr>
          <w:ilvl w:val="1"/>
          <w:numId w:val="2"/>
        </w:numPr>
        <w:spacing w:after="0" w:line="276" w:lineRule="auto"/>
        <w:jc w:val="both"/>
        <w:rPr>
          <w:rFonts w:ascii="Century Gothic" w:hAnsi="Century Gothic" w:cs="Calibri"/>
          <w:bCs/>
          <w:sz w:val="21"/>
          <w:szCs w:val="21"/>
          <w:lang w:eastAsia="pl-PL"/>
        </w:rPr>
      </w:pPr>
      <w:bookmarkStart w:id="2" w:name="_Hlk153431540"/>
      <w:r>
        <w:rPr>
          <w:rFonts w:ascii="Century Gothic" w:hAnsi="Century Gothic" w:cs="Calibri"/>
          <w:bCs/>
          <w:sz w:val="21"/>
          <w:szCs w:val="21"/>
          <w:lang w:eastAsia="pl-PL"/>
        </w:rPr>
        <w:t>P</w:t>
      </w:r>
      <w:r>
        <w:rPr>
          <w:rFonts w:ascii="Century Gothic" w:hAnsi="Century Gothic" w:cs="Calibri"/>
          <w:sz w:val="21"/>
          <w:szCs w:val="21"/>
          <w:lang w:eastAsia="pl-PL"/>
        </w:rPr>
        <w:t xml:space="preserve">rzedsięwzięcie realizowane będzie </w:t>
      </w:r>
      <w:bookmarkStart w:id="3" w:name="_Hlk153431576"/>
      <w:r>
        <w:rPr>
          <w:rFonts w:ascii="Century Gothic" w:hAnsi="Century Gothic" w:cs="Calibri"/>
          <w:bCs/>
          <w:sz w:val="21"/>
          <w:szCs w:val="21"/>
        </w:rPr>
        <w:t xml:space="preserve">na nieruchomościach oznaczonych geodezyjnie jako działki  nr </w:t>
      </w:r>
      <w:r>
        <w:rPr>
          <w:rFonts w:ascii="Century Gothic" w:hAnsi="Century Gothic"/>
          <w:bCs/>
          <w:sz w:val="21"/>
          <w:szCs w:val="21"/>
        </w:rPr>
        <w:t>14/19, 14/9, 11/79, 8/3, 11/73, 14/8, 11/74, 11/75, 11/76,11/77</w:t>
      </w:r>
      <w:r>
        <w:rPr>
          <w:rFonts w:ascii="Century Gothic" w:hAnsi="Century Gothic" w:cs="Calibri"/>
          <w:bCs/>
          <w:sz w:val="21"/>
          <w:szCs w:val="21"/>
        </w:rPr>
        <w:t xml:space="preserve">, położone w </w:t>
      </w:r>
      <w:r>
        <w:rPr>
          <w:rFonts w:ascii="Century Gothic" w:hAnsi="Century Gothic"/>
          <w:bCs/>
          <w:sz w:val="21"/>
          <w:szCs w:val="21"/>
        </w:rPr>
        <w:t>miejscowości Jankówko (obręb geodezyjny Jankowo Dolne), Gmina Gniezno</w:t>
      </w:r>
      <w:bookmarkEnd w:id="3"/>
    </w:p>
    <w:bookmarkEnd w:id="2"/>
    <w:p w14:paraId="4B42C39C" w14:textId="77777777" w:rsidR="00142445" w:rsidRDefault="00142445" w:rsidP="00142445">
      <w:pPr>
        <w:numPr>
          <w:ilvl w:val="0"/>
          <w:numId w:val="2"/>
        </w:numPr>
        <w:spacing w:after="0" w:line="276" w:lineRule="auto"/>
        <w:jc w:val="both"/>
        <w:rPr>
          <w:rFonts w:ascii="Century Gothic" w:hAnsi="Century Gothic" w:cs="Calibri"/>
          <w:i/>
          <w:iCs/>
          <w:sz w:val="21"/>
          <w:szCs w:val="21"/>
          <w:u w:val="single"/>
          <w:lang w:eastAsia="pl-PL"/>
        </w:rPr>
      </w:pPr>
      <w:r>
        <w:rPr>
          <w:rFonts w:ascii="Century Gothic" w:hAnsi="Century Gothic" w:cs="Calibri"/>
          <w:bCs/>
          <w:i/>
          <w:iCs/>
          <w:sz w:val="21"/>
          <w:szCs w:val="21"/>
          <w:u w:val="single"/>
          <w:lang w:eastAsia="pl-PL"/>
        </w:rPr>
        <w:t>Warunki wykorzystania terenu w fazie realizacji i eksploatacji, ze szczególnym uwzględnieniem konieczności ochrony cennych wartości przyrodniczych, zasobów naturalnych i zabytków oraz ograniczenia uciążliwości dla terenów sąsiednich.</w:t>
      </w:r>
    </w:p>
    <w:p w14:paraId="5B572537" w14:textId="77777777" w:rsidR="00142445" w:rsidRDefault="00142445" w:rsidP="00142445">
      <w:pPr>
        <w:numPr>
          <w:ilvl w:val="1"/>
          <w:numId w:val="2"/>
        </w:numPr>
        <w:spacing w:after="0" w:line="276" w:lineRule="auto"/>
        <w:ind w:left="1418" w:right="9" w:hanging="338"/>
        <w:jc w:val="both"/>
        <w:rPr>
          <w:rFonts w:ascii="Century Gothic" w:hAnsi="Century Gothic" w:cs="Calibri"/>
          <w:sz w:val="21"/>
          <w:szCs w:val="21"/>
        </w:rPr>
      </w:pPr>
      <w:r>
        <w:rPr>
          <w:rFonts w:ascii="Century Gothic" w:hAnsi="Century Gothic" w:cs="Calibri"/>
          <w:sz w:val="21"/>
          <w:szCs w:val="21"/>
        </w:rPr>
        <w:t>Na etapie prowadzenia prac ziemnych codziennie przed rozpoczęciem prac kontrolować wykopy, a uwięzione w nich zwierzęta niezwłocznie przenosić w bezpieczne miejsce. Taką samą kontrolę przeprowadzić bezpośrednio przed zasypaniem wykopów.</w:t>
      </w:r>
    </w:p>
    <w:p w14:paraId="393B9E40" w14:textId="77777777" w:rsidR="00142445" w:rsidRDefault="00142445" w:rsidP="00142445">
      <w:pPr>
        <w:numPr>
          <w:ilvl w:val="1"/>
          <w:numId w:val="2"/>
        </w:numPr>
        <w:spacing w:after="0" w:line="276" w:lineRule="auto"/>
        <w:ind w:left="1418" w:right="9" w:hanging="338"/>
        <w:jc w:val="both"/>
        <w:rPr>
          <w:rFonts w:ascii="Century Gothic" w:hAnsi="Century Gothic" w:cs="Calibri"/>
          <w:sz w:val="21"/>
          <w:szCs w:val="21"/>
        </w:rPr>
      </w:pPr>
      <w:r>
        <w:rPr>
          <w:rFonts w:ascii="Century Gothic" w:hAnsi="Century Gothic" w:cs="Calibri"/>
          <w:sz w:val="21"/>
          <w:szCs w:val="21"/>
        </w:rPr>
        <w:t>Wszelkie prace związane z realizacją przedmiotowego przedsięwzięcia, w rejonie terenów wymagających ochrony przed hałasem, prowadzić wyłącznie w porze dnia, rozumianej jako przedział czasu od godziny 6:00 do godziny 22:00.</w:t>
      </w:r>
    </w:p>
    <w:p w14:paraId="3F32CCF9" w14:textId="77777777" w:rsidR="00142445" w:rsidRDefault="00142445" w:rsidP="00142445">
      <w:pPr>
        <w:pStyle w:val="Akapitzlist"/>
        <w:numPr>
          <w:ilvl w:val="1"/>
          <w:numId w:val="2"/>
        </w:numPr>
        <w:spacing w:line="276" w:lineRule="auto"/>
        <w:jc w:val="both"/>
        <w:rPr>
          <w:rFonts w:ascii="Century Gothic" w:hAnsi="Century Gothic" w:cs="Arial"/>
          <w:sz w:val="21"/>
          <w:szCs w:val="21"/>
          <w:lang w:eastAsia="pl-PL"/>
        </w:rPr>
      </w:pPr>
      <w:r>
        <w:rPr>
          <w:rFonts w:ascii="Century Gothic" w:hAnsi="Century Gothic" w:cs="Arial"/>
          <w:sz w:val="21"/>
          <w:szCs w:val="21"/>
          <w:lang w:eastAsia="pl-PL"/>
        </w:rPr>
        <w:t xml:space="preserve">W ramach realizacji przedsięwzięcia nie prowadzić wycinki drzew i krzewów; </w:t>
      </w:r>
    </w:p>
    <w:p w14:paraId="1AEE507D" w14:textId="77777777" w:rsidR="00142445" w:rsidRDefault="00142445" w:rsidP="00142445">
      <w:pPr>
        <w:pStyle w:val="Akapitzlist"/>
        <w:numPr>
          <w:ilvl w:val="1"/>
          <w:numId w:val="2"/>
        </w:numPr>
        <w:spacing w:line="276" w:lineRule="auto"/>
        <w:jc w:val="both"/>
        <w:rPr>
          <w:rFonts w:ascii="Century Gothic" w:hAnsi="Century Gothic" w:cs="Arial"/>
          <w:sz w:val="21"/>
          <w:szCs w:val="21"/>
        </w:rPr>
      </w:pPr>
      <w:r>
        <w:rPr>
          <w:rFonts w:ascii="Century Gothic" w:hAnsi="Century Gothic" w:cs="Arial"/>
          <w:sz w:val="21"/>
          <w:szCs w:val="21"/>
        </w:rPr>
        <w:t>Prace ziemne oraz inne prace związane z wykorzystaniem sprzętu mechanicznego  prowadzone w obrębie bryły korzeniowej drzew i krzewów, wykonywać w sposób jak najmniej szkodzący drzewom i krzewom w szczególności:</w:t>
      </w:r>
    </w:p>
    <w:p w14:paraId="439291B1" w14:textId="77777777" w:rsidR="00142445" w:rsidRDefault="00142445" w:rsidP="00142445">
      <w:pPr>
        <w:numPr>
          <w:ilvl w:val="0"/>
          <w:numId w:val="3"/>
        </w:numPr>
        <w:spacing w:after="0" w:line="276" w:lineRule="auto"/>
        <w:ind w:hanging="357"/>
        <w:jc w:val="both"/>
        <w:rPr>
          <w:rFonts w:ascii="Century Gothic" w:hAnsi="Century Gothic" w:cs="Arial"/>
          <w:sz w:val="21"/>
          <w:szCs w:val="21"/>
        </w:rPr>
      </w:pPr>
      <w:r>
        <w:rPr>
          <w:rFonts w:ascii="Century Gothic" w:hAnsi="Century Gothic" w:cs="Arial"/>
          <w:sz w:val="21"/>
          <w:szCs w:val="21"/>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68EC1BAC" w14:textId="77777777" w:rsidR="00142445" w:rsidRDefault="00142445" w:rsidP="00142445">
      <w:pPr>
        <w:numPr>
          <w:ilvl w:val="0"/>
          <w:numId w:val="3"/>
        </w:numPr>
        <w:spacing w:after="0" w:line="276" w:lineRule="auto"/>
        <w:ind w:hanging="357"/>
        <w:jc w:val="both"/>
        <w:rPr>
          <w:rFonts w:ascii="Century Gothic" w:hAnsi="Century Gothic" w:cs="Arial"/>
          <w:sz w:val="21"/>
          <w:szCs w:val="21"/>
        </w:rPr>
      </w:pPr>
      <w:r>
        <w:rPr>
          <w:rFonts w:ascii="Century Gothic" w:hAnsi="Century Gothic" w:cs="Arial"/>
          <w:sz w:val="21"/>
          <w:szCs w:val="21"/>
        </w:rPr>
        <w:t>nie obsypywać ziemią pni drzew powyżej wysokości 0,2 m i krzewów powyżej wysokości 0,1 m, ponad pierwotny poziom terenu;</w:t>
      </w:r>
    </w:p>
    <w:p w14:paraId="44EE96A9" w14:textId="77777777" w:rsidR="00142445" w:rsidRDefault="00142445" w:rsidP="00142445">
      <w:pPr>
        <w:numPr>
          <w:ilvl w:val="0"/>
          <w:numId w:val="3"/>
        </w:numPr>
        <w:spacing w:after="0" w:line="276" w:lineRule="auto"/>
        <w:ind w:hanging="357"/>
        <w:jc w:val="both"/>
        <w:rPr>
          <w:rFonts w:ascii="Century Gothic" w:hAnsi="Century Gothic" w:cs="Arial"/>
          <w:sz w:val="21"/>
          <w:szCs w:val="21"/>
        </w:rPr>
      </w:pPr>
      <w:r>
        <w:rPr>
          <w:rFonts w:ascii="Century Gothic" w:hAnsi="Century Gothic" w:cs="Arial"/>
          <w:sz w:val="21"/>
          <w:szCs w:val="21"/>
        </w:rPr>
        <w:t>podczas prac ziemnych zabezpieczyć systemy korzeniowe przed przesychaniem i przemarzaniem;</w:t>
      </w:r>
    </w:p>
    <w:p w14:paraId="1016B0EE" w14:textId="77777777" w:rsidR="00142445" w:rsidRDefault="00142445" w:rsidP="00142445">
      <w:pPr>
        <w:numPr>
          <w:ilvl w:val="0"/>
          <w:numId w:val="3"/>
        </w:numPr>
        <w:spacing w:after="0" w:line="276" w:lineRule="auto"/>
        <w:ind w:hanging="357"/>
        <w:jc w:val="both"/>
        <w:rPr>
          <w:rFonts w:ascii="Century Gothic" w:hAnsi="Century Gothic" w:cs="Arial"/>
          <w:sz w:val="21"/>
          <w:szCs w:val="21"/>
        </w:rPr>
      </w:pPr>
      <w:r>
        <w:rPr>
          <w:rFonts w:ascii="Century Gothic" w:hAnsi="Century Gothic" w:cs="Arial"/>
          <w:sz w:val="21"/>
          <w:szCs w:val="21"/>
        </w:rPr>
        <w:t>nie niszczyć korzeni odpowiedzialnych za statykę drzewa;</w:t>
      </w:r>
    </w:p>
    <w:p w14:paraId="518E64A4" w14:textId="77777777" w:rsidR="00142445" w:rsidRDefault="00142445" w:rsidP="00142445">
      <w:pPr>
        <w:numPr>
          <w:ilvl w:val="0"/>
          <w:numId w:val="2"/>
        </w:numPr>
        <w:spacing w:after="0" w:line="276" w:lineRule="auto"/>
        <w:ind w:left="709" w:hanging="338"/>
        <w:jc w:val="both"/>
        <w:rPr>
          <w:rFonts w:ascii="Century Gothic" w:hAnsi="Century Gothic" w:cs="Calibri"/>
          <w:bCs/>
          <w:sz w:val="21"/>
          <w:szCs w:val="21"/>
          <w:u w:val="single"/>
          <w:lang w:eastAsia="pl-PL"/>
        </w:rPr>
      </w:pPr>
      <w:r>
        <w:rPr>
          <w:rFonts w:ascii="Century Gothic" w:hAnsi="Century Gothic" w:cs="Calibri"/>
          <w:bCs/>
          <w:iCs/>
          <w:sz w:val="21"/>
          <w:szCs w:val="21"/>
          <w:u w:val="single"/>
          <w:lang w:eastAsia="pl-PL"/>
        </w:rPr>
        <w:t>Wymagania dotyczące ochrony środowiska konieczne do uwzględnienia w projekcie budowlanym:</w:t>
      </w:r>
    </w:p>
    <w:p w14:paraId="5EB7BAAC" w14:textId="77777777" w:rsidR="00142445" w:rsidRDefault="00142445" w:rsidP="00142445">
      <w:pPr>
        <w:pStyle w:val="Akapitzlist"/>
        <w:numPr>
          <w:ilvl w:val="0"/>
          <w:numId w:val="4"/>
        </w:numPr>
        <w:spacing w:line="276" w:lineRule="auto"/>
        <w:jc w:val="both"/>
        <w:rPr>
          <w:rFonts w:ascii="Century Gothic" w:hAnsi="Century Gothic" w:cs="Arial"/>
          <w:sz w:val="21"/>
          <w:szCs w:val="21"/>
          <w:lang w:eastAsia="pl-PL"/>
        </w:rPr>
      </w:pPr>
      <w:r>
        <w:rPr>
          <w:rFonts w:ascii="Century Gothic" w:hAnsi="Century Gothic" w:cs="Arial"/>
          <w:sz w:val="21"/>
          <w:szCs w:val="21"/>
        </w:rPr>
        <w:t xml:space="preserve">Miejsca składowania </w:t>
      </w:r>
      <w:r>
        <w:rPr>
          <w:rFonts w:ascii="Century Gothic" w:hAnsi="Century Gothic" w:cs="Arial"/>
          <w:sz w:val="21"/>
          <w:szCs w:val="21"/>
          <w:lang w:eastAsia="pl-PL"/>
        </w:rPr>
        <w:t>materiałów budowlanych i postoju ciężkiego sprzętu wyznaczyć poza obrysem rzutu koron drzew;</w:t>
      </w:r>
    </w:p>
    <w:p w14:paraId="4981432F" w14:textId="77777777" w:rsidR="00142445" w:rsidRDefault="00142445" w:rsidP="00142445">
      <w:pPr>
        <w:pStyle w:val="Akapitzlist"/>
        <w:numPr>
          <w:ilvl w:val="0"/>
          <w:numId w:val="4"/>
        </w:numPr>
        <w:spacing w:line="276" w:lineRule="auto"/>
        <w:jc w:val="both"/>
        <w:rPr>
          <w:rFonts w:ascii="Century Gothic" w:hAnsi="Century Gothic" w:cs="Arial"/>
          <w:sz w:val="21"/>
          <w:szCs w:val="21"/>
        </w:rPr>
      </w:pPr>
      <w:r>
        <w:rPr>
          <w:rFonts w:ascii="Century Gothic" w:hAnsi="Century Gothic"/>
          <w:sz w:val="21"/>
          <w:szCs w:val="21"/>
        </w:rPr>
        <w:t>Teren budowy wyposażyć w sorbenty, a wszelkie wycieki niezwłocznie neutralizować.</w:t>
      </w:r>
    </w:p>
    <w:p w14:paraId="7EFB2EB9" w14:textId="77777777" w:rsidR="00142445" w:rsidRDefault="00142445" w:rsidP="00142445">
      <w:pPr>
        <w:numPr>
          <w:ilvl w:val="0"/>
          <w:numId w:val="1"/>
        </w:numPr>
        <w:spacing w:after="0" w:line="276" w:lineRule="auto"/>
        <w:jc w:val="both"/>
        <w:rPr>
          <w:rFonts w:ascii="Century Gothic" w:hAnsi="Century Gothic" w:cs="Calibri"/>
          <w:bCs/>
          <w:iCs/>
          <w:sz w:val="21"/>
          <w:szCs w:val="21"/>
          <w:lang w:eastAsia="pl-PL"/>
        </w:rPr>
      </w:pPr>
      <w:r>
        <w:rPr>
          <w:rFonts w:ascii="Century Gothic" w:hAnsi="Century Gothic" w:cs="Calibri"/>
          <w:b/>
          <w:bCs/>
          <w:iCs/>
          <w:sz w:val="21"/>
          <w:szCs w:val="21"/>
          <w:lang w:eastAsia="pl-PL"/>
        </w:rPr>
        <w:t xml:space="preserve">Ustalić </w:t>
      </w:r>
      <w:r>
        <w:rPr>
          <w:rFonts w:ascii="Century Gothic" w:hAnsi="Century Gothic" w:cs="Calibri"/>
          <w:bCs/>
          <w:iCs/>
          <w:sz w:val="21"/>
          <w:szCs w:val="21"/>
          <w:lang w:eastAsia="pl-PL"/>
        </w:rPr>
        <w:t>charakterystykę planowanego przedsięwzięcia zawartą w załączniku do niniejszej decyzji jako jej integralną część.</w:t>
      </w:r>
    </w:p>
    <w:p w14:paraId="053C6872" w14:textId="77777777" w:rsidR="00142445" w:rsidRDefault="00142445" w:rsidP="00142445">
      <w:pPr>
        <w:keepNext/>
        <w:spacing w:after="120" w:line="276" w:lineRule="auto"/>
        <w:jc w:val="center"/>
        <w:outlineLvl w:val="1"/>
        <w:rPr>
          <w:rFonts w:ascii="Century Gothic" w:hAnsi="Century Gothic"/>
          <w:b/>
          <w:bCs/>
          <w:sz w:val="21"/>
          <w:szCs w:val="21"/>
          <w:lang w:eastAsia="pl-PL"/>
        </w:rPr>
      </w:pPr>
      <w:r>
        <w:rPr>
          <w:rFonts w:ascii="Century Gothic" w:hAnsi="Century Gothic"/>
          <w:b/>
          <w:bCs/>
          <w:sz w:val="21"/>
          <w:szCs w:val="21"/>
          <w:lang w:eastAsia="pl-PL"/>
        </w:rPr>
        <w:t>Uzasadnienie</w:t>
      </w:r>
    </w:p>
    <w:p w14:paraId="797F8CFE" w14:textId="77777777" w:rsidR="00142445" w:rsidRDefault="00142445" w:rsidP="00142445">
      <w:pPr>
        <w:spacing w:line="276" w:lineRule="auto"/>
        <w:jc w:val="both"/>
        <w:rPr>
          <w:rFonts w:ascii="Century Gothic" w:hAnsi="Century Gothic" w:cs="Calibri"/>
          <w:sz w:val="21"/>
          <w:szCs w:val="21"/>
          <w:lang w:eastAsia="pl-PL"/>
        </w:rPr>
      </w:pPr>
      <w:r>
        <w:rPr>
          <w:rFonts w:ascii="Century Gothic" w:hAnsi="Century Gothic" w:cs="Calibri"/>
          <w:sz w:val="21"/>
          <w:szCs w:val="21"/>
        </w:rPr>
        <w:t xml:space="preserve">1.  </w:t>
      </w:r>
      <w:r>
        <w:rPr>
          <w:rFonts w:ascii="Century Gothic" w:hAnsi="Century Gothic" w:cs="Calibri"/>
          <w:sz w:val="21"/>
          <w:szCs w:val="21"/>
          <w:lang w:eastAsia="pl-PL"/>
        </w:rPr>
        <w:t xml:space="preserve">Wnioskiem z dnia 25 września 2023 r. (data wpływu 25.09.2023 r.) </w:t>
      </w:r>
      <w:r>
        <w:rPr>
          <w:rFonts w:ascii="Century Gothic" w:hAnsi="Century Gothic"/>
          <w:sz w:val="21"/>
          <w:szCs w:val="21"/>
        </w:rPr>
        <w:t xml:space="preserve">Pan Krzysztof </w:t>
      </w:r>
      <w:proofErr w:type="spellStart"/>
      <w:r>
        <w:rPr>
          <w:rFonts w:ascii="Century Gothic" w:hAnsi="Century Gothic"/>
          <w:sz w:val="21"/>
          <w:szCs w:val="21"/>
        </w:rPr>
        <w:t>Kanoniczak</w:t>
      </w:r>
      <w:proofErr w:type="spellEnd"/>
      <w:r>
        <w:rPr>
          <w:rFonts w:ascii="Century Gothic" w:hAnsi="Century Gothic"/>
          <w:sz w:val="21"/>
          <w:szCs w:val="21"/>
        </w:rPr>
        <w:t xml:space="preserve"> POLTECH Krzysztof </w:t>
      </w:r>
      <w:proofErr w:type="spellStart"/>
      <w:r>
        <w:rPr>
          <w:rFonts w:ascii="Century Gothic" w:hAnsi="Century Gothic"/>
          <w:sz w:val="21"/>
          <w:szCs w:val="21"/>
        </w:rPr>
        <w:t>Kanoniczak</w:t>
      </w:r>
      <w:proofErr w:type="spellEnd"/>
      <w:r>
        <w:rPr>
          <w:rFonts w:ascii="Century Gothic" w:hAnsi="Century Gothic"/>
          <w:sz w:val="21"/>
          <w:szCs w:val="21"/>
        </w:rPr>
        <w:t xml:space="preserve">, ul. Surowieckiego 42, 62-200 Gniezno </w:t>
      </w:r>
      <w:r>
        <w:rPr>
          <w:rFonts w:ascii="Century Gothic" w:hAnsi="Century Gothic"/>
          <w:sz w:val="21"/>
          <w:szCs w:val="21"/>
        </w:rPr>
        <w:lastRenderedPageBreak/>
        <w:t>pełnomocnik Inwestora Gminy Gniezno,</w:t>
      </w:r>
      <w:r>
        <w:rPr>
          <w:rFonts w:ascii="Century Gothic" w:hAnsi="Century Gothic" w:cs="Calibri"/>
          <w:sz w:val="21"/>
          <w:szCs w:val="21"/>
          <w:lang w:eastAsia="pl-PL"/>
        </w:rPr>
        <w:t xml:space="preserve"> zwrócił się do Wójta Gminy Gniezno o wydanie decyzji o środowiskowych uwarunkowaniach dla przedsięwzięcia polegającego na</w:t>
      </w:r>
      <w:r>
        <w:rPr>
          <w:rFonts w:ascii="Century Gothic" w:hAnsi="Century Gothic"/>
          <w:b/>
          <w:sz w:val="21"/>
          <w:szCs w:val="21"/>
        </w:rPr>
        <w:t xml:space="preserve"> </w:t>
      </w:r>
      <w:r>
        <w:rPr>
          <w:rFonts w:ascii="Century Gothic" w:hAnsi="Century Gothic"/>
          <w:bCs/>
          <w:sz w:val="21"/>
          <w:szCs w:val="21"/>
        </w:rPr>
        <w:t>budowie sieci kanalizacyjnej w miejscowości Jankówko (obręb geodezyjny Jankowo Dolne), Gmina Gniezno, działki nr 14/19, 14/9, 11/79, 8/3, 11/73, 14/8, 11/74, 11/75, 11/76, 11/77</w:t>
      </w:r>
      <w:r>
        <w:rPr>
          <w:rFonts w:ascii="Century Gothic" w:hAnsi="Century Gothic" w:cs="Calibri"/>
          <w:bCs/>
          <w:sz w:val="21"/>
          <w:szCs w:val="21"/>
          <w:lang w:eastAsia="pl-PL"/>
        </w:rPr>
        <w:t xml:space="preserve">, dołączając </w:t>
      </w:r>
      <w:r>
        <w:rPr>
          <w:rFonts w:ascii="Century Gothic" w:hAnsi="Century Gothic" w:cs="Calibri"/>
          <w:sz w:val="21"/>
          <w:szCs w:val="21"/>
          <w:lang w:eastAsia="pl-PL"/>
        </w:rPr>
        <w:t>do wniosku kartę informacyjną przedsięwzięcia (również w wersji elektronicznej), poświadczoną przez właściwy organ mapę ewidencyjną w skali 1:1000,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 oraz potwierdzenie wniesienia opłaty skarbowej za wydanie decyzji o środowiskowych uwarunkowaniach.</w:t>
      </w:r>
    </w:p>
    <w:p w14:paraId="2D50D33A" w14:textId="77777777" w:rsidR="00142445" w:rsidRDefault="00142445" w:rsidP="00142445">
      <w:pPr>
        <w:spacing w:line="276" w:lineRule="auto"/>
        <w:jc w:val="both"/>
        <w:rPr>
          <w:rFonts w:ascii="Century Gothic" w:hAnsi="Century Gothic" w:cs="Calibri"/>
          <w:bCs/>
          <w:sz w:val="21"/>
          <w:szCs w:val="21"/>
          <w:lang w:eastAsia="pl-PL"/>
        </w:rPr>
      </w:pPr>
      <w:r>
        <w:rPr>
          <w:rFonts w:ascii="Century Gothic" w:hAnsi="Century Gothic" w:cs="Calibri"/>
          <w:sz w:val="21"/>
          <w:szCs w:val="21"/>
          <w:lang w:eastAsia="pl-PL"/>
        </w:rPr>
        <w:t xml:space="preserve">2. Planowane przedsięwzięcie należy do przedsięwzięć mogących potencjalnie znacząco oddziaływać na środowisko – wymienione jest w </w:t>
      </w:r>
      <w:r>
        <w:rPr>
          <w:rFonts w:ascii="Century Gothic" w:hAnsi="Century Gothic" w:cs="Calibri"/>
          <w:bCs/>
          <w:sz w:val="21"/>
          <w:szCs w:val="21"/>
          <w:lang w:eastAsia="pl-PL"/>
        </w:rPr>
        <w:t xml:space="preserve">§ </w:t>
      </w:r>
      <w:r>
        <w:rPr>
          <w:rFonts w:ascii="Century Gothic" w:hAnsi="Century Gothic" w:cs="Calibri"/>
          <w:bCs/>
          <w:sz w:val="21"/>
          <w:szCs w:val="21"/>
        </w:rPr>
        <w:t xml:space="preserve">3 ust. 1 pkt 81 </w:t>
      </w:r>
      <w:r>
        <w:rPr>
          <w:rFonts w:ascii="Century Gothic" w:hAnsi="Century Gothic" w:cs="Calibri"/>
          <w:bCs/>
          <w:sz w:val="21"/>
          <w:szCs w:val="21"/>
          <w:lang w:eastAsia="pl-PL"/>
        </w:rPr>
        <w:t>Rozporządzenia Rady Ministrów z dnia 10 września 2019 r. w sprawie przedsięwzięć mogących znacząco oddziaływać na środowisko  /Dz. U. z 2019 r. poz. 1839/.</w:t>
      </w:r>
      <w:r>
        <w:rPr>
          <w:rFonts w:ascii="Century Gothic" w:hAnsi="Century Gothic" w:cs="Calibri"/>
          <w:sz w:val="21"/>
          <w:szCs w:val="21"/>
          <w:lang w:eastAsia="pl-PL"/>
        </w:rPr>
        <w:t xml:space="preserve"> Wobec</w:t>
      </w:r>
      <w:r>
        <w:rPr>
          <w:rFonts w:ascii="Century Gothic" w:hAnsi="Century Gothic" w:cs="Calibri"/>
          <w:spacing w:val="24"/>
          <w:sz w:val="21"/>
          <w:szCs w:val="21"/>
          <w:lang w:eastAsia="pl-PL"/>
        </w:rPr>
        <w:t xml:space="preserve"> </w:t>
      </w:r>
      <w:r>
        <w:rPr>
          <w:rFonts w:ascii="Century Gothic" w:hAnsi="Century Gothic" w:cs="Calibri"/>
          <w:sz w:val="21"/>
          <w:szCs w:val="21"/>
          <w:lang w:eastAsia="pl-PL"/>
        </w:rPr>
        <w:t>powyż</w:t>
      </w:r>
      <w:r>
        <w:rPr>
          <w:rFonts w:ascii="Century Gothic" w:hAnsi="Century Gothic" w:cs="Calibri"/>
          <w:spacing w:val="-17"/>
          <w:sz w:val="21"/>
          <w:szCs w:val="21"/>
          <w:lang w:eastAsia="pl-PL"/>
        </w:rPr>
        <w:t>s</w:t>
      </w:r>
      <w:r>
        <w:rPr>
          <w:rFonts w:ascii="Century Gothic" w:hAnsi="Century Gothic" w:cs="Calibri"/>
          <w:sz w:val="21"/>
          <w:szCs w:val="21"/>
          <w:lang w:eastAsia="pl-PL"/>
        </w:rPr>
        <w:t>zego</w:t>
      </w:r>
      <w:r>
        <w:rPr>
          <w:rFonts w:ascii="Century Gothic" w:hAnsi="Century Gothic" w:cs="Calibri"/>
          <w:spacing w:val="46"/>
          <w:sz w:val="21"/>
          <w:szCs w:val="21"/>
          <w:lang w:eastAsia="pl-PL"/>
        </w:rPr>
        <w:t xml:space="preserve"> </w:t>
      </w:r>
      <w:r>
        <w:rPr>
          <w:rFonts w:ascii="Century Gothic" w:hAnsi="Century Gothic" w:cs="Calibri"/>
          <w:sz w:val="21"/>
          <w:szCs w:val="21"/>
          <w:lang w:eastAsia="pl-PL"/>
        </w:rPr>
        <w:t>przedmiotowe</w:t>
      </w:r>
      <w:r>
        <w:rPr>
          <w:rFonts w:ascii="Century Gothic" w:hAnsi="Century Gothic" w:cs="Calibri"/>
          <w:spacing w:val="37"/>
          <w:sz w:val="21"/>
          <w:szCs w:val="21"/>
          <w:lang w:eastAsia="pl-PL"/>
        </w:rPr>
        <w:t xml:space="preserve"> </w:t>
      </w:r>
      <w:r>
        <w:rPr>
          <w:rFonts w:ascii="Century Gothic" w:hAnsi="Century Gothic" w:cs="Calibri"/>
          <w:sz w:val="21"/>
          <w:szCs w:val="21"/>
          <w:lang w:eastAsia="pl-PL"/>
        </w:rPr>
        <w:t>przedsięwzięcie</w:t>
      </w:r>
      <w:r>
        <w:rPr>
          <w:rFonts w:ascii="Century Gothic" w:hAnsi="Century Gothic" w:cs="Calibri"/>
          <w:spacing w:val="16"/>
          <w:sz w:val="21"/>
          <w:szCs w:val="21"/>
          <w:lang w:eastAsia="pl-PL"/>
        </w:rPr>
        <w:t xml:space="preserve"> </w:t>
      </w:r>
      <w:r>
        <w:rPr>
          <w:rFonts w:ascii="Century Gothic" w:hAnsi="Century Gothic" w:cs="Calibri"/>
          <w:sz w:val="21"/>
          <w:szCs w:val="21"/>
          <w:lang w:eastAsia="pl-PL"/>
        </w:rPr>
        <w:t>zalicza</w:t>
      </w:r>
      <w:r>
        <w:rPr>
          <w:rFonts w:ascii="Century Gothic" w:hAnsi="Century Gothic" w:cs="Calibri"/>
          <w:spacing w:val="13"/>
          <w:sz w:val="21"/>
          <w:szCs w:val="21"/>
          <w:lang w:eastAsia="pl-PL"/>
        </w:rPr>
        <w:t xml:space="preserve"> </w:t>
      </w:r>
      <w:r>
        <w:rPr>
          <w:rFonts w:ascii="Century Gothic" w:hAnsi="Century Gothic" w:cs="Calibri"/>
          <w:sz w:val="21"/>
          <w:szCs w:val="21"/>
          <w:lang w:eastAsia="pl-PL"/>
        </w:rPr>
        <w:t>się do</w:t>
      </w:r>
      <w:r>
        <w:rPr>
          <w:rFonts w:ascii="Century Gothic" w:hAnsi="Century Gothic" w:cs="Calibri"/>
          <w:spacing w:val="15"/>
          <w:sz w:val="21"/>
          <w:szCs w:val="21"/>
          <w:lang w:eastAsia="pl-PL"/>
        </w:rPr>
        <w:t xml:space="preserve"> </w:t>
      </w:r>
      <w:r>
        <w:rPr>
          <w:rFonts w:ascii="Century Gothic" w:hAnsi="Century Gothic" w:cs="Calibri"/>
          <w:sz w:val="21"/>
          <w:szCs w:val="21"/>
          <w:lang w:eastAsia="pl-PL"/>
        </w:rPr>
        <w:t>przedsięwzięć</w:t>
      </w:r>
      <w:r>
        <w:rPr>
          <w:rFonts w:ascii="Century Gothic" w:hAnsi="Century Gothic" w:cs="Calibri"/>
          <w:spacing w:val="17"/>
          <w:sz w:val="21"/>
          <w:szCs w:val="21"/>
          <w:lang w:eastAsia="pl-PL"/>
        </w:rPr>
        <w:t xml:space="preserve"> </w:t>
      </w:r>
      <w:r>
        <w:rPr>
          <w:rFonts w:ascii="Century Gothic" w:hAnsi="Century Gothic" w:cs="Calibri"/>
          <w:sz w:val="21"/>
          <w:szCs w:val="21"/>
          <w:lang w:eastAsia="pl-PL"/>
        </w:rPr>
        <w:t xml:space="preserve">mogących potencjalnie </w:t>
      </w:r>
      <w:r>
        <w:rPr>
          <w:rFonts w:ascii="Century Gothic" w:hAnsi="Century Gothic" w:cs="Calibri"/>
          <w:spacing w:val="7"/>
          <w:sz w:val="21"/>
          <w:szCs w:val="21"/>
          <w:lang w:eastAsia="pl-PL"/>
        </w:rPr>
        <w:t xml:space="preserve"> </w:t>
      </w:r>
      <w:r>
        <w:rPr>
          <w:rFonts w:ascii="Century Gothic" w:hAnsi="Century Gothic" w:cs="Calibri"/>
          <w:sz w:val="21"/>
          <w:szCs w:val="21"/>
          <w:lang w:eastAsia="pl-PL"/>
        </w:rPr>
        <w:t>znacząco</w:t>
      </w:r>
      <w:r>
        <w:rPr>
          <w:rFonts w:ascii="Century Gothic" w:hAnsi="Century Gothic" w:cs="Calibri"/>
          <w:spacing w:val="-18"/>
          <w:sz w:val="21"/>
          <w:szCs w:val="21"/>
          <w:lang w:eastAsia="pl-PL"/>
        </w:rPr>
        <w:t xml:space="preserve"> </w:t>
      </w:r>
      <w:r>
        <w:rPr>
          <w:rFonts w:ascii="Century Gothic" w:hAnsi="Century Gothic" w:cs="Calibri"/>
          <w:sz w:val="21"/>
          <w:szCs w:val="21"/>
          <w:lang w:eastAsia="pl-PL"/>
        </w:rPr>
        <w:t xml:space="preserve">oddziaływać </w:t>
      </w:r>
      <w:r>
        <w:rPr>
          <w:rFonts w:ascii="Century Gothic" w:hAnsi="Century Gothic" w:cs="Calibri"/>
          <w:spacing w:val="6"/>
          <w:sz w:val="21"/>
          <w:szCs w:val="21"/>
          <w:lang w:eastAsia="pl-PL"/>
        </w:rPr>
        <w:t xml:space="preserve"> </w:t>
      </w:r>
      <w:r>
        <w:rPr>
          <w:rFonts w:ascii="Century Gothic" w:hAnsi="Century Gothic" w:cs="Calibri"/>
          <w:sz w:val="21"/>
          <w:szCs w:val="21"/>
          <w:lang w:eastAsia="pl-PL"/>
        </w:rPr>
        <w:t>na</w:t>
      </w:r>
      <w:r>
        <w:rPr>
          <w:rFonts w:ascii="Century Gothic" w:hAnsi="Century Gothic" w:cs="Calibri"/>
          <w:spacing w:val="27"/>
          <w:sz w:val="21"/>
          <w:szCs w:val="21"/>
          <w:lang w:eastAsia="pl-PL"/>
        </w:rPr>
        <w:t xml:space="preserve"> </w:t>
      </w:r>
      <w:r>
        <w:rPr>
          <w:rFonts w:ascii="Century Gothic" w:hAnsi="Century Gothic" w:cs="Calibri"/>
          <w:sz w:val="21"/>
          <w:szCs w:val="21"/>
          <w:lang w:eastAsia="pl-PL"/>
        </w:rPr>
        <w:t>środowisko,</w:t>
      </w:r>
      <w:r>
        <w:rPr>
          <w:rFonts w:ascii="Century Gothic" w:hAnsi="Century Gothic" w:cs="Calibri"/>
          <w:spacing w:val="5"/>
          <w:sz w:val="21"/>
          <w:szCs w:val="21"/>
          <w:lang w:eastAsia="pl-PL"/>
        </w:rPr>
        <w:t xml:space="preserve"> </w:t>
      </w:r>
      <w:r>
        <w:rPr>
          <w:rFonts w:ascii="Century Gothic" w:hAnsi="Century Gothic" w:cs="Calibri"/>
          <w:sz w:val="21"/>
          <w:szCs w:val="21"/>
          <w:lang w:eastAsia="pl-PL"/>
        </w:rPr>
        <w:t>dla</w:t>
      </w:r>
      <w:r>
        <w:rPr>
          <w:rFonts w:ascii="Century Gothic" w:hAnsi="Century Gothic" w:cs="Calibri"/>
          <w:spacing w:val="42"/>
          <w:sz w:val="21"/>
          <w:szCs w:val="21"/>
          <w:lang w:eastAsia="pl-PL"/>
        </w:rPr>
        <w:t xml:space="preserve"> </w:t>
      </w:r>
      <w:r>
        <w:rPr>
          <w:rFonts w:ascii="Century Gothic" w:hAnsi="Century Gothic" w:cs="Calibri"/>
          <w:sz w:val="21"/>
          <w:szCs w:val="21"/>
          <w:lang w:eastAsia="pl-PL"/>
        </w:rPr>
        <w:t>których</w:t>
      </w:r>
      <w:r>
        <w:rPr>
          <w:rFonts w:ascii="Century Gothic" w:hAnsi="Century Gothic" w:cs="Calibri"/>
          <w:spacing w:val="48"/>
          <w:sz w:val="21"/>
          <w:szCs w:val="21"/>
          <w:lang w:eastAsia="pl-PL"/>
        </w:rPr>
        <w:t xml:space="preserve"> </w:t>
      </w:r>
      <w:r>
        <w:rPr>
          <w:rFonts w:ascii="Century Gothic" w:hAnsi="Century Gothic" w:cs="Calibri"/>
          <w:sz w:val="21"/>
          <w:szCs w:val="21"/>
          <w:lang w:eastAsia="pl-PL"/>
        </w:rPr>
        <w:t>obowiązek</w:t>
      </w:r>
      <w:r>
        <w:rPr>
          <w:rFonts w:ascii="Century Gothic" w:hAnsi="Century Gothic" w:cs="Calibri"/>
          <w:spacing w:val="-4"/>
          <w:sz w:val="21"/>
          <w:szCs w:val="21"/>
          <w:lang w:eastAsia="pl-PL"/>
        </w:rPr>
        <w:t xml:space="preserve"> </w:t>
      </w:r>
      <w:r>
        <w:rPr>
          <w:rFonts w:ascii="Century Gothic" w:hAnsi="Century Gothic" w:cs="Calibri"/>
          <w:w w:val="102"/>
          <w:sz w:val="21"/>
          <w:szCs w:val="21"/>
          <w:lang w:eastAsia="pl-PL"/>
        </w:rPr>
        <w:t>przeprowa</w:t>
      </w:r>
      <w:r>
        <w:rPr>
          <w:rFonts w:ascii="Century Gothic" w:hAnsi="Century Gothic" w:cs="Calibri"/>
          <w:spacing w:val="11"/>
          <w:w w:val="103"/>
          <w:sz w:val="21"/>
          <w:szCs w:val="21"/>
          <w:lang w:eastAsia="pl-PL"/>
        </w:rPr>
        <w:t>d</w:t>
      </w:r>
      <w:r>
        <w:rPr>
          <w:rFonts w:ascii="Century Gothic" w:hAnsi="Century Gothic" w:cs="Calibri"/>
          <w:w w:val="107"/>
          <w:sz w:val="21"/>
          <w:szCs w:val="21"/>
          <w:lang w:eastAsia="pl-PL"/>
        </w:rPr>
        <w:t>z</w:t>
      </w:r>
      <w:r>
        <w:rPr>
          <w:rFonts w:ascii="Century Gothic" w:hAnsi="Century Gothic" w:cs="Calibri"/>
          <w:spacing w:val="-3"/>
          <w:w w:val="107"/>
          <w:sz w:val="21"/>
          <w:szCs w:val="21"/>
          <w:lang w:eastAsia="pl-PL"/>
        </w:rPr>
        <w:t>e</w:t>
      </w:r>
      <w:r>
        <w:rPr>
          <w:rFonts w:ascii="Century Gothic" w:hAnsi="Century Gothic" w:cs="Calibri"/>
          <w:w w:val="99"/>
          <w:sz w:val="21"/>
          <w:szCs w:val="21"/>
          <w:lang w:eastAsia="pl-PL"/>
        </w:rPr>
        <w:t xml:space="preserve">nia </w:t>
      </w:r>
      <w:r>
        <w:rPr>
          <w:rFonts w:ascii="Century Gothic" w:hAnsi="Century Gothic" w:cs="Calibri"/>
          <w:sz w:val="21"/>
          <w:szCs w:val="21"/>
          <w:lang w:eastAsia="pl-PL"/>
        </w:rPr>
        <w:t>oceny</w:t>
      </w:r>
      <w:r>
        <w:rPr>
          <w:rFonts w:ascii="Century Gothic" w:hAnsi="Century Gothic" w:cs="Calibri"/>
          <w:spacing w:val="22"/>
          <w:sz w:val="21"/>
          <w:szCs w:val="21"/>
          <w:lang w:eastAsia="pl-PL"/>
        </w:rPr>
        <w:t xml:space="preserve"> </w:t>
      </w:r>
      <w:r>
        <w:rPr>
          <w:rFonts w:ascii="Century Gothic" w:hAnsi="Century Gothic" w:cs="Calibri"/>
          <w:sz w:val="21"/>
          <w:szCs w:val="21"/>
          <w:lang w:eastAsia="pl-PL"/>
        </w:rPr>
        <w:t>oddziaływania</w:t>
      </w:r>
      <w:r>
        <w:rPr>
          <w:rFonts w:ascii="Century Gothic" w:hAnsi="Century Gothic" w:cs="Calibri"/>
          <w:spacing w:val="45"/>
          <w:sz w:val="21"/>
          <w:szCs w:val="21"/>
          <w:lang w:eastAsia="pl-PL"/>
        </w:rPr>
        <w:t xml:space="preserve"> </w:t>
      </w:r>
      <w:r>
        <w:rPr>
          <w:rFonts w:ascii="Century Gothic" w:hAnsi="Century Gothic" w:cs="Calibri"/>
          <w:sz w:val="21"/>
          <w:szCs w:val="21"/>
          <w:lang w:eastAsia="pl-PL"/>
        </w:rPr>
        <w:t>na środowisko</w:t>
      </w:r>
      <w:r>
        <w:rPr>
          <w:rFonts w:ascii="Century Gothic" w:hAnsi="Century Gothic" w:cs="Calibri"/>
          <w:spacing w:val="40"/>
          <w:sz w:val="21"/>
          <w:szCs w:val="21"/>
          <w:lang w:eastAsia="pl-PL"/>
        </w:rPr>
        <w:t xml:space="preserve"> </w:t>
      </w:r>
      <w:r>
        <w:rPr>
          <w:rFonts w:ascii="Century Gothic" w:hAnsi="Century Gothic" w:cs="Calibri"/>
          <w:sz w:val="21"/>
          <w:szCs w:val="21"/>
          <w:lang w:eastAsia="pl-PL"/>
        </w:rPr>
        <w:t>może</w:t>
      </w:r>
      <w:r>
        <w:rPr>
          <w:rFonts w:ascii="Century Gothic" w:hAnsi="Century Gothic" w:cs="Calibri"/>
          <w:spacing w:val="26"/>
          <w:sz w:val="21"/>
          <w:szCs w:val="21"/>
          <w:lang w:eastAsia="pl-PL"/>
        </w:rPr>
        <w:t xml:space="preserve"> </w:t>
      </w:r>
      <w:r>
        <w:rPr>
          <w:rFonts w:ascii="Century Gothic" w:hAnsi="Century Gothic" w:cs="Calibri"/>
          <w:sz w:val="21"/>
          <w:szCs w:val="21"/>
          <w:lang w:eastAsia="pl-PL"/>
        </w:rPr>
        <w:t>być</w:t>
      </w:r>
      <w:r>
        <w:rPr>
          <w:rFonts w:ascii="Century Gothic" w:hAnsi="Century Gothic" w:cs="Calibri"/>
          <w:spacing w:val="-4"/>
          <w:sz w:val="21"/>
          <w:szCs w:val="21"/>
          <w:lang w:eastAsia="pl-PL"/>
        </w:rPr>
        <w:t xml:space="preserve"> </w:t>
      </w:r>
      <w:r>
        <w:rPr>
          <w:rFonts w:ascii="Century Gothic" w:hAnsi="Century Gothic" w:cs="Calibri"/>
          <w:w w:val="103"/>
          <w:sz w:val="21"/>
          <w:szCs w:val="21"/>
          <w:lang w:eastAsia="pl-PL"/>
        </w:rPr>
        <w:t>stwierdzony.</w:t>
      </w:r>
      <w:r>
        <w:rPr>
          <w:rFonts w:ascii="Century Gothic" w:hAnsi="Century Gothic"/>
          <w:sz w:val="21"/>
          <w:szCs w:val="21"/>
        </w:rPr>
        <w:t xml:space="preserve"> </w:t>
      </w:r>
    </w:p>
    <w:p w14:paraId="10C421BA" w14:textId="77777777" w:rsidR="00142445" w:rsidRDefault="00142445" w:rsidP="00142445">
      <w:pPr>
        <w:pStyle w:val="Tekstpodstawowy3"/>
        <w:spacing w:line="276" w:lineRule="auto"/>
        <w:jc w:val="both"/>
        <w:rPr>
          <w:rFonts w:ascii="Century Gothic" w:hAnsi="Century Gothic" w:cs="Calibri"/>
          <w:sz w:val="21"/>
          <w:szCs w:val="21"/>
        </w:rPr>
      </w:pPr>
      <w:r>
        <w:rPr>
          <w:rFonts w:ascii="Century Gothic" w:hAnsi="Century Gothic" w:cs="Calibri"/>
          <w:sz w:val="21"/>
          <w:szCs w:val="21"/>
        </w:rPr>
        <w:t xml:space="preserve">3. Dane o wniosku zostały zamieszczone w publicznie dostępnym wykazie danych, </w:t>
      </w:r>
      <w:r>
        <w:rPr>
          <w:rFonts w:ascii="Century Gothic" w:hAnsi="Century Gothic" w:cs="Calibri"/>
          <w:sz w:val="21"/>
          <w:szCs w:val="21"/>
        </w:rPr>
        <w:br/>
        <w:t>z którym można się zapoznać w Urzędzie Gminy Gniezno, al. Reymonta 9-11, pokój nr 9, w godzinach urzędowania oraz na stronie internetowej www.ekoportal.gov.pl – centrum informacji o środowisku.</w:t>
      </w:r>
    </w:p>
    <w:p w14:paraId="4F4EA540" w14:textId="77777777" w:rsidR="00142445" w:rsidRDefault="00142445" w:rsidP="00142445">
      <w:pPr>
        <w:pStyle w:val="Akapitzlist"/>
        <w:spacing w:before="120" w:after="120" w:line="276" w:lineRule="auto"/>
        <w:ind w:left="0"/>
        <w:jc w:val="both"/>
        <w:rPr>
          <w:rFonts w:ascii="Century Gothic" w:hAnsi="Century Gothic" w:cs="Times New Roman"/>
          <w:sz w:val="21"/>
          <w:szCs w:val="21"/>
        </w:rPr>
      </w:pPr>
      <w:r>
        <w:rPr>
          <w:rFonts w:ascii="Century Gothic" w:hAnsi="Century Gothic" w:cs="Calibri"/>
          <w:w w:val="103"/>
          <w:sz w:val="21"/>
          <w:szCs w:val="21"/>
        </w:rPr>
        <w:t>4. W związku</w:t>
      </w:r>
      <w:r>
        <w:rPr>
          <w:rFonts w:ascii="Century Gothic" w:hAnsi="Century Gothic"/>
          <w:sz w:val="21"/>
          <w:szCs w:val="21"/>
        </w:rPr>
        <w:t xml:space="preserve"> z tym, iż liczba stron przedmiotowego postępowania przekracza 10, Wójt Gminy Gniezno zawiadomił strony postępowania administracyjnego w formie Obwieszczenia (znak OŚR. 6220.9.2023 z dnia 2 października 2023 r.,) o wszczętym w dniu 25 września 2023 r. postępowaniu w sprawie wydania decyzji o środowiskowych uwarunkowaniach dla wnioskowanego przedsięwzięcia informując o możliwości zapoznania się z aktami sprawy.</w:t>
      </w:r>
    </w:p>
    <w:p w14:paraId="1726696F" w14:textId="77777777" w:rsidR="00142445" w:rsidRDefault="00142445" w:rsidP="00142445">
      <w:pPr>
        <w:pStyle w:val="Tekstpodstawowy3"/>
        <w:spacing w:after="0" w:line="276" w:lineRule="auto"/>
        <w:jc w:val="both"/>
        <w:rPr>
          <w:rFonts w:ascii="Century Gothic" w:hAnsi="Century Gothic" w:cs="Calibri"/>
          <w:sz w:val="21"/>
          <w:szCs w:val="21"/>
        </w:rPr>
      </w:pPr>
      <w:r>
        <w:rPr>
          <w:rFonts w:ascii="Century Gothic" w:hAnsi="Century Gothic" w:cs="Calibri"/>
          <w:sz w:val="21"/>
          <w:szCs w:val="21"/>
        </w:rPr>
        <w:t xml:space="preserve">5. Zgodnie 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37A7915B" w14:textId="77777777" w:rsidR="00142445" w:rsidRDefault="00142445" w:rsidP="00142445">
      <w:pPr>
        <w:numPr>
          <w:ilvl w:val="0"/>
          <w:numId w:val="5"/>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Postanowienie Regionalnego Dyrektora Ochrony Środowiska w Poznaniu z dnia 4 grudnia 2023 r. znak WOO-II.4220.215.2023.AON.3 (data wpływu 5.12.2023 r.),</w:t>
      </w:r>
    </w:p>
    <w:p w14:paraId="32801538" w14:textId="77777777" w:rsidR="00142445" w:rsidRDefault="00142445" w:rsidP="00142445">
      <w:pPr>
        <w:numPr>
          <w:ilvl w:val="0"/>
          <w:numId w:val="5"/>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Opinia sanitarna Państwowego Powiatowego Inspektora Sanitarnego w Gnieźnie z dnia 18 października 2023 r. znak ON-NS.9022.5.48.2023 (data wpływu 18.10.2023 r.), podtrzymana postanowieniem z dnia 30 listopada 2023 r. znak ON-NS.9022.5.48.2023 (data wpływu 30.11.2023 r.),</w:t>
      </w:r>
    </w:p>
    <w:p w14:paraId="76BAD1EB" w14:textId="77777777" w:rsidR="00142445" w:rsidRDefault="00142445" w:rsidP="00142445">
      <w:pPr>
        <w:numPr>
          <w:ilvl w:val="0"/>
          <w:numId w:val="5"/>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lastRenderedPageBreak/>
        <w:t>Opinia Dyrektora Zarządu Zlewni Wód Polskich w Poznaniu z dnia 18 października 2023 r. znak PO.ZZŚ.4.4901.499.2023.AR.1 (data wpływu 19.10.2022 r.), podtrzymana opinią z dnia 27 listopada 2023 r. znak PO.ZZŚ.4.4901.499.2023.AR.2 (data wpływu 28.11.2023 r.).</w:t>
      </w:r>
    </w:p>
    <w:p w14:paraId="781416A2" w14:textId="77777777" w:rsidR="00142445" w:rsidRDefault="00142445" w:rsidP="00142445">
      <w:pPr>
        <w:spacing w:after="0" w:line="276" w:lineRule="auto"/>
        <w:ind w:left="720"/>
        <w:jc w:val="both"/>
        <w:rPr>
          <w:rFonts w:ascii="Century Gothic" w:hAnsi="Century Gothic" w:cs="Calibri"/>
          <w:sz w:val="21"/>
          <w:szCs w:val="21"/>
          <w:lang w:eastAsia="pl-PL"/>
        </w:rPr>
      </w:pPr>
      <w:r>
        <w:rPr>
          <w:rFonts w:ascii="Century Gothic" w:hAnsi="Century Gothic" w:cs="Calibri"/>
          <w:sz w:val="21"/>
          <w:szCs w:val="21"/>
          <w:lang w:eastAsia="pl-PL"/>
        </w:rPr>
        <w:t xml:space="preserve">Warunki i wymagania określone w ww. dokumentach zostały uwzględnione w sentencji niniejszej decyzji. </w:t>
      </w:r>
    </w:p>
    <w:p w14:paraId="35B54534" w14:textId="77777777" w:rsidR="00142445" w:rsidRDefault="00142445" w:rsidP="00142445">
      <w:pPr>
        <w:spacing w:after="0" w:line="276" w:lineRule="auto"/>
        <w:ind w:left="720"/>
        <w:jc w:val="both"/>
        <w:rPr>
          <w:rFonts w:ascii="Century Gothic" w:hAnsi="Century Gothic" w:cs="Calibri"/>
          <w:sz w:val="21"/>
          <w:szCs w:val="21"/>
          <w:lang w:eastAsia="pl-PL"/>
        </w:rPr>
      </w:pPr>
    </w:p>
    <w:p w14:paraId="062CBB94" w14:textId="77777777" w:rsidR="00142445" w:rsidRDefault="00142445" w:rsidP="00142445">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6. </w:t>
      </w:r>
      <w:r>
        <w:rPr>
          <w:rFonts w:ascii="Century Gothic" w:hAnsi="Century Gothic" w:cs="Arial"/>
          <w:sz w:val="21"/>
          <w:szCs w:val="21"/>
        </w:rPr>
        <w:t>Pismem z dnia 17 października 2023 r. znak: WOO-II.4220.215.2023.AON.1 Regionalny Dyrektor</w:t>
      </w:r>
      <w:r>
        <w:rPr>
          <w:rFonts w:ascii="Century Gothic" w:eastAsia="Arial" w:hAnsi="Century Gothic" w:cs="Arial"/>
          <w:color w:val="000000"/>
          <w:sz w:val="21"/>
          <w:szCs w:val="21"/>
        </w:rPr>
        <w:t xml:space="preserve"> Ochrony Środowiska w Poznaniu</w:t>
      </w:r>
      <w:r>
        <w:rPr>
          <w:rFonts w:ascii="Century Gothic" w:hAnsi="Century Gothic" w:cs="Arial"/>
          <w:sz w:val="21"/>
          <w:szCs w:val="21"/>
        </w:rPr>
        <w:t xml:space="preserve"> zwrócił się do </w:t>
      </w:r>
      <w:r>
        <w:rPr>
          <w:rFonts w:ascii="Century Gothic" w:hAnsi="Century Gothic" w:cs="Arial"/>
          <w:color w:val="000000"/>
          <w:sz w:val="21"/>
          <w:szCs w:val="21"/>
        </w:rPr>
        <w:t xml:space="preserve">Wójta Gminy Gniezno </w:t>
      </w:r>
      <w:r>
        <w:rPr>
          <w:rFonts w:ascii="Century Gothic" w:hAnsi="Century Gothic" w:cs="Arial"/>
          <w:color w:val="000000"/>
          <w:sz w:val="21"/>
          <w:szCs w:val="21"/>
        </w:rPr>
        <w:br/>
      </w:r>
      <w:r>
        <w:rPr>
          <w:rFonts w:ascii="Century Gothic" w:hAnsi="Century Gothic" w:cs="Arial"/>
          <w:sz w:val="21"/>
          <w:szCs w:val="21"/>
        </w:rPr>
        <w:t xml:space="preserve">o wezwanie wnioskodawcy do uzupełnienia karty informacyjnej przedsięwzięcia, określając jednocześnie zakres wezwania. </w:t>
      </w:r>
      <w:r>
        <w:rPr>
          <w:rFonts w:ascii="Century Gothic" w:eastAsia="Arial" w:hAnsi="Century Gothic" w:cs="Arial"/>
          <w:color w:val="000000"/>
          <w:sz w:val="21"/>
          <w:szCs w:val="21"/>
        </w:rPr>
        <w:t xml:space="preserve">Wymagane uzupełnienie Wójt Gminy Gniezno przekazał Regionalnemu Dyrektorowi Ochrony Środowiska w Poznaniu pismem z dnia 14 listopada 2023 r. znak 6220.9.2023. Uzupełnienia karty informacyjnej przedsięwzięcia zostały również przekazane do PPIS w Gnieźnie oraz Dyrektora Zarządu Zlewni Wód Polskich w Poznaniu. </w:t>
      </w:r>
    </w:p>
    <w:p w14:paraId="7D24CE84" w14:textId="77777777" w:rsidR="00142445" w:rsidRDefault="00142445" w:rsidP="00142445">
      <w:pPr>
        <w:spacing w:after="0" w:line="276" w:lineRule="auto"/>
        <w:jc w:val="both"/>
        <w:rPr>
          <w:rFonts w:ascii="Century Gothic" w:hAnsi="Century Gothic" w:cs="Calibri"/>
          <w:sz w:val="21"/>
          <w:szCs w:val="21"/>
          <w:lang w:eastAsia="pl-PL"/>
        </w:rPr>
      </w:pPr>
    </w:p>
    <w:p w14:paraId="08138F2C" w14:textId="77777777" w:rsidR="00142445" w:rsidRDefault="00142445" w:rsidP="00142445">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7.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w:t>
      </w:r>
      <w:r>
        <w:rPr>
          <w:rFonts w:ascii="Century Gothic" w:hAnsi="Century Gothic" w:cs="Calibri"/>
          <w:sz w:val="21"/>
          <w:szCs w:val="21"/>
          <w:lang w:eastAsia="pl-PL"/>
        </w:rPr>
        <w:br/>
        <w:t>a przede wszystkim takich cech przedsięwzięcia jak:</w:t>
      </w:r>
    </w:p>
    <w:p w14:paraId="71685024" w14:textId="77777777" w:rsidR="00142445" w:rsidRDefault="00142445" w:rsidP="00142445">
      <w:pPr>
        <w:numPr>
          <w:ilvl w:val="0"/>
          <w:numId w:val="6"/>
        </w:numPr>
        <w:spacing w:after="0" w:line="276" w:lineRule="auto"/>
        <w:jc w:val="both"/>
        <w:rPr>
          <w:rFonts w:ascii="Century Gothic" w:hAnsi="Century Gothic" w:cs="Arial"/>
          <w:sz w:val="21"/>
          <w:szCs w:val="21"/>
        </w:rPr>
      </w:pPr>
      <w:r>
        <w:rPr>
          <w:rFonts w:ascii="Century Gothic" w:hAnsi="Century Gothic" w:cs="Calibri"/>
          <w:b/>
          <w:i/>
          <w:sz w:val="21"/>
          <w:szCs w:val="21"/>
          <w:lang w:eastAsia="pl-PL"/>
        </w:rPr>
        <w:t xml:space="preserve">rodzaj i charakterystyka przedsięwzięcia </w:t>
      </w:r>
      <w:r>
        <w:rPr>
          <w:rFonts w:ascii="Century Gothic" w:hAnsi="Century Gothic" w:cs="Calibri"/>
          <w:i/>
          <w:sz w:val="21"/>
          <w:szCs w:val="21"/>
          <w:lang w:eastAsia="pl-PL"/>
        </w:rPr>
        <w:t xml:space="preserve">(art. 63 ust. 1 pkt 1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xml:space="preserve"> –planowane przedsięwzięcie polegać będzie na</w:t>
      </w:r>
      <w:r>
        <w:rPr>
          <w:rFonts w:ascii="Century Gothic" w:hAnsi="Century Gothic"/>
          <w:b/>
          <w:sz w:val="21"/>
          <w:szCs w:val="21"/>
        </w:rPr>
        <w:t xml:space="preserve"> </w:t>
      </w:r>
      <w:r>
        <w:rPr>
          <w:rFonts w:ascii="Century Gothic" w:hAnsi="Century Gothic"/>
          <w:bCs/>
          <w:sz w:val="21"/>
          <w:szCs w:val="21"/>
        </w:rPr>
        <w:t>budowie sieci kanalizacyjnej w miejscowości Jankówko (obręb geodezyjny Jankowo Dolne), Gmina Gniezno, działki nr 14/19, 14/9, 11/79, 8/3, 11/73, 14/8, 11/74, 11/75, 11/76, 11/77, o łącznej długości ok. 2067 m, na którą składać się będą podane poniżej elementy:</w:t>
      </w:r>
    </w:p>
    <w:p w14:paraId="49D76805" w14:textId="77777777" w:rsidR="00142445" w:rsidRDefault="00142445" w:rsidP="00142445">
      <w:pPr>
        <w:spacing w:after="0" w:line="276" w:lineRule="auto"/>
        <w:ind w:left="720"/>
        <w:jc w:val="both"/>
        <w:rPr>
          <w:rFonts w:ascii="Century Gothic" w:hAnsi="Century Gothic"/>
          <w:sz w:val="21"/>
          <w:szCs w:val="21"/>
        </w:rPr>
      </w:pPr>
      <w:r>
        <w:rPr>
          <w:rFonts w:ascii="Century Gothic" w:hAnsi="Century Gothic" w:cs="Calibri"/>
          <w:bCs/>
          <w:iCs/>
          <w:sz w:val="21"/>
          <w:szCs w:val="21"/>
          <w:lang w:eastAsia="pl-PL"/>
        </w:rPr>
        <w:t xml:space="preserve">- </w:t>
      </w:r>
      <w:r>
        <w:rPr>
          <w:rFonts w:ascii="Century Gothic" w:hAnsi="Century Gothic"/>
          <w:sz w:val="21"/>
          <w:szCs w:val="21"/>
        </w:rPr>
        <w:t>sie</w:t>
      </w:r>
      <w:r>
        <w:rPr>
          <w:rFonts w:ascii="Century Gothic" w:hAnsi="Century Gothic" w:cs="Times-New-Roman"/>
          <w:sz w:val="21"/>
          <w:szCs w:val="21"/>
        </w:rPr>
        <w:t xml:space="preserve">ć </w:t>
      </w:r>
      <w:r>
        <w:rPr>
          <w:rFonts w:ascii="Century Gothic" w:hAnsi="Century Gothic"/>
          <w:sz w:val="21"/>
          <w:szCs w:val="21"/>
        </w:rPr>
        <w:t xml:space="preserve">kanalizacji sanitarnej grawitacyjnej wykonana z rur PCV SN12 </w:t>
      </w:r>
      <w:proofErr w:type="spellStart"/>
      <w:r>
        <w:rPr>
          <w:rFonts w:ascii="Century Gothic" w:hAnsi="Century Gothic"/>
          <w:sz w:val="21"/>
          <w:szCs w:val="21"/>
        </w:rPr>
        <w:t>kl.S</w:t>
      </w:r>
      <w:proofErr w:type="spellEnd"/>
      <w:r>
        <w:rPr>
          <w:rFonts w:ascii="Century Gothic" w:hAnsi="Century Gothic"/>
          <w:sz w:val="21"/>
          <w:szCs w:val="21"/>
        </w:rPr>
        <w:t xml:space="preserve"> DN200mm o łącznej długości 1336,6 m</w:t>
      </w:r>
    </w:p>
    <w:p w14:paraId="67BE53DE" w14:textId="77777777" w:rsidR="00142445" w:rsidRDefault="00142445" w:rsidP="00142445">
      <w:pPr>
        <w:spacing w:after="0" w:line="276" w:lineRule="auto"/>
        <w:ind w:left="708" w:firstLine="42"/>
        <w:jc w:val="both"/>
        <w:rPr>
          <w:rFonts w:ascii="Century Gothic" w:hAnsi="Century Gothic"/>
          <w:sz w:val="21"/>
          <w:szCs w:val="21"/>
        </w:rPr>
      </w:pPr>
      <w:r>
        <w:rPr>
          <w:rFonts w:ascii="Century Gothic" w:hAnsi="Century Gothic"/>
          <w:sz w:val="21"/>
          <w:szCs w:val="21"/>
        </w:rPr>
        <w:t>- sie</w:t>
      </w:r>
      <w:r>
        <w:rPr>
          <w:rFonts w:ascii="Century Gothic" w:hAnsi="Century Gothic" w:cs="Times-New-Roman"/>
          <w:sz w:val="21"/>
          <w:szCs w:val="21"/>
        </w:rPr>
        <w:t xml:space="preserve">ć </w:t>
      </w:r>
      <w:r>
        <w:rPr>
          <w:rFonts w:ascii="Century Gothic" w:hAnsi="Century Gothic"/>
          <w:sz w:val="21"/>
          <w:szCs w:val="21"/>
        </w:rPr>
        <w:t>kanalizacji sanitarnej tłocznej wykonana z rur PE – HD 100-RC DN90mm o  łącznej długo</w:t>
      </w:r>
      <w:r>
        <w:rPr>
          <w:rFonts w:ascii="Century Gothic" w:hAnsi="Century Gothic" w:cs="Times-New-Roman"/>
          <w:sz w:val="21"/>
          <w:szCs w:val="21"/>
        </w:rPr>
        <w:t>ś</w:t>
      </w:r>
      <w:r>
        <w:rPr>
          <w:rFonts w:ascii="Century Gothic" w:hAnsi="Century Gothic"/>
          <w:sz w:val="21"/>
          <w:szCs w:val="21"/>
        </w:rPr>
        <w:t>ci 730,0 m</w:t>
      </w:r>
    </w:p>
    <w:p w14:paraId="0BA45381" w14:textId="77777777" w:rsidR="00142445" w:rsidRDefault="00142445" w:rsidP="00142445">
      <w:pPr>
        <w:spacing w:after="0" w:line="276" w:lineRule="auto"/>
        <w:ind w:left="708" w:firstLine="42"/>
        <w:jc w:val="both"/>
        <w:rPr>
          <w:rFonts w:ascii="Century Gothic" w:hAnsi="Century Gothic"/>
          <w:sz w:val="21"/>
          <w:szCs w:val="21"/>
        </w:rPr>
      </w:pPr>
      <w:r>
        <w:rPr>
          <w:rFonts w:ascii="Century Gothic" w:hAnsi="Century Gothic"/>
          <w:sz w:val="21"/>
          <w:szCs w:val="21"/>
        </w:rPr>
        <w:t>- dwie przepompownie sieciowe betonowe DN1200mm</w:t>
      </w:r>
    </w:p>
    <w:p w14:paraId="3A2425E6" w14:textId="77777777" w:rsidR="00142445" w:rsidRDefault="00142445" w:rsidP="00142445">
      <w:pPr>
        <w:spacing w:after="0" w:line="276" w:lineRule="auto"/>
        <w:ind w:left="708" w:firstLine="42"/>
        <w:jc w:val="both"/>
        <w:rPr>
          <w:rFonts w:ascii="Century Gothic" w:hAnsi="Century Gothic"/>
          <w:sz w:val="21"/>
          <w:szCs w:val="21"/>
        </w:rPr>
      </w:pPr>
      <w:r>
        <w:rPr>
          <w:rFonts w:ascii="Century Gothic" w:hAnsi="Century Gothic"/>
          <w:sz w:val="21"/>
          <w:szCs w:val="21"/>
        </w:rPr>
        <w:t>- studnie kanalizacyjne betonowe DN1000 przył</w:t>
      </w:r>
      <w:r>
        <w:rPr>
          <w:rFonts w:ascii="Century Gothic" w:hAnsi="Century Gothic" w:cs="Times-New-Roman"/>
          <w:sz w:val="21"/>
          <w:szCs w:val="21"/>
        </w:rPr>
        <w:t>ą</w:t>
      </w:r>
      <w:r>
        <w:rPr>
          <w:rFonts w:ascii="Century Gothic" w:hAnsi="Century Gothic"/>
          <w:sz w:val="21"/>
          <w:szCs w:val="21"/>
        </w:rPr>
        <w:t>czeniowe – 58 sztuk.</w:t>
      </w:r>
    </w:p>
    <w:p w14:paraId="17CEBE93" w14:textId="77777777" w:rsidR="00142445" w:rsidRDefault="00142445" w:rsidP="00142445">
      <w:pPr>
        <w:spacing w:after="0" w:line="276" w:lineRule="auto"/>
        <w:ind w:left="708"/>
        <w:jc w:val="both"/>
        <w:rPr>
          <w:rFonts w:ascii="Century Gothic" w:hAnsi="Century Gothic" w:cs="Arial"/>
          <w:bCs/>
          <w:iCs/>
          <w:sz w:val="21"/>
          <w:szCs w:val="21"/>
        </w:rPr>
      </w:pPr>
      <w:r>
        <w:rPr>
          <w:rFonts w:ascii="Century Gothic" w:hAnsi="Century Gothic"/>
          <w:sz w:val="21"/>
          <w:szCs w:val="21"/>
        </w:rPr>
        <w:t xml:space="preserve"> - studnie napowietrzaj</w:t>
      </w:r>
      <w:r>
        <w:rPr>
          <w:rFonts w:ascii="Century Gothic" w:hAnsi="Century Gothic" w:cs="Times-New-Roman"/>
          <w:sz w:val="21"/>
          <w:szCs w:val="21"/>
        </w:rPr>
        <w:t>ą</w:t>
      </w:r>
      <w:r>
        <w:rPr>
          <w:rFonts w:ascii="Century Gothic" w:hAnsi="Century Gothic"/>
          <w:sz w:val="21"/>
          <w:szCs w:val="21"/>
        </w:rPr>
        <w:t>ce z zaworami napowietrzaj</w:t>
      </w:r>
      <w:r>
        <w:rPr>
          <w:rFonts w:ascii="Century Gothic" w:hAnsi="Century Gothic" w:cs="Times-New-Roman"/>
          <w:sz w:val="21"/>
          <w:szCs w:val="21"/>
        </w:rPr>
        <w:t>ą</w:t>
      </w:r>
      <w:r>
        <w:rPr>
          <w:rFonts w:ascii="Century Gothic" w:hAnsi="Century Gothic"/>
          <w:sz w:val="21"/>
          <w:szCs w:val="21"/>
        </w:rPr>
        <w:t>co – odpowietrzaj</w:t>
      </w:r>
      <w:r>
        <w:rPr>
          <w:rFonts w:ascii="Century Gothic" w:hAnsi="Century Gothic" w:cs="Times-New-Roman"/>
          <w:sz w:val="21"/>
          <w:szCs w:val="21"/>
        </w:rPr>
        <w:t>ą</w:t>
      </w:r>
      <w:r>
        <w:rPr>
          <w:rFonts w:ascii="Century Gothic" w:hAnsi="Century Gothic"/>
          <w:sz w:val="21"/>
          <w:szCs w:val="21"/>
        </w:rPr>
        <w:t>cymi oraz odwadniaj</w:t>
      </w:r>
      <w:r>
        <w:rPr>
          <w:rFonts w:ascii="Century Gothic" w:hAnsi="Century Gothic" w:cs="Times-New-Roman"/>
          <w:sz w:val="21"/>
          <w:szCs w:val="21"/>
        </w:rPr>
        <w:t>ą</w:t>
      </w:r>
      <w:r>
        <w:rPr>
          <w:rFonts w:ascii="Century Gothic" w:hAnsi="Century Gothic"/>
          <w:sz w:val="21"/>
          <w:szCs w:val="21"/>
        </w:rPr>
        <w:t>ce ze zł</w:t>
      </w:r>
      <w:r>
        <w:rPr>
          <w:rFonts w:ascii="Century Gothic" w:hAnsi="Century Gothic" w:cs="Times-New-Roman"/>
          <w:sz w:val="21"/>
          <w:szCs w:val="21"/>
        </w:rPr>
        <w:t>ą</w:t>
      </w:r>
      <w:r>
        <w:rPr>
          <w:rFonts w:ascii="Century Gothic" w:hAnsi="Century Gothic"/>
          <w:sz w:val="21"/>
          <w:szCs w:val="21"/>
        </w:rPr>
        <w:t>czkami odwadniaj</w:t>
      </w:r>
      <w:r>
        <w:rPr>
          <w:rFonts w:ascii="Century Gothic" w:hAnsi="Century Gothic" w:cs="Times-New-Roman"/>
          <w:sz w:val="21"/>
          <w:szCs w:val="21"/>
        </w:rPr>
        <w:t>ą</w:t>
      </w:r>
      <w:r>
        <w:rPr>
          <w:rFonts w:ascii="Century Gothic" w:hAnsi="Century Gothic"/>
          <w:sz w:val="21"/>
          <w:szCs w:val="21"/>
        </w:rPr>
        <w:t>cymi na sieci kanalizacji tłocznej- 4 sztuki.</w:t>
      </w:r>
    </w:p>
    <w:p w14:paraId="7171D4F5" w14:textId="77777777" w:rsidR="00142445" w:rsidRDefault="00142445" w:rsidP="00142445">
      <w:pPr>
        <w:spacing w:after="0" w:line="276" w:lineRule="auto"/>
        <w:ind w:left="708" w:firstLine="2"/>
        <w:jc w:val="both"/>
        <w:rPr>
          <w:rFonts w:ascii="Century Gothic" w:hAnsi="Century Gothic"/>
          <w:sz w:val="21"/>
          <w:szCs w:val="21"/>
        </w:rPr>
      </w:pPr>
      <w:r>
        <w:rPr>
          <w:rFonts w:ascii="Century Gothic" w:hAnsi="Century Gothic"/>
          <w:b/>
          <w:bCs/>
          <w:i/>
          <w:iCs/>
          <w:sz w:val="21"/>
          <w:szCs w:val="21"/>
        </w:rPr>
        <w:t xml:space="preserve">- </w:t>
      </w:r>
      <w:r>
        <w:rPr>
          <w:rFonts w:ascii="Century Gothic" w:hAnsi="Century Gothic"/>
          <w:sz w:val="21"/>
          <w:szCs w:val="21"/>
        </w:rPr>
        <w:t>kształtki kanalizacyjne – ok. 60 sztuk.</w:t>
      </w:r>
    </w:p>
    <w:p w14:paraId="3703A6C0" w14:textId="77777777" w:rsidR="00142445" w:rsidRDefault="00142445" w:rsidP="00142445">
      <w:pPr>
        <w:spacing w:after="0" w:line="276" w:lineRule="auto"/>
        <w:ind w:left="708" w:firstLine="708"/>
        <w:jc w:val="both"/>
        <w:rPr>
          <w:rFonts w:ascii="Century Gothic" w:hAnsi="Century Gothic"/>
          <w:sz w:val="21"/>
          <w:szCs w:val="21"/>
        </w:rPr>
      </w:pPr>
      <w:r>
        <w:rPr>
          <w:rFonts w:ascii="Century Gothic" w:hAnsi="Century Gothic"/>
          <w:sz w:val="21"/>
          <w:szCs w:val="21"/>
        </w:rPr>
        <w:t xml:space="preserve">Wybudowane zostaną dwie przepompownie mokre (z pompami zatapialnymi) sieciowe betonowe o </w:t>
      </w:r>
      <w:r>
        <w:rPr>
          <w:rFonts w:ascii="Century Gothic" w:hAnsi="Century Gothic" w:cs="Times-New-Roman"/>
          <w:sz w:val="21"/>
          <w:szCs w:val="21"/>
        </w:rPr>
        <w:t>ś</w:t>
      </w:r>
      <w:r>
        <w:rPr>
          <w:rFonts w:ascii="Century Gothic" w:hAnsi="Century Gothic"/>
          <w:sz w:val="21"/>
          <w:szCs w:val="21"/>
        </w:rPr>
        <w:t>rednicach DN1200 mm, z kr</w:t>
      </w:r>
      <w:r>
        <w:rPr>
          <w:rFonts w:ascii="Century Gothic" w:hAnsi="Century Gothic" w:cs="Times-New-Roman"/>
          <w:sz w:val="21"/>
          <w:szCs w:val="21"/>
        </w:rPr>
        <w:t>ę</w:t>
      </w:r>
      <w:r>
        <w:rPr>
          <w:rFonts w:ascii="Century Gothic" w:hAnsi="Century Gothic"/>
          <w:sz w:val="21"/>
          <w:szCs w:val="21"/>
        </w:rPr>
        <w:t>gów betonowych C45/55, szczelno</w:t>
      </w:r>
      <w:r>
        <w:rPr>
          <w:rFonts w:ascii="Century Gothic" w:hAnsi="Century Gothic" w:cs="Times-New-Roman"/>
          <w:sz w:val="21"/>
          <w:szCs w:val="21"/>
        </w:rPr>
        <w:t>ś</w:t>
      </w:r>
      <w:r>
        <w:rPr>
          <w:rFonts w:ascii="Century Gothic" w:hAnsi="Century Gothic"/>
          <w:sz w:val="21"/>
          <w:szCs w:val="21"/>
        </w:rPr>
        <w:t>ci co najmniej W10 i nasi</w:t>
      </w:r>
      <w:r>
        <w:rPr>
          <w:rFonts w:ascii="Century Gothic" w:hAnsi="Century Gothic" w:cs="Times-New-Roman"/>
          <w:sz w:val="21"/>
          <w:szCs w:val="21"/>
        </w:rPr>
        <w:t>ą</w:t>
      </w:r>
      <w:r>
        <w:rPr>
          <w:rFonts w:ascii="Century Gothic" w:hAnsi="Century Gothic"/>
          <w:sz w:val="21"/>
          <w:szCs w:val="21"/>
        </w:rPr>
        <w:t>kliwo</w:t>
      </w:r>
      <w:r>
        <w:rPr>
          <w:rFonts w:ascii="Century Gothic" w:hAnsi="Century Gothic" w:cs="Times-New-Roman"/>
          <w:sz w:val="21"/>
          <w:szCs w:val="21"/>
        </w:rPr>
        <w:t>ś</w:t>
      </w:r>
      <w:r>
        <w:rPr>
          <w:rFonts w:ascii="Century Gothic" w:hAnsi="Century Gothic"/>
          <w:sz w:val="21"/>
          <w:szCs w:val="21"/>
        </w:rPr>
        <w:t>ci betonu &lt;5%, których generalnym zadaniem b</w:t>
      </w:r>
      <w:r>
        <w:rPr>
          <w:rFonts w:ascii="Century Gothic" w:hAnsi="Century Gothic" w:cs="Times-New-Roman"/>
          <w:sz w:val="21"/>
          <w:szCs w:val="21"/>
        </w:rPr>
        <w:t>ę</w:t>
      </w:r>
      <w:r>
        <w:rPr>
          <w:rFonts w:ascii="Century Gothic" w:hAnsi="Century Gothic"/>
          <w:sz w:val="21"/>
          <w:szCs w:val="21"/>
        </w:rPr>
        <w:t xml:space="preserve">dzie odprowadzenie </w:t>
      </w:r>
      <w:r>
        <w:rPr>
          <w:rFonts w:ascii="Century Gothic" w:hAnsi="Century Gothic" w:cs="Times-New-Roman"/>
          <w:sz w:val="21"/>
          <w:szCs w:val="21"/>
        </w:rPr>
        <w:t>ś</w:t>
      </w:r>
      <w:r>
        <w:rPr>
          <w:rFonts w:ascii="Century Gothic" w:hAnsi="Century Gothic"/>
          <w:sz w:val="21"/>
          <w:szCs w:val="21"/>
        </w:rPr>
        <w:t>cieków do istniej</w:t>
      </w:r>
      <w:r>
        <w:rPr>
          <w:rFonts w:ascii="Century Gothic" w:hAnsi="Century Gothic" w:cs="Times-New-Roman"/>
          <w:sz w:val="21"/>
          <w:szCs w:val="21"/>
        </w:rPr>
        <w:t>ą</w:t>
      </w:r>
      <w:r>
        <w:rPr>
          <w:rFonts w:ascii="Century Gothic" w:hAnsi="Century Gothic"/>
          <w:sz w:val="21"/>
          <w:szCs w:val="21"/>
        </w:rPr>
        <w:t xml:space="preserve">cej gminnej kanalizacji sanitarnej. Przepompownie te planowane są do realizacji na działkach nr 11/77 oraz 14/19 położonych w miejscowości Jankówko, Gmina Gniezno – obręb Jankowo Dolne. </w:t>
      </w:r>
    </w:p>
    <w:p w14:paraId="2220F562" w14:textId="77777777" w:rsidR="00142445" w:rsidRDefault="00142445" w:rsidP="00142445">
      <w:pPr>
        <w:spacing w:after="0" w:line="276" w:lineRule="auto"/>
        <w:ind w:left="708" w:right="68" w:firstLine="708"/>
        <w:jc w:val="both"/>
        <w:rPr>
          <w:rFonts w:ascii="Century Gothic" w:eastAsia="Calibri" w:hAnsi="Century Gothic" w:cs="Calibri"/>
          <w:color w:val="000000"/>
          <w:sz w:val="21"/>
          <w:szCs w:val="21"/>
          <w:lang w:eastAsia="pl-PL"/>
        </w:rPr>
      </w:pPr>
      <w:r>
        <w:rPr>
          <w:rFonts w:ascii="Century Gothic" w:hAnsi="Century Gothic"/>
          <w:sz w:val="21"/>
          <w:szCs w:val="21"/>
        </w:rPr>
        <w:t xml:space="preserve">Sieć kanalizacyjna wybudowana zostanie na działkach stanowiących drogi gminne i prywatne działki drogowe będące dojazdem do posesji, w sąsiedztwie zabudowy mieszkaniowej, terenów rolniczych oraz nieużytków. </w:t>
      </w:r>
      <w:r>
        <w:rPr>
          <w:rFonts w:ascii="Century Gothic" w:eastAsia="Calibri" w:hAnsi="Century Gothic" w:cs="Calibri"/>
          <w:color w:val="000000"/>
          <w:sz w:val="21"/>
          <w:szCs w:val="21"/>
          <w:lang w:eastAsia="pl-PL"/>
        </w:rPr>
        <w:t xml:space="preserve">Rurociągi będą układane przede wszystkim w wykopach otwartych, zabezpieczonych szalunkami, miejscowo zostaną wykonane metodą przewiertów </w:t>
      </w:r>
      <w:r>
        <w:rPr>
          <w:rFonts w:ascii="Century Gothic" w:eastAsia="Calibri" w:hAnsi="Century Gothic" w:cs="Calibri"/>
          <w:color w:val="000000"/>
          <w:sz w:val="21"/>
          <w:szCs w:val="21"/>
          <w:lang w:eastAsia="pl-PL"/>
        </w:rPr>
        <w:lastRenderedPageBreak/>
        <w:t xml:space="preserve">sterowanych. Zgodnie z informacjami zawartymi w przedłożonej karcie informacyjnej przedsięwzięcia i jej uzupełnieniami, kanalizacja posadowiona zostanie na głębokości: </w:t>
      </w:r>
    </w:p>
    <w:p w14:paraId="65727E13" w14:textId="77777777" w:rsidR="00142445" w:rsidRDefault="00142445" w:rsidP="00142445">
      <w:pPr>
        <w:spacing w:after="0" w:line="276" w:lineRule="auto"/>
        <w:ind w:right="68" w:firstLine="708"/>
        <w:jc w:val="both"/>
        <w:rPr>
          <w:rFonts w:ascii="Century Gothic" w:eastAsia="Calibri" w:hAnsi="Century Gothic" w:cs="Calibri"/>
          <w:color w:val="000000"/>
          <w:sz w:val="21"/>
          <w:szCs w:val="21"/>
          <w:lang w:eastAsia="pl-PL"/>
        </w:rPr>
      </w:pPr>
      <w:r>
        <w:rPr>
          <w:rFonts w:ascii="Century Gothic" w:hAnsi="Century Gothic"/>
          <w:sz w:val="21"/>
          <w:szCs w:val="21"/>
        </w:rPr>
        <w:t>-</w:t>
      </w:r>
      <w:r>
        <w:rPr>
          <w:rFonts w:ascii="Century Gothic" w:eastAsia="Calibri" w:hAnsi="Century Gothic" w:cs="Calibri"/>
          <w:color w:val="000000"/>
          <w:sz w:val="21"/>
          <w:szCs w:val="21"/>
          <w:lang w:eastAsia="pl-PL"/>
        </w:rPr>
        <w:t xml:space="preserve"> kanalizacja tłoczna - od 1,4 m do 3,12 m p.p.t.,</w:t>
      </w:r>
    </w:p>
    <w:p w14:paraId="745B980F" w14:textId="77777777" w:rsidR="00142445" w:rsidRDefault="00142445" w:rsidP="00142445">
      <w:pPr>
        <w:spacing w:after="0" w:line="276" w:lineRule="auto"/>
        <w:ind w:right="68" w:firstLine="708"/>
        <w:jc w:val="both"/>
        <w:rPr>
          <w:rFonts w:ascii="Century Gothic" w:eastAsia="Calibri" w:hAnsi="Century Gothic" w:cs="Calibri"/>
          <w:color w:val="000000"/>
          <w:sz w:val="21"/>
          <w:szCs w:val="21"/>
          <w:lang w:eastAsia="pl-PL"/>
        </w:rPr>
      </w:pPr>
      <w:r>
        <w:rPr>
          <w:rFonts w:ascii="Century Gothic" w:eastAsia="Calibri" w:hAnsi="Century Gothic" w:cs="Calibri"/>
          <w:noProof/>
          <w:color w:val="000000"/>
          <w:sz w:val="21"/>
          <w:szCs w:val="21"/>
          <w:lang w:eastAsia="pl-PL"/>
        </w:rPr>
        <w:t xml:space="preserve">- </w:t>
      </w:r>
      <w:r>
        <w:rPr>
          <w:rFonts w:ascii="Century Gothic" w:eastAsia="Calibri" w:hAnsi="Century Gothic" w:cs="Calibri"/>
          <w:color w:val="000000"/>
          <w:sz w:val="21"/>
          <w:szCs w:val="21"/>
          <w:lang w:eastAsia="pl-PL"/>
        </w:rPr>
        <w:t>kanalizacja grawitacyjna — od 1,9 m do 3,53 m p.p.t.</w:t>
      </w:r>
    </w:p>
    <w:p w14:paraId="78E56CA2" w14:textId="77777777" w:rsidR="00142445" w:rsidRDefault="00142445" w:rsidP="00142445">
      <w:pPr>
        <w:spacing w:after="0" w:line="276" w:lineRule="auto"/>
        <w:ind w:left="566" w:right="68" w:firstLine="708"/>
        <w:jc w:val="both"/>
        <w:rPr>
          <w:rFonts w:ascii="Century Gothic" w:eastAsia="Calibri" w:hAnsi="Century Gothic" w:cs="Calibri"/>
          <w:color w:val="000000"/>
          <w:sz w:val="21"/>
          <w:szCs w:val="21"/>
          <w:lang w:eastAsia="pl-PL"/>
        </w:rPr>
      </w:pPr>
      <w:r>
        <w:rPr>
          <w:rFonts w:ascii="Century Gothic" w:eastAsia="Calibri" w:hAnsi="Century Gothic" w:cs="Calibri"/>
          <w:color w:val="000000"/>
          <w:sz w:val="21"/>
          <w:szCs w:val="21"/>
          <w:lang w:eastAsia="pl-PL"/>
        </w:rPr>
        <w:t>Pompownia ścieków oznaczona jako PS1 posadowiona zostanie na głębokości 4,69 m p.p.t., natomiast pompownia ścieków oznaczona jako PS2 na głębokości 4,7 m p.p.t.</w:t>
      </w:r>
    </w:p>
    <w:p w14:paraId="1485865B" w14:textId="77777777" w:rsidR="00142445" w:rsidRDefault="00142445" w:rsidP="00142445">
      <w:pPr>
        <w:spacing w:after="0" w:line="276" w:lineRule="auto"/>
        <w:ind w:left="566" w:right="68" w:firstLine="708"/>
        <w:jc w:val="both"/>
        <w:rPr>
          <w:rFonts w:ascii="Century Gothic" w:eastAsia="Calibri" w:hAnsi="Century Gothic" w:cs="Calibri"/>
          <w:color w:val="000000"/>
          <w:sz w:val="21"/>
          <w:szCs w:val="21"/>
          <w:lang w:eastAsia="pl-PL"/>
        </w:rPr>
      </w:pPr>
      <w:r>
        <w:rPr>
          <w:rFonts w:ascii="Century Gothic" w:eastAsia="Calibri" w:hAnsi="Century Gothic" w:cs="Calibri"/>
          <w:color w:val="000000"/>
          <w:sz w:val="21"/>
          <w:szCs w:val="21"/>
          <w:lang w:eastAsia="pl-PL"/>
        </w:rPr>
        <w:t xml:space="preserve">Budowa kanalizacji sanitarnej zapewni możliwość odprowadzania ścieków socjalno-bytowych mieszkańców miejscowości Jankówko, Gmina Gniezno. Szacunkowa średnia ilość ścieków socjalno-bytowych odprowadzanych projektowaną siecią wyniesie 24 m </w:t>
      </w:r>
      <w:r>
        <w:rPr>
          <w:rFonts w:ascii="Century Gothic" w:eastAsia="Calibri" w:hAnsi="Century Gothic" w:cs="Calibri"/>
          <w:color w:val="000000"/>
          <w:sz w:val="21"/>
          <w:szCs w:val="21"/>
          <w:vertAlign w:val="superscript"/>
          <w:lang w:eastAsia="pl-PL"/>
        </w:rPr>
        <w:t>3</w:t>
      </w:r>
      <w:r>
        <w:rPr>
          <w:rFonts w:ascii="Century Gothic" w:eastAsia="Calibri" w:hAnsi="Century Gothic" w:cs="Calibri"/>
          <w:color w:val="000000"/>
          <w:sz w:val="21"/>
          <w:szCs w:val="21"/>
          <w:lang w:eastAsia="pl-PL"/>
        </w:rPr>
        <w:t>/dobę. Ścieki z planowanej kanalizacji sanitarnej odprowadzane będą docelowo do oczyszczalni ścieków zlokalizowanej w miejscowości Jankowo Dolne, która zgodnie z informacjami zawartymi w przedłożonych dokumentach posiada odpowiednie rezerwy na przyjęcie dodatkowej ilości ścieków.</w:t>
      </w:r>
    </w:p>
    <w:p w14:paraId="617FFC24" w14:textId="77777777" w:rsidR="00142445" w:rsidRDefault="00142445" w:rsidP="00142445">
      <w:pPr>
        <w:suppressAutoHyphens/>
        <w:spacing w:after="0" w:line="276" w:lineRule="auto"/>
        <w:ind w:left="566" w:firstLine="708"/>
        <w:jc w:val="both"/>
        <w:rPr>
          <w:rFonts w:ascii="Century Gothic" w:eastAsiaTheme="minorHAnsi" w:hAnsi="Century Gothic" w:cstheme="minorBidi"/>
          <w:sz w:val="21"/>
          <w:szCs w:val="21"/>
        </w:rPr>
      </w:pPr>
      <w:r>
        <w:rPr>
          <w:rFonts w:ascii="Century Gothic" w:hAnsi="Century Gothic" w:cs="Calibri"/>
          <w:sz w:val="21"/>
          <w:szCs w:val="21"/>
          <w:lang w:eastAsia="pl-PL"/>
        </w:rPr>
        <w:t>R</w:t>
      </w:r>
      <w:r>
        <w:rPr>
          <w:rFonts w:ascii="Century Gothic" w:hAnsi="Century Gothic" w:cs="Arial"/>
          <w:spacing w:val="-4"/>
          <w:sz w:val="21"/>
          <w:szCs w:val="21"/>
        </w:rPr>
        <w:t>ealizacja przedsięwzięcia będzie wiązać się z zastosowaniem typowych dla tego rodzaju przedsięwzięć materiałów i surowców budowlanych, takich jak:</w:t>
      </w:r>
      <w:r>
        <w:rPr>
          <w:rFonts w:ascii="Century Gothic" w:hAnsi="Century Gothic" w:cs="Arial"/>
          <w:sz w:val="21"/>
          <w:szCs w:val="21"/>
        </w:rPr>
        <w:t xml:space="preserve"> piasek, </w:t>
      </w:r>
      <w:r>
        <w:rPr>
          <w:rFonts w:ascii="Century Gothic" w:eastAsiaTheme="minorHAnsi" w:hAnsi="Century Gothic" w:cstheme="minorBidi"/>
          <w:sz w:val="21"/>
          <w:szCs w:val="21"/>
        </w:rPr>
        <w:t>beton, rury PCV i PE,  przyłącza, przepompownie ścieków</w:t>
      </w:r>
      <w:r>
        <w:rPr>
          <w:rFonts w:ascii="Century Gothic" w:hAnsi="Century Gothic" w:cs="Arial"/>
          <w:iCs/>
          <w:sz w:val="21"/>
          <w:szCs w:val="21"/>
        </w:rPr>
        <w:t>.</w:t>
      </w:r>
      <w:r>
        <w:rPr>
          <w:rFonts w:ascii="Century Gothic" w:eastAsia="Arial Unicode MS" w:hAnsi="Century Gothic" w:cs="Arial"/>
          <w:sz w:val="21"/>
          <w:szCs w:val="21"/>
        </w:rPr>
        <w:t xml:space="preserve"> </w:t>
      </w:r>
      <w:r>
        <w:rPr>
          <w:rFonts w:ascii="Century Gothic" w:hAnsi="Century Gothic" w:cs="Arial"/>
          <w:sz w:val="21"/>
          <w:szCs w:val="21"/>
        </w:rPr>
        <w:t xml:space="preserve">W ramach przedsięwzięcia wykorzystane zostaną również paliwa, woda i energia elektryczna.  </w:t>
      </w:r>
    </w:p>
    <w:p w14:paraId="05F8DBEE" w14:textId="77777777" w:rsidR="00142445" w:rsidRDefault="00142445" w:rsidP="00142445">
      <w:pPr>
        <w:spacing w:after="0" w:line="276" w:lineRule="auto"/>
        <w:ind w:left="566" w:firstLine="708"/>
        <w:jc w:val="both"/>
        <w:rPr>
          <w:rFonts w:ascii="Century Gothic" w:hAnsi="Century Gothic"/>
          <w:sz w:val="21"/>
          <w:szCs w:val="21"/>
        </w:rPr>
      </w:pPr>
      <w:r>
        <w:rPr>
          <w:rFonts w:ascii="Century Gothic" w:hAnsi="Century Gothic" w:cs="Arial"/>
          <w:spacing w:val="-4"/>
          <w:sz w:val="21"/>
          <w:szCs w:val="21"/>
        </w:rPr>
        <w:t>Realizacja planowanego przedsięwzięcia będzie wiązała się z chwilowym oddziaływaniem na klimat akustyczny w obszarze zainwestowania.</w:t>
      </w:r>
      <w:r>
        <w:rPr>
          <w:rFonts w:ascii="Century Gothic" w:eastAsia="Arial Unicode MS" w:hAnsi="Century Gothic" w:cs="Arial"/>
          <w:sz w:val="21"/>
          <w:szCs w:val="21"/>
        </w:rPr>
        <w:t xml:space="preserve"> Źródłem krótkotrwałych i odwracalnych uciążliwości w zakresie emisji hałasu do środowiska będą prace budowlano-montażowe, eksploatacja parku maszynowego oraz ruch pojazdów obsługujących plac budowy. Emisja ta wystąpi jedynie lokalnie, będzie miała przejściowy charakter, postępować będzie wraz z przesuwającym się frontem robót oraz ustąpi po zakończeniu prac realizacyjnych. </w:t>
      </w:r>
      <w:r>
        <w:rPr>
          <w:rFonts w:ascii="Century Gothic" w:hAnsi="Century Gothic" w:cs="Arial"/>
          <w:spacing w:val="-4"/>
          <w:sz w:val="21"/>
          <w:szCs w:val="21"/>
        </w:rPr>
        <w:t>W celu ograniczenia uciążliwości w tym zakresie nałożono warunek, aby prace wykonawcze w rejonie terenów podlegających ochronie akustycznej prowadzić wyłącznie w porze dnia, rozumianej jako przedział czasu od godziny 6:00 do godziny 22:00. Z uwagi na znacznie większy poziom tła akustycznego w porze dziennej, roboty ziemne i budowlane nie będą odczuwalne jako uciążliwe</w:t>
      </w:r>
    </w:p>
    <w:p w14:paraId="3719EDB0" w14:textId="77777777" w:rsidR="00142445" w:rsidRDefault="00142445" w:rsidP="00142445">
      <w:pPr>
        <w:spacing w:after="0" w:line="276" w:lineRule="auto"/>
        <w:ind w:left="566" w:firstLine="708"/>
        <w:jc w:val="both"/>
        <w:rPr>
          <w:rFonts w:ascii="Century Gothic" w:hAnsi="Century Gothic" w:cs="Arial"/>
          <w:sz w:val="21"/>
          <w:szCs w:val="21"/>
        </w:rPr>
      </w:pPr>
      <w:r>
        <w:rPr>
          <w:rFonts w:ascii="Century Gothic" w:hAnsi="Century Gothic" w:cs="Arial"/>
          <w:sz w:val="21"/>
          <w:szCs w:val="21"/>
        </w:rPr>
        <w:t xml:space="preserve">Na podstawie informacji zawartych w Karcie informacyjnej przedsięwzięcia oraz map ustalono, że </w:t>
      </w:r>
      <w:r>
        <w:rPr>
          <w:rFonts w:ascii="Century Gothic" w:hAnsi="Century Gothic"/>
          <w:sz w:val="21"/>
          <w:szCs w:val="21"/>
        </w:rPr>
        <w:t>w sąsiedztwie planowanej sieci kanalizacyjnej we wsi Jankówko, znajdują się tereny zabudowy mieszkaniowej, tereny rolnicze oraz nieużytki. Mając na względzie rodzaj i skalę inwestycji oraz planowaną do zastosowania technologię, w tym posadowienie projektowanej infrastruktury poniżej poziomu terenu stwierdzono, że na etapie eksploatacji przedsięwzięcie nie będzie źródłem znaczących uciążliwości akustycznych. Wobec powyższego, należy uznać, iż w kontekście eksploatacji przedsięwzięcia dotrzymane zostaną akustyczne standardy jakości środowiska określone w rozporządzeniu Ministra Środowiska z dnia 14 czerwca 2007 r. w sprawie dopuszczalnych poziomów hałasu w środowisku (Dz. U. z 2014 r. poz. 112).</w:t>
      </w:r>
    </w:p>
    <w:p w14:paraId="78C04390" w14:textId="77777777" w:rsidR="00142445" w:rsidRDefault="00142445" w:rsidP="00142445">
      <w:pPr>
        <w:spacing w:after="0" w:line="276" w:lineRule="auto"/>
        <w:ind w:left="566" w:firstLine="708"/>
        <w:jc w:val="both"/>
        <w:rPr>
          <w:rFonts w:ascii="Century Gothic" w:hAnsi="Century Gothic" w:cs="Arial"/>
          <w:sz w:val="21"/>
          <w:szCs w:val="21"/>
        </w:rPr>
      </w:pPr>
      <w:r>
        <w:rPr>
          <w:rFonts w:ascii="Century Gothic" w:hAnsi="Century Gothic" w:cs="Arial"/>
          <w:spacing w:val="-4"/>
          <w:sz w:val="21"/>
          <w:szCs w:val="21"/>
        </w:rPr>
        <w:t xml:space="preserve">Realizacja przedsięwzięcia wiązać się będzie z krótkotrwałą emisją substancji do powietrza. Emisja związana będzie głównie z prowadzeniem robót ziemnych oraz z przemieszczaniem mas ziemnych. Źródłem emisji substancji do powietrza będą również procesy spalania paliw w silnikach maszyn i urządzeń pracujących na placu budowy. Emisje te będą miały charakter miejscowy i okresowy, ustaną po zakończeniu prac </w:t>
      </w:r>
      <w:r>
        <w:rPr>
          <w:rFonts w:ascii="Century Gothic" w:hAnsi="Century Gothic" w:cs="Arial"/>
          <w:spacing w:val="-4"/>
          <w:sz w:val="21"/>
          <w:szCs w:val="21"/>
        </w:rPr>
        <w:lastRenderedPageBreak/>
        <w:t xml:space="preserve">budowlanych, w związku z tym uznano je za pomijalne. Uwzględniając </w:t>
      </w:r>
      <w:r>
        <w:rPr>
          <w:rFonts w:ascii="Century Gothic" w:eastAsia="Arial Unicode MS" w:hAnsi="Century Gothic" w:cs="Arial"/>
          <w:sz w:val="21"/>
          <w:szCs w:val="21"/>
        </w:rPr>
        <w:t xml:space="preserve">rodzaj przedsięwzięcia oraz funkcję jaką będzie pełnić sieć kanalizacyjna stwierdzono, że realizacja przedmiotowego przedsięwzięcia nie przyczyni się do znaczącego pogorszenia jakości powietrza w rejonie zainwestowania w porównaniu do stanu istniejącego. </w:t>
      </w:r>
    </w:p>
    <w:p w14:paraId="02ECE839" w14:textId="77777777" w:rsidR="00142445" w:rsidRDefault="00142445" w:rsidP="00142445">
      <w:pPr>
        <w:spacing w:after="0" w:line="276" w:lineRule="auto"/>
        <w:ind w:left="566" w:firstLine="708"/>
        <w:jc w:val="both"/>
        <w:rPr>
          <w:rFonts w:ascii="Century Gothic" w:hAnsi="Century Gothic" w:cs="Calibri"/>
          <w:sz w:val="21"/>
          <w:szCs w:val="21"/>
          <w:lang w:eastAsia="pl-PL"/>
        </w:rPr>
      </w:pPr>
      <w:r>
        <w:rPr>
          <w:rFonts w:ascii="Century Gothic" w:hAnsi="Century Gothic" w:cs="Calibri"/>
          <w:sz w:val="21"/>
          <w:szCs w:val="21"/>
          <w:lang w:eastAsia="pl-PL"/>
        </w:rPr>
        <w:t xml:space="preserve">Planowane przedsięwzięcie, przy uwzględnieniu używanych substancji i stosowanych technologii, nie należy do zakładów o dużym lub zwiększonym ryzyku wystąpienia poważnej awarii, określonych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w:t>
      </w:r>
      <w:r>
        <w:rPr>
          <w:rFonts w:ascii="Century Gothic" w:hAnsi="Century Gothic"/>
          <w:sz w:val="21"/>
          <w:szCs w:val="21"/>
        </w:rPr>
        <w:t>Zastosowane rurociągi będą odporne na działanie ścieków i procesy korozyjne, a także zagwarantują szczelność sieci. Ponadto ze względu na położenie geograficzne przedsięwzięcie nie jest zagrożone ryzykiem katastrofy naturalnej, w szczególności w wyniku wystąpienia: trzęsień ziemi, powodzi czy osuwisk.</w:t>
      </w:r>
      <w:r>
        <w:rPr>
          <w:rFonts w:ascii="Century Gothic" w:hAnsi="Century Gothic" w:cs="Arial"/>
          <w:spacing w:val="-4"/>
          <w:sz w:val="21"/>
          <w:szCs w:val="21"/>
        </w:rPr>
        <w:t xml:space="preserve"> 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Realizacja inwestycji zgodnie z aktualnymi przepisami i aktualnym stanem wiedzy technicznej przyczyni się do ograniczenia wrażliwość przedsięwzięcia na zmiany klimatu.</w:t>
      </w:r>
    </w:p>
    <w:p w14:paraId="55957E64" w14:textId="77777777" w:rsidR="00142445" w:rsidRDefault="00142445" w:rsidP="00142445">
      <w:pPr>
        <w:spacing w:after="0" w:line="276" w:lineRule="auto"/>
        <w:ind w:left="566" w:firstLine="708"/>
        <w:jc w:val="both"/>
        <w:rPr>
          <w:rFonts w:ascii="Century Gothic" w:hAnsi="Century Gothic" w:cs="Calibri"/>
          <w:sz w:val="21"/>
          <w:szCs w:val="21"/>
          <w:lang w:eastAsia="pl-PL"/>
        </w:rPr>
      </w:pPr>
      <w:r>
        <w:rPr>
          <w:rFonts w:ascii="Century Gothic" w:hAnsi="Century Gothic" w:cs="Arial"/>
          <w:sz w:val="21"/>
          <w:szCs w:val="21"/>
        </w:rPr>
        <w:t xml:space="preserve">Na podstawie informacji zawartych w Karcie informacyjnej przedsięwzięcia i jej uzupełnień </w:t>
      </w:r>
      <w:r>
        <w:rPr>
          <w:rFonts w:ascii="Century Gothic" w:hAnsi="Century Gothic"/>
          <w:sz w:val="21"/>
          <w:szCs w:val="21"/>
        </w:rPr>
        <w:t>oraz istniejącymi w rejonie zainwestowania uwarunkowaniami przestrzennymi ustalono, że w obszarze realizacji i oddziaływania przedsięwzięcia, Gmina Gniezno planuje budowę chodnika z kostki brukowej wzdłuż pasa drogi na działce o numerze ewidencyjnym 8/3, o długości ok. 300 m, przy czym w pierwszej kolejności ułożona zostanie sieć kanalizacji sanitarnej. Uwzględniając zakres prac należy stwierdzić, że ewentualne skumulowane oddziaływanie może nastąpić podczas łącznej pracy ww. przedsięwzięcia oraz przedmiotowego przedsięwzięcia. Na etapie eksploatacji obu przedsięwzięć, nie będzie dochodzić do oddziaływań skumulowanych.</w:t>
      </w:r>
    </w:p>
    <w:p w14:paraId="631E9832" w14:textId="77777777" w:rsidR="00142445" w:rsidRDefault="00142445" w:rsidP="00142445">
      <w:pPr>
        <w:spacing w:after="0" w:line="276" w:lineRule="auto"/>
        <w:ind w:left="566" w:firstLine="708"/>
        <w:jc w:val="both"/>
        <w:rPr>
          <w:rFonts w:ascii="Century Gothic" w:hAnsi="Century Gothic" w:cs="Arial"/>
          <w:sz w:val="21"/>
          <w:szCs w:val="21"/>
          <w:shd w:val="clear" w:color="auto" w:fill="FFFFFF"/>
        </w:rPr>
      </w:pPr>
      <w:r>
        <w:rPr>
          <w:rFonts w:ascii="Century Gothic" w:hAnsi="Century Gothic" w:cs="Calibri"/>
          <w:sz w:val="21"/>
          <w:szCs w:val="21"/>
        </w:rPr>
        <w:t xml:space="preserve">Gospodarowanie odpadami na etapie realizacji i eksploatacji przedmiotowego przedsięwzięcia powinno odbywać się na zasadach określonych w aktualnie obowiązujących przepisach szczegółowych. Na etapie prac wykonawczych źródłem powstawania odpadów będą </w:t>
      </w:r>
      <w:r>
        <w:rPr>
          <w:rFonts w:ascii="Century Gothic" w:hAnsi="Century Gothic" w:cs="Arial"/>
          <w:sz w:val="21"/>
          <w:szCs w:val="21"/>
          <w:shd w:val="clear" w:color="auto" w:fill="FFFFFF"/>
        </w:rPr>
        <w:t>prace budowlane</w:t>
      </w:r>
      <w:r>
        <w:rPr>
          <w:rFonts w:ascii="Century Gothic" w:hAnsi="Century Gothic" w:cs="Calibri"/>
          <w:sz w:val="21"/>
          <w:szCs w:val="21"/>
        </w:rPr>
        <w:t xml:space="preserve"> i montażowe. </w:t>
      </w:r>
      <w:r>
        <w:rPr>
          <w:rFonts w:ascii="Century Gothic" w:hAnsi="Century Gothic" w:cs="Arial"/>
          <w:sz w:val="21"/>
          <w:szCs w:val="21"/>
          <w:shd w:val="clear" w:color="auto" w:fill="FFFFFF"/>
        </w:rPr>
        <w:t>Powstaną wówczas głównie odpady tj. tworzywa sztuczne</w:t>
      </w:r>
      <w:r>
        <w:rPr>
          <w:rFonts w:ascii="Century Gothic" w:hAnsi="Century Gothic"/>
          <w:sz w:val="21"/>
          <w:szCs w:val="21"/>
        </w:rPr>
        <w:t>, gleba i ziemia, w tym kamienie, urobek z pogłębiania. Odpady powstałe w wyniku realizacji przedmiotowego przedsięwzięcia będą selektywnie zbierane w wydzielonym miejscu w pojemnikach i/lub w kontenerach, a następnie będą przekazywane uprawnionym podmiotom do dalszego zagospodarowania. Miejsce zbierania odpadów będzie utwardzone i uszczelnione. Z uwagi na specyfikę planowanego przedsięwzięcia należy uznać, że przedsięwzięcie na etapie eksploatacji nie będzie stanowić znaczącego źródła powstawania odpadów.</w:t>
      </w:r>
    </w:p>
    <w:p w14:paraId="27C1AD27" w14:textId="77777777" w:rsidR="00142445" w:rsidRDefault="00142445" w:rsidP="00142445">
      <w:pPr>
        <w:spacing w:after="0" w:line="276" w:lineRule="auto"/>
        <w:ind w:left="566" w:firstLine="708"/>
        <w:jc w:val="both"/>
        <w:rPr>
          <w:rFonts w:ascii="Century Gothic" w:hAnsi="Century Gothic"/>
          <w:b/>
          <w:bCs/>
          <w:sz w:val="21"/>
          <w:szCs w:val="21"/>
        </w:rPr>
      </w:pPr>
      <w:r>
        <w:rPr>
          <w:rFonts w:ascii="Century Gothic" w:hAnsi="Century Gothic" w:cs="Arial"/>
          <w:spacing w:val="-4"/>
          <w:sz w:val="21"/>
          <w:szCs w:val="21"/>
        </w:rPr>
        <w:t>W załączonej do wniosku dokumentacji przedstawiono planowane do zastosowania rozwiązania techniczne i organizacyjne mające na celu ochronę środowiska gruntowo-wodnego na etapie budowy. Z</w:t>
      </w:r>
      <w:r>
        <w:rPr>
          <w:rFonts w:ascii="Century Gothic" w:eastAsia="Arial Unicode MS" w:hAnsi="Century Gothic" w:cs="Arial"/>
          <w:sz w:val="21"/>
          <w:szCs w:val="21"/>
        </w:rPr>
        <w:t xml:space="preserve">e względu na skalę, rodzaj i charakter przedsięwzięcia, nie będzie ono negatywnie wpływać na lokalne warunki </w:t>
      </w:r>
      <w:r>
        <w:rPr>
          <w:rFonts w:ascii="Century Gothic" w:eastAsia="Arial Unicode MS" w:hAnsi="Century Gothic" w:cs="Arial"/>
          <w:sz w:val="21"/>
          <w:szCs w:val="21"/>
        </w:rPr>
        <w:lastRenderedPageBreak/>
        <w:t>gruntowo-wodne. Do prowadzenia prac będzie wykorzystywany sprzęt sprawny technicznie. Miejsca</w:t>
      </w:r>
      <w:r>
        <w:rPr>
          <w:rFonts w:ascii="Century Gothic" w:hAnsi="Century Gothic"/>
          <w:sz w:val="21"/>
          <w:szCs w:val="21"/>
        </w:rPr>
        <w:t xml:space="preserve"> postoju sprzętu i składowania materiałów budowlanych będą odpowiednio zabezpieczone przed możliwością wycieków i skażenia środowiska za pomocą specjalnych mat i mis olejowych lub wanien. Na terenie przedsięwzięcia nie przewiduje się napraw oraz tankowania maszyn i pojazdów obsługujących plac budowy. Sprzęt budowlany użyty do realizacji przedsięwzięcia będzie prawidłowo eksploatowany oraz będzie podlegał konserwacji. Zgodnie z informacjami zawartymi w załączonej dokumentacji plac budowy zostanie wyposażony w niezbędne środki zabezpieczające środowisko przed przedostaniem się niebezpiecznych substancji do gleby i wody. Ścieki bytowe powstające na etapie budowy będą gromadzone w przenośnych kabinach sanitarnych opróżnianych przez uprawnioną firmę posiadającą zezwolenie na prowadzenie przez przedsiębiorcę działalności w zakresie opróżniania zbiorników bezodpływowych i transportu nieczystości ciekłych.</w:t>
      </w:r>
      <w:r>
        <w:rPr>
          <w:rFonts w:ascii="Century Gothic" w:hAnsi="Century Gothic"/>
          <w:b/>
          <w:bCs/>
          <w:sz w:val="21"/>
          <w:szCs w:val="21"/>
        </w:rPr>
        <w:t xml:space="preserve"> </w:t>
      </w:r>
      <w:r>
        <w:rPr>
          <w:rFonts w:ascii="Century Gothic" w:hAnsi="Century Gothic"/>
          <w:sz w:val="21"/>
          <w:szCs w:val="21"/>
        </w:rPr>
        <w:t>W celu ochrony środowiska gruntowo-wodnego w niniejszej decyzji nałożono warunek, aby teren budowy wyposażyć w sorbenty, a wszelkie wycieki niezwłocznie neutralizować.</w:t>
      </w:r>
    </w:p>
    <w:p w14:paraId="4C1C75BA" w14:textId="77777777" w:rsidR="00142445" w:rsidRDefault="00142445" w:rsidP="00142445">
      <w:pPr>
        <w:spacing w:after="0" w:line="276" w:lineRule="auto"/>
        <w:jc w:val="both"/>
        <w:rPr>
          <w:rFonts w:ascii="Century Gothic" w:hAnsi="Century Gothic" w:cs="Calibri"/>
          <w:sz w:val="21"/>
          <w:szCs w:val="21"/>
        </w:rPr>
      </w:pPr>
    </w:p>
    <w:p w14:paraId="7ADD4220" w14:textId="77777777" w:rsidR="00142445" w:rsidRDefault="00142445" w:rsidP="00142445">
      <w:pPr>
        <w:pStyle w:val="Bezodstpw1"/>
        <w:spacing w:line="276" w:lineRule="auto"/>
        <w:ind w:left="566"/>
        <w:jc w:val="both"/>
        <w:rPr>
          <w:rFonts w:ascii="Century Gothic" w:hAnsi="Century Gothic" w:cs="Calibri"/>
          <w:sz w:val="21"/>
          <w:szCs w:val="21"/>
        </w:rPr>
      </w:pPr>
      <w:r>
        <w:rPr>
          <w:rFonts w:ascii="Century Gothic" w:hAnsi="Century Gothic" w:cs="Calibri"/>
          <w:b/>
          <w:i/>
          <w:sz w:val="21"/>
          <w:szCs w:val="21"/>
          <w:lang w:eastAsia="pl-PL"/>
        </w:rPr>
        <w:t>2.usytuowanie przedsięwzięcia</w:t>
      </w:r>
      <w:r>
        <w:rPr>
          <w:rFonts w:ascii="Century Gothic" w:hAnsi="Century Gothic" w:cs="Calibri"/>
          <w:sz w:val="21"/>
          <w:szCs w:val="21"/>
          <w:lang w:eastAsia="pl-PL"/>
        </w:rPr>
        <w:t xml:space="preserve"> </w:t>
      </w:r>
      <w:r>
        <w:rPr>
          <w:rFonts w:ascii="Century Gothic" w:hAnsi="Century Gothic" w:cs="Calibri"/>
          <w:i/>
          <w:sz w:val="21"/>
          <w:szCs w:val="21"/>
          <w:lang w:eastAsia="pl-PL"/>
        </w:rPr>
        <w:t xml:space="preserve">(art. 63 ust. 1 pkt 2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xml:space="preserve"> – planowane  przedsięwzięcie usytuowane będzie </w:t>
      </w:r>
      <w:r>
        <w:rPr>
          <w:rFonts w:ascii="Century Gothic" w:hAnsi="Century Gothic" w:cs="Calibri"/>
          <w:bCs/>
          <w:sz w:val="21"/>
          <w:szCs w:val="21"/>
        </w:rPr>
        <w:t xml:space="preserve">na nieruchomościach oznaczonych geodezyjnie jako działki  nr </w:t>
      </w:r>
      <w:r>
        <w:rPr>
          <w:rFonts w:ascii="Century Gothic" w:hAnsi="Century Gothic"/>
          <w:bCs/>
          <w:sz w:val="21"/>
          <w:szCs w:val="21"/>
        </w:rPr>
        <w:t>14/19, 14/9, 11/79, 8/3, 11/73, 14/8, 11/74, 11/75, 11/76,11/77</w:t>
      </w:r>
      <w:r>
        <w:rPr>
          <w:rFonts w:ascii="Century Gothic" w:hAnsi="Century Gothic" w:cs="Calibri"/>
          <w:bCs/>
          <w:sz w:val="21"/>
          <w:szCs w:val="21"/>
        </w:rPr>
        <w:t xml:space="preserve">, położone w </w:t>
      </w:r>
      <w:r>
        <w:rPr>
          <w:rFonts w:ascii="Century Gothic" w:hAnsi="Century Gothic"/>
          <w:bCs/>
          <w:sz w:val="21"/>
          <w:szCs w:val="21"/>
        </w:rPr>
        <w:t xml:space="preserve">miejscowości Jankówko (obręb geodezyjny Jankowo Dolne), Gmina Gniezno, </w:t>
      </w:r>
      <w:r>
        <w:rPr>
          <w:rFonts w:ascii="Century Gothic" w:hAnsi="Century Gothic"/>
          <w:sz w:val="21"/>
          <w:szCs w:val="21"/>
        </w:rPr>
        <w:t>w sąsiedztwie zabudowy mieszkaniowej, terenów rolniczych oraz nieużytków.</w:t>
      </w:r>
    </w:p>
    <w:p w14:paraId="153EB280" w14:textId="77777777" w:rsidR="00142445" w:rsidRDefault="00142445" w:rsidP="00142445">
      <w:pPr>
        <w:pStyle w:val="Bezodstpw1"/>
        <w:spacing w:line="276" w:lineRule="auto"/>
        <w:ind w:left="566"/>
        <w:jc w:val="both"/>
        <w:rPr>
          <w:rFonts w:ascii="Century Gothic" w:hAnsi="Century Gothic" w:cs="Arial"/>
          <w:sz w:val="21"/>
          <w:szCs w:val="21"/>
        </w:rPr>
      </w:pPr>
      <w:r>
        <w:rPr>
          <w:rFonts w:ascii="Century Gothic" w:hAnsi="Century Gothic" w:cs="Calibri"/>
          <w:sz w:val="21"/>
          <w:szCs w:val="21"/>
        </w:rPr>
        <w:t xml:space="preserve">Teren przedsięwzięcia nie jest zlokalizowany </w:t>
      </w:r>
      <w:r>
        <w:rPr>
          <w:rFonts w:ascii="Century Gothic" w:hAnsi="Century Gothic" w:cs="Arial"/>
          <w:sz w:val="21"/>
          <w:szCs w:val="21"/>
        </w:rPr>
        <w:t>na obszarach wodno-błotnych i innych obszarach o płytkim poziomie zalegania wód podziemnych,</w:t>
      </w:r>
      <w:r>
        <w:rPr>
          <w:rFonts w:ascii="Century Gothic" w:hAnsi="Century Gothic"/>
          <w:sz w:val="21"/>
          <w:szCs w:val="21"/>
        </w:rPr>
        <w:t xml:space="preserve"> </w:t>
      </w:r>
      <w:r>
        <w:rPr>
          <w:rFonts w:ascii="Century Gothic" w:hAnsi="Century Gothic" w:cs="Arial"/>
          <w:sz w:val="21"/>
          <w:szCs w:val="21"/>
        </w:rPr>
        <w:t xml:space="preserve">w strefach ochronnych ujęć wód i obszarach ochronnych zbiorników wód śródlądowych, obszarach wybrzeży i środowiska morskiego, górskiego, leśnego oraz obszarach przylegających do jezior. Ponadto przedsięwzięcie nie będzie zlokalizowane na obszarach o krajobrazie mającym znaczenie historyczne, archeologiczne oraz kulturowe, jak również nie będzie zlokalizowane na obszarach uzdrowiskowych i ochrony uzdrowiskowej. </w:t>
      </w:r>
      <w:r>
        <w:rPr>
          <w:rFonts w:ascii="Century Gothic" w:hAnsi="Century Gothic" w:cs="Calibri"/>
          <w:sz w:val="21"/>
          <w:szCs w:val="21"/>
        </w:rPr>
        <w:t>Inwestycja nie będzie realizowana na obszarach o dużej gęstości zaludnienia.</w:t>
      </w:r>
      <w:r>
        <w:rPr>
          <w:rFonts w:ascii="Century Gothic" w:hAnsi="Century Gothic" w:cs="Arial"/>
          <w:sz w:val="21"/>
          <w:szCs w:val="21"/>
        </w:rPr>
        <w:t xml:space="preserve"> W związku z realizacją przedmiotowego przedsięwzięcia nie przewiduje się przekroczenia standardów jakości środowiska. </w:t>
      </w:r>
      <w:r>
        <w:rPr>
          <w:rFonts w:ascii="Century Gothic" w:hAnsi="Century Gothic"/>
          <w:sz w:val="21"/>
          <w:szCs w:val="21"/>
        </w:rPr>
        <w:t xml:space="preserve">Przedsięwzięcie jest położone w granicach Głównego Zbiornika Wód Podziemnych nr 143 </w:t>
      </w:r>
      <w:proofErr w:type="spellStart"/>
      <w:r>
        <w:rPr>
          <w:rFonts w:ascii="Century Gothic" w:hAnsi="Century Gothic"/>
          <w:sz w:val="21"/>
          <w:szCs w:val="21"/>
        </w:rPr>
        <w:t>Subzbiornik</w:t>
      </w:r>
      <w:proofErr w:type="spellEnd"/>
      <w:r>
        <w:rPr>
          <w:rFonts w:ascii="Century Gothic" w:hAnsi="Century Gothic"/>
          <w:sz w:val="21"/>
          <w:szCs w:val="21"/>
        </w:rPr>
        <w:t xml:space="preserve"> Inowrocław — Gniezno.</w:t>
      </w:r>
    </w:p>
    <w:p w14:paraId="21528921" w14:textId="77777777" w:rsidR="00142445" w:rsidRDefault="00142445" w:rsidP="00142445">
      <w:pPr>
        <w:pStyle w:val="Bezodstpw1"/>
        <w:spacing w:line="276" w:lineRule="auto"/>
        <w:ind w:left="566"/>
        <w:jc w:val="both"/>
        <w:rPr>
          <w:rFonts w:ascii="Century Gothic" w:hAnsi="Century Gothic" w:cs="Calibri"/>
          <w:sz w:val="21"/>
          <w:szCs w:val="21"/>
          <w:lang w:eastAsia="pl-PL"/>
        </w:rPr>
      </w:pPr>
      <w:r>
        <w:rPr>
          <w:rFonts w:ascii="Century Gothic" w:hAnsi="Century Gothic" w:cs="Calibri"/>
          <w:sz w:val="21"/>
          <w:szCs w:val="21"/>
          <w:lang w:eastAsia="pl-PL"/>
        </w:rPr>
        <w:t>Planowane przedsięwzięcie zlokalizowane jest w granicach jednolitej części wód podziemnych (</w:t>
      </w:r>
      <w:proofErr w:type="spellStart"/>
      <w:r>
        <w:rPr>
          <w:rFonts w:ascii="Century Gothic" w:hAnsi="Century Gothic" w:cs="Calibri"/>
          <w:sz w:val="21"/>
          <w:szCs w:val="21"/>
          <w:lang w:eastAsia="pl-PL"/>
        </w:rPr>
        <w:t>JCWPd</w:t>
      </w:r>
      <w:proofErr w:type="spellEnd"/>
      <w:r>
        <w:rPr>
          <w:rFonts w:ascii="Century Gothic" w:hAnsi="Century Gothic" w:cs="Calibri"/>
          <w:sz w:val="21"/>
          <w:szCs w:val="21"/>
          <w:lang w:eastAsia="pl-PL"/>
        </w:rPr>
        <w:t xml:space="preserve">) o kodzie PLGW600042, która charakteryzuje się dobrym stanem ilościowym oraz dobrym stanem chemicznym i jest niezagrożona osiągnięciem celów środowiskowych. Dla </w:t>
      </w:r>
      <w:proofErr w:type="spellStart"/>
      <w:r>
        <w:rPr>
          <w:rFonts w:ascii="Century Gothic" w:hAnsi="Century Gothic" w:cs="Calibri"/>
          <w:sz w:val="21"/>
          <w:szCs w:val="21"/>
          <w:lang w:eastAsia="pl-PL"/>
        </w:rPr>
        <w:t>JCWPd</w:t>
      </w:r>
      <w:proofErr w:type="spellEnd"/>
      <w:r>
        <w:rPr>
          <w:rFonts w:ascii="Century Gothic" w:hAnsi="Century Gothic" w:cs="Calibri"/>
          <w:sz w:val="21"/>
          <w:szCs w:val="21"/>
          <w:lang w:eastAsia="pl-PL"/>
        </w:rPr>
        <w:t xml:space="preserve"> PLGW600042 w „Planie gospodarowania wodami na obszarze dorzecza Odry” określono następujące cele środowiskowe: utrzymanie dobrego stanu chemicznego oraz dobrego stanu ilościowego. </w:t>
      </w:r>
    </w:p>
    <w:p w14:paraId="76638C67" w14:textId="77777777" w:rsidR="00142445" w:rsidRDefault="00142445" w:rsidP="00142445">
      <w:pPr>
        <w:pStyle w:val="Bezodstpw1"/>
        <w:spacing w:line="276" w:lineRule="auto"/>
        <w:ind w:left="566"/>
        <w:jc w:val="both"/>
        <w:rPr>
          <w:rFonts w:ascii="Century Gothic" w:hAnsi="Century Gothic" w:cs="Calibri"/>
          <w:sz w:val="21"/>
          <w:szCs w:val="21"/>
          <w:lang w:eastAsia="pl-PL"/>
        </w:rPr>
      </w:pPr>
      <w:r>
        <w:rPr>
          <w:rFonts w:ascii="Century Gothic" w:hAnsi="Century Gothic" w:cs="Calibri"/>
          <w:sz w:val="21"/>
          <w:szCs w:val="21"/>
          <w:lang w:eastAsia="pl-PL"/>
        </w:rPr>
        <w:t xml:space="preserve">Teren planowanej inwestycji znajduje się w granicach jednolitych części wód powierzchniowych rzecznych (JCWP) o kodzie: PLRW600018186339 Wełna do </w:t>
      </w:r>
      <w:proofErr w:type="spellStart"/>
      <w:r>
        <w:rPr>
          <w:rFonts w:ascii="Century Gothic" w:hAnsi="Century Gothic" w:cs="Calibri"/>
          <w:sz w:val="21"/>
          <w:szCs w:val="21"/>
          <w:lang w:eastAsia="pl-PL"/>
        </w:rPr>
        <w:t>Lutomni</w:t>
      </w:r>
      <w:proofErr w:type="spellEnd"/>
      <w:r>
        <w:rPr>
          <w:rFonts w:ascii="Century Gothic" w:hAnsi="Century Gothic" w:cs="Calibri"/>
          <w:sz w:val="21"/>
          <w:szCs w:val="21"/>
          <w:lang w:eastAsia="pl-PL"/>
        </w:rPr>
        <w:t xml:space="preserve"> i posiada status naturalnej części wód, jej stan jest zły i zgodnie z oceną ryzyka nieosiągnięcia celu środowiskowego została określona jako zagrożona.     Celem środowiskowym dla tej JCWP jest uzyskanie dobrego stanu ekologicznego i dobrego stanu chemicznego.  </w:t>
      </w:r>
    </w:p>
    <w:p w14:paraId="640E4E51" w14:textId="77777777" w:rsidR="00142445" w:rsidRDefault="00142445" w:rsidP="00142445">
      <w:pPr>
        <w:pStyle w:val="Bezodstpw1"/>
        <w:spacing w:line="276" w:lineRule="auto"/>
        <w:ind w:left="566"/>
        <w:jc w:val="both"/>
        <w:rPr>
          <w:rFonts w:ascii="Century Gothic" w:hAnsi="Century Gothic" w:cs="Calibri"/>
          <w:sz w:val="21"/>
          <w:szCs w:val="21"/>
          <w:lang w:eastAsia="pl-PL"/>
        </w:rPr>
      </w:pPr>
      <w:r>
        <w:rPr>
          <w:rFonts w:ascii="Century Gothic" w:hAnsi="Century Gothic" w:cs="Calibri"/>
          <w:sz w:val="21"/>
          <w:szCs w:val="21"/>
          <w:lang w:eastAsia="pl-PL"/>
        </w:rPr>
        <w:lastRenderedPageBreak/>
        <w:t>Przedsięwzięcie nie będzie negatywnie wpływać na jednolite części wód i nie będzie także stwarzać zagrożenia dla realizacji celów środowiskowych, o których mowa w art. 56, art. 57, art. 59 i art. 61 ustawy z dnia 20 lipca 2017 r. — Prawo wodne, a określonych dla tych części wód w „Planie gospodarowania wodami na obszarze dorzecza Odry”, przyjętym rozporządzeniem Ministra Infrastruktury z dnia 16 listopada 2022 r. (Dz.U. z 2023 r., poz. 335).</w:t>
      </w:r>
    </w:p>
    <w:p w14:paraId="13DF5FDB" w14:textId="77777777" w:rsidR="00142445" w:rsidRDefault="00142445" w:rsidP="00142445">
      <w:pPr>
        <w:pStyle w:val="Bezodstpw1"/>
        <w:spacing w:line="276" w:lineRule="auto"/>
        <w:ind w:left="565"/>
        <w:jc w:val="both"/>
        <w:rPr>
          <w:rFonts w:ascii="Century Gothic" w:eastAsia="Calibri" w:hAnsi="Century Gothic"/>
          <w:bCs/>
          <w:sz w:val="21"/>
          <w:szCs w:val="21"/>
        </w:rPr>
      </w:pPr>
      <w:r>
        <w:rPr>
          <w:rFonts w:ascii="Century Gothic" w:hAnsi="Century Gothic" w:cs="Calibri"/>
          <w:sz w:val="21"/>
          <w:szCs w:val="21"/>
          <w:lang w:eastAsia="pl-PL"/>
        </w:rPr>
        <w:t xml:space="preserve">Obszar przeznaczony pod planowaną budowę sieci kanalizacyjnej zlokalizowany jest poza obszarami chronionymi na podstawie ustawy z 16 kwietnia 2004 r. o </w:t>
      </w:r>
      <w:r>
        <w:rPr>
          <w:rFonts w:ascii="Century Gothic" w:hAnsi="Century Gothic"/>
          <w:sz w:val="21"/>
          <w:szCs w:val="21"/>
          <w:lang w:eastAsia="pl-PL"/>
        </w:rPr>
        <w:t xml:space="preserve">ochronie przyrody /Dz. U. z 2023 r. poz. 1336/. </w:t>
      </w:r>
      <w:r>
        <w:rPr>
          <w:rFonts w:ascii="Century Gothic" w:eastAsia="Calibri" w:hAnsi="Century Gothic"/>
          <w:bCs/>
          <w:sz w:val="21"/>
          <w:szCs w:val="21"/>
        </w:rPr>
        <w:t xml:space="preserve">Najbliższym obszarem Natura 2000 jest specjalny obszar ochrony siedlisk Pojezierze Gnieźnieńskie PLH300026 oddalony od terenu przedsięwzięcia o 2,93 km. </w:t>
      </w:r>
      <w:r>
        <w:rPr>
          <w:rFonts w:ascii="Century Gothic" w:hAnsi="Century Gothic"/>
          <w:sz w:val="21"/>
          <w:szCs w:val="21"/>
        </w:rPr>
        <w:t>Zgodnie z opracowaną przez Zakład Badania Ssaków Polskiej Akademii Nauk w Białowieży siecią korytarzy ekologicznych, inwestycja będzie położona poza obszarami korytarzy ekologicznych. (Projekt korytarzy ekologicznych łączących Europejską Sieć Natura 2000 w Polsce. Zakład Badania Ssaków PAN, Białowieża 2011).</w:t>
      </w:r>
    </w:p>
    <w:p w14:paraId="7B6D13A5" w14:textId="77777777" w:rsidR="00142445" w:rsidRDefault="00142445" w:rsidP="00142445">
      <w:pPr>
        <w:spacing w:after="0" w:line="276" w:lineRule="auto"/>
        <w:ind w:left="565" w:right="67" w:firstLine="143"/>
        <w:jc w:val="both"/>
        <w:rPr>
          <w:rFonts w:ascii="Century Gothic" w:eastAsia="Calibri" w:hAnsi="Century Gothic" w:cs="Calibri"/>
          <w:color w:val="000000"/>
          <w:sz w:val="21"/>
          <w:szCs w:val="21"/>
          <w:lang w:eastAsia="pl-PL"/>
        </w:rPr>
      </w:pPr>
      <w:r>
        <w:rPr>
          <w:rFonts w:ascii="Century Gothic" w:eastAsia="Calibri" w:hAnsi="Century Gothic"/>
          <w:bCs/>
          <w:sz w:val="21"/>
          <w:szCs w:val="21"/>
        </w:rPr>
        <w:t>P</w:t>
      </w:r>
      <w:r>
        <w:rPr>
          <w:rFonts w:ascii="Century Gothic" w:hAnsi="Century Gothic"/>
          <w:sz w:val="21"/>
          <w:szCs w:val="21"/>
        </w:rPr>
        <w:t>rzedmiotowe</w:t>
      </w:r>
      <w:r>
        <w:rPr>
          <w:rFonts w:ascii="Century Gothic" w:hAnsi="Century Gothic" w:cs="Arial"/>
          <w:sz w:val="21"/>
          <w:szCs w:val="21"/>
        </w:rPr>
        <w:t xml:space="preserve"> przedsięwzięcie będzie zlokalizowane na </w:t>
      </w:r>
      <w:r>
        <w:rPr>
          <w:rFonts w:ascii="Century Gothic" w:hAnsi="Century Gothic"/>
          <w:sz w:val="21"/>
          <w:szCs w:val="21"/>
        </w:rPr>
        <w:t>działkach stanowiących drogi gminne i prywatne działki drogowe będące dojazdem do posesji</w:t>
      </w:r>
      <w:r>
        <w:rPr>
          <w:rFonts w:ascii="Century Gothic" w:hAnsi="Century Gothic" w:cs="Arial"/>
          <w:sz w:val="21"/>
          <w:szCs w:val="21"/>
        </w:rPr>
        <w:t xml:space="preserve">. Jak wskazał wnioskodawca jego realizacja, nie będzie się wiązać z wycinką drzew i krzewów. </w:t>
      </w:r>
      <w:r>
        <w:rPr>
          <w:rFonts w:ascii="Century Gothic" w:eastAsia="Calibri" w:hAnsi="Century Gothic" w:cs="Calibri"/>
          <w:color w:val="000000"/>
          <w:sz w:val="21"/>
          <w:szCs w:val="21"/>
          <w:lang w:eastAsia="pl-PL"/>
        </w:rPr>
        <w:t>Uwzględniając powyższe i mając na uwadze ważną rolę drzew i krzewów zarówno dla lokalnego ekosystemu i klimatu, jak i z uwagi na wartości kulturowe i krajobrazowe nałożono warunek nie dokonywania wycinki w ramach realizacji niniejszego przedsięwzięcia. W celu ochrony drzew nieprzeznaczonych do wycinki nałożono w niniejszej decyzji szereg warunków mających na celu ich zabezpieczenie przed mechanicznymi uszkodzeniami, naruszeniem statyki. Dodatkowo nałożono warunek chroniący florę, faunę i biotę grzybów występujących na drzewach polegający na takim zabezpieczaniu pni drzew, które zapewni zachowanie występujących w ich obrębie gatunków zwierząt, roślin i grzybów.</w:t>
      </w:r>
    </w:p>
    <w:p w14:paraId="22979EE6" w14:textId="77777777" w:rsidR="00142445" w:rsidRDefault="00142445" w:rsidP="00142445">
      <w:pPr>
        <w:spacing w:after="0" w:line="276" w:lineRule="auto"/>
        <w:ind w:left="565" w:right="67" w:firstLine="709"/>
        <w:jc w:val="both"/>
        <w:rPr>
          <w:rFonts w:ascii="Century Gothic" w:eastAsia="Calibri" w:hAnsi="Century Gothic" w:cs="Calibri"/>
          <w:color w:val="000000"/>
          <w:sz w:val="21"/>
          <w:szCs w:val="21"/>
          <w:lang w:eastAsia="pl-PL"/>
        </w:rPr>
      </w:pPr>
      <w:r>
        <w:rPr>
          <w:rFonts w:ascii="Century Gothic" w:eastAsia="Calibri" w:hAnsi="Century Gothic" w:cs="Calibri"/>
          <w:color w:val="000000"/>
          <w:sz w:val="21"/>
          <w:szCs w:val="21"/>
          <w:lang w:eastAsia="pl-PL"/>
        </w:rPr>
        <w:t>W celu ochrony płazów i innych zwierząt nałożono warunek, aby na etapie prowadzenia prac ziemnych codziennie przed rozpoczęciem prac kontrolować wykopy, a uwięzione w nich zwierzęta niezwłocznie przenosić w bezpieczne miejsce oraz, aby taką samą kontrolę przeprowadzić bezpośrednio przed zasypaniem wykopów.</w:t>
      </w:r>
    </w:p>
    <w:p w14:paraId="2DB79E12" w14:textId="77777777" w:rsidR="00142445" w:rsidRDefault="00142445" w:rsidP="00142445">
      <w:pPr>
        <w:pStyle w:val="Bezodstpw1"/>
        <w:spacing w:line="276" w:lineRule="auto"/>
        <w:ind w:left="565" w:firstLine="708"/>
        <w:jc w:val="both"/>
        <w:rPr>
          <w:rFonts w:ascii="Century Gothic" w:hAnsi="Century Gothic" w:cs="Calibri"/>
          <w:sz w:val="21"/>
          <w:szCs w:val="21"/>
          <w:lang w:eastAsia="pl-PL"/>
        </w:rPr>
      </w:pPr>
      <w:r>
        <w:rPr>
          <w:rFonts w:ascii="Century Gothic" w:hAnsi="Century Gothic" w:cs="Calibri"/>
          <w:sz w:val="21"/>
          <w:szCs w:val="21"/>
          <w:lang w:eastAsia="pl-PL"/>
        </w:rPr>
        <w:t xml:space="preserve">Mając na względzie lokalizację planowanego przedsięwzięcia poza obszarami chronionymi, na gruntach  rolnych oraz realizację przedsięwzięcia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w:t>
      </w:r>
    </w:p>
    <w:p w14:paraId="7837DB13" w14:textId="77777777" w:rsidR="00142445" w:rsidRDefault="00142445" w:rsidP="00142445">
      <w:pPr>
        <w:pStyle w:val="Bezodstpw1"/>
        <w:spacing w:line="276" w:lineRule="auto"/>
        <w:ind w:left="565" w:firstLine="708"/>
        <w:jc w:val="both"/>
        <w:rPr>
          <w:rFonts w:ascii="Century Gothic" w:hAnsi="Century Gothic" w:cs="Calibri"/>
          <w:sz w:val="21"/>
          <w:szCs w:val="21"/>
          <w:lang w:eastAsia="pl-PL"/>
        </w:rPr>
      </w:pPr>
      <w:r>
        <w:rPr>
          <w:rFonts w:ascii="Century Gothic" w:hAnsi="Century Gothic" w:cs="Calibri"/>
          <w:sz w:val="21"/>
          <w:szCs w:val="21"/>
          <w:lang w:eastAsia="pl-PL"/>
        </w:rPr>
        <w:t>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utraty i fragmentacji siedlisk oraz nie wpłynie na ciągłość korytarzy ekologicznych i funkcję ekosystemu.</w:t>
      </w:r>
    </w:p>
    <w:p w14:paraId="11DC4D22" w14:textId="77777777" w:rsidR="00142445" w:rsidRDefault="00142445" w:rsidP="00142445">
      <w:pPr>
        <w:pStyle w:val="Bezodstpw1"/>
        <w:spacing w:line="276" w:lineRule="auto"/>
        <w:ind w:left="360"/>
        <w:jc w:val="both"/>
        <w:rPr>
          <w:rFonts w:ascii="Century Gothic" w:hAnsi="Century Gothic" w:cs="Calibri"/>
          <w:sz w:val="21"/>
          <w:szCs w:val="21"/>
          <w:lang w:eastAsia="pl-PL"/>
        </w:rPr>
      </w:pPr>
      <w:r>
        <w:rPr>
          <w:rFonts w:ascii="Century Gothic" w:hAnsi="Century Gothic" w:cs="Calibri"/>
          <w:b/>
          <w:i/>
          <w:sz w:val="21"/>
          <w:szCs w:val="21"/>
          <w:lang w:eastAsia="pl-PL"/>
        </w:rPr>
        <w:lastRenderedPageBreak/>
        <w:t>3. rodzaj i skala możliwego oddziaływania przedsięwzięcia</w:t>
      </w:r>
      <w:r>
        <w:rPr>
          <w:rFonts w:ascii="Century Gothic" w:hAnsi="Century Gothic" w:cs="Calibri"/>
          <w:sz w:val="21"/>
          <w:szCs w:val="21"/>
          <w:lang w:eastAsia="pl-PL"/>
        </w:rPr>
        <w:t xml:space="preserve"> </w:t>
      </w:r>
      <w:r>
        <w:rPr>
          <w:rFonts w:ascii="Century Gothic" w:hAnsi="Century Gothic" w:cs="Calibri"/>
          <w:i/>
          <w:sz w:val="21"/>
          <w:szCs w:val="21"/>
          <w:lang w:eastAsia="pl-PL"/>
        </w:rPr>
        <w:t xml:space="preserve">(art. 63 ust. 1 pkt 3 ustawy </w:t>
      </w:r>
      <w:proofErr w:type="spellStart"/>
      <w:r>
        <w:rPr>
          <w:rFonts w:ascii="Century Gothic" w:hAnsi="Century Gothic" w:cs="Calibri"/>
          <w:i/>
          <w:sz w:val="21"/>
          <w:szCs w:val="21"/>
          <w:lang w:eastAsia="pl-PL"/>
        </w:rPr>
        <w:t>ooś</w:t>
      </w:r>
      <w:proofErr w:type="spellEnd"/>
      <w:r>
        <w:rPr>
          <w:rFonts w:ascii="Century Gothic" w:hAnsi="Century Gothic" w:cs="Calibri"/>
          <w:i/>
          <w:sz w:val="21"/>
          <w:szCs w:val="21"/>
          <w:lang w:eastAsia="pl-PL"/>
        </w:rPr>
        <w:t>)</w:t>
      </w:r>
      <w:r>
        <w:rPr>
          <w:rFonts w:ascii="Century Gothic" w:hAnsi="Century Gothic" w:cs="Calibri"/>
          <w:sz w:val="21"/>
          <w:szCs w:val="21"/>
          <w:lang w:eastAsia="pl-PL"/>
        </w:rPr>
        <w:t xml:space="preserve">, które z racji swojego charakteru nie pociąga za sobą zagrożeń, </w:t>
      </w:r>
      <w:r>
        <w:rPr>
          <w:rFonts w:ascii="Century Gothic" w:hAnsi="Century Gothic" w:cs="Calibri"/>
          <w:sz w:val="21"/>
          <w:szCs w:val="21"/>
          <w:lang w:eastAsia="pl-PL"/>
        </w:rPr>
        <w:br/>
        <w:t>a tym bardziej znaczących oddziaływań, ze względu na:</w:t>
      </w:r>
    </w:p>
    <w:p w14:paraId="4B87D41D" w14:textId="77777777" w:rsidR="00142445" w:rsidRDefault="00142445" w:rsidP="00142445">
      <w:pPr>
        <w:pStyle w:val="Bezodstpw1"/>
        <w:numPr>
          <w:ilvl w:val="0"/>
          <w:numId w:val="7"/>
        </w:numPr>
        <w:spacing w:line="276" w:lineRule="auto"/>
        <w:jc w:val="both"/>
        <w:rPr>
          <w:rFonts w:ascii="Century Gothic" w:hAnsi="Century Gothic" w:cs="Calibri"/>
          <w:sz w:val="21"/>
          <w:szCs w:val="21"/>
          <w:lang w:eastAsia="pl-PL"/>
        </w:rPr>
      </w:pPr>
      <w:r>
        <w:rPr>
          <w:rFonts w:ascii="Century Gothic" w:hAnsi="Century Gothic" w:cs="Calibri"/>
          <w:sz w:val="21"/>
          <w:szCs w:val="21"/>
          <w:lang w:eastAsia="pl-PL"/>
        </w:rPr>
        <w:t>zasięg, wielkość i złożoność oddziaływania,  jego  prawdopodobieństwo,  czas  trwania, częstotliwość i odwracalność, możliwości ograniczenia oddziaływania,</w:t>
      </w:r>
    </w:p>
    <w:p w14:paraId="34E1304E" w14:textId="77777777" w:rsidR="00142445" w:rsidRDefault="00142445" w:rsidP="00142445">
      <w:pPr>
        <w:pStyle w:val="Bezodstpw1"/>
        <w:numPr>
          <w:ilvl w:val="0"/>
          <w:numId w:val="7"/>
        </w:numPr>
        <w:spacing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brak transgranicznego oddziaływania, </w:t>
      </w:r>
    </w:p>
    <w:p w14:paraId="3E06FD06" w14:textId="77777777" w:rsidR="00142445" w:rsidRDefault="00142445" w:rsidP="00142445">
      <w:pPr>
        <w:shd w:val="clear" w:color="auto" w:fill="FFFFFF"/>
        <w:spacing w:after="0" w:line="276" w:lineRule="auto"/>
        <w:jc w:val="both"/>
        <w:rPr>
          <w:rFonts w:ascii="Century Gothic" w:hAnsi="Century Gothic" w:cs="Calibri"/>
          <w:sz w:val="21"/>
          <w:szCs w:val="21"/>
        </w:rPr>
      </w:pPr>
      <w:r>
        <w:rPr>
          <w:rFonts w:ascii="Century Gothic" w:hAnsi="Century Gothic" w:cs="Calibri"/>
          <w:sz w:val="21"/>
          <w:szCs w:val="21"/>
        </w:rPr>
        <w:t xml:space="preserve">uznał, że po zrealizowaniu przez Inwestora wszystkich warunków zawartych </w:t>
      </w:r>
      <w:r>
        <w:rPr>
          <w:rFonts w:ascii="Century Gothic" w:hAnsi="Century Gothic" w:cs="Calibri"/>
          <w:sz w:val="21"/>
          <w:szCs w:val="21"/>
        </w:rPr>
        <w:br/>
        <w:t>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2D259D1B" w14:textId="77777777" w:rsidR="00142445" w:rsidRDefault="00142445" w:rsidP="00142445">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7. Dla większości</w:t>
      </w:r>
      <w:r>
        <w:rPr>
          <w:rFonts w:ascii="Century Gothic" w:hAnsi="Century Gothic"/>
          <w:sz w:val="21"/>
          <w:szCs w:val="21"/>
        </w:rPr>
        <w:t xml:space="preserve"> terenu gdzie będzie realizowane ww. przedsięwzięcie tj.  dla działek nr 11/73, 11/74,  11/75, 11/76, 11/77, 11/79, 14/8, 14/9 i 14/19 położonych w miejscowości Jankówko (obręb ewidencyjny Jankowo Dolne), Gmina Gniezno, zostały uchwalone miejscowe plany zagospodarowania przestrzennego </w:t>
      </w:r>
      <w:r>
        <w:rPr>
          <w:rFonts w:ascii="Century Gothic" w:hAnsi="Century Gothic"/>
          <w:bCs/>
          <w:sz w:val="21"/>
          <w:szCs w:val="21"/>
        </w:rPr>
        <w:t xml:space="preserve">(Uchwała Rady Gminy Gniezno nr XX/219/2008 z dnia 30.04.2008 r. i  Uchwała Rady Gminy Gniezno nr XX/218/2008 z dnia 30.04.2008 r. ). </w:t>
      </w:r>
      <w:r>
        <w:rPr>
          <w:rFonts w:ascii="Century Gothic" w:hAnsi="Century Gothic"/>
          <w:sz w:val="21"/>
          <w:szCs w:val="21"/>
        </w:rPr>
        <w:t>Dla pozostałego terenu gdzie będzie realizowane ww. przedsięwzięcie nie został uchwalony miejscowy plan zagospodarowania przestrzennego.</w:t>
      </w:r>
    </w:p>
    <w:p w14:paraId="1708EB0E" w14:textId="77777777" w:rsidR="00142445" w:rsidRDefault="00142445" w:rsidP="00142445">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8. Stosownie do art. 10 ustawy z dnia 14 czerwca 1960 r. Kodeks postępowania administracyjnego /Dz. U. 2023 r., poz. 775 ze zm./, przed wydaniem decyzji umożliwiono stronom wypowiedzenie, co do zebranych dowodów i materiałów oraz zgłoszonych żądań. Z powyższej możliwości strony nie skorzystały.</w:t>
      </w:r>
    </w:p>
    <w:p w14:paraId="4C2E2E2F" w14:textId="77777777" w:rsidR="00142445" w:rsidRDefault="00142445" w:rsidP="00142445">
      <w:p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9.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hAnsi="Century Gothic" w:cs="Calibri"/>
          <w:sz w:val="21"/>
          <w:szCs w:val="21"/>
          <w:lang w:eastAsia="pl-PL"/>
        </w:rPr>
        <w:br/>
        <w:t>o środowiskowych uwarunkowaniach i skierowane do organu właściwego do ich rozpatrzenia.</w:t>
      </w:r>
    </w:p>
    <w:p w14:paraId="22AEA076" w14:textId="77777777" w:rsidR="00142445" w:rsidRDefault="00142445" w:rsidP="00142445">
      <w:pPr>
        <w:keepNext/>
        <w:spacing w:after="120" w:line="276" w:lineRule="auto"/>
        <w:jc w:val="center"/>
        <w:outlineLvl w:val="1"/>
        <w:rPr>
          <w:rFonts w:ascii="Century Gothic" w:hAnsi="Century Gothic"/>
          <w:b/>
          <w:bCs/>
          <w:color w:val="538135"/>
          <w:sz w:val="21"/>
          <w:szCs w:val="21"/>
          <w:lang w:eastAsia="pl-PL"/>
        </w:rPr>
      </w:pPr>
    </w:p>
    <w:p w14:paraId="204E8B1D" w14:textId="77777777" w:rsidR="00142445" w:rsidRDefault="00142445" w:rsidP="00142445">
      <w:pPr>
        <w:keepNext/>
        <w:spacing w:after="120" w:line="276" w:lineRule="auto"/>
        <w:jc w:val="center"/>
        <w:outlineLvl w:val="1"/>
        <w:rPr>
          <w:rFonts w:ascii="Century Gothic" w:hAnsi="Century Gothic"/>
          <w:b/>
          <w:bCs/>
          <w:sz w:val="20"/>
          <w:szCs w:val="20"/>
          <w:lang w:eastAsia="pl-PL"/>
        </w:rPr>
      </w:pPr>
    </w:p>
    <w:p w14:paraId="003B8C84" w14:textId="77777777" w:rsidR="00142445" w:rsidRDefault="00142445" w:rsidP="00142445">
      <w:pPr>
        <w:keepNext/>
        <w:spacing w:after="120" w:line="276" w:lineRule="auto"/>
        <w:jc w:val="center"/>
        <w:outlineLvl w:val="1"/>
        <w:rPr>
          <w:rFonts w:ascii="Century Gothic" w:hAnsi="Century Gothic"/>
          <w:b/>
          <w:bCs/>
          <w:sz w:val="20"/>
          <w:szCs w:val="20"/>
          <w:lang w:eastAsia="pl-PL"/>
        </w:rPr>
      </w:pPr>
      <w:r>
        <w:rPr>
          <w:rFonts w:ascii="Century Gothic" w:hAnsi="Century Gothic"/>
          <w:b/>
          <w:bCs/>
          <w:sz w:val="20"/>
          <w:szCs w:val="20"/>
          <w:lang w:eastAsia="pl-PL"/>
        </w:rPr>
        <w:t>Pouczenie</w:t>
      </w:r>
    </w:p>
    <w:p w14:paraId="078A412E"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rPr>
        <w:t>Od niniejszej decyzji przysługuje stronom odwołanie do Samorządowego Kolegium Odwoławczego w Poznaniu za pośrednictwem Wójta Gminy Gniezno w terminie 14 dni od dnia doręczenia niniejszej decyzji.</w:t>
      </w:r>
    </w:p>
    <w:p w14:paraId="5DF32F0B"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color w:val="000000"/>
          <w:sz w:val="20"/>
          <w:szCs w:val="20"/>
          <w:lang w:eastAsia="ar-SA"/>
        </w:rPr>
        <w:t>Przed upływem terminu</w:t>
      </w:r>
      <w:r>
        <w:rPr>
          <w:rFonts w:ascii="Century Gothic" w:hAnsi="Century Gothic"/>
          <w:sz w:val="20"/>
          <w:szCs w:val="20"/>
          <w:lang w:eastAsia="ar-SA"/>
        </w:rPr>
        <w:t xml:space="preserve"> do wniesienia odwołania strona może zrzec się prawa do wniesienia odwołania </w:t>
      </w:r>
      <w:r>
        <w:rPr>
          <w:rFonts w:ascii="Century Gothic" w:hAnsi="Century Gothic"/>
          <w:sz w:val="20"/>
          <w:szCs w:val="20"/>
        </w:rPr>
        <w:t xml:space="preserve">wobec organu administracji publicznej, który wydał decyzję </w:t>
      </w:r>
      <w:r>
        <w:rPr>
          <w:rFonts w:ascii="Century Gothic" w:hAnsi="Century Gothic"/>
          <w:sz w:val="20"/>
          <w:szCs w:val="20"/>
          <w:lang w:eastAsia="ar-SA"/>
        </w:rPr>
        <w:t xml:space="preserve">- art. 127 a </w:t>
      </w:r>
      <w:r>
        <w:rPr>
          <w:rFonts w:ascii="Century Gothic" w:hAnsi="Century Gothic"/>
          <w:sz w:val="20"/>
          <w:szCs w:val="20"/>
        </w:rPr>
        <w:t>§ 1 k.p.a.</w:t>
      </w:r>
    </w:p>
    <w:p w14:paraId="55609D17"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rPr>
        <w:t>Z dniem doręczenia organowi administracji publicznej oświadczenia o zrzeczeniu się prawa do wniesienia odwołania przez ostatnią ze stron postępowania, decyzja staje się ostateczna i prawomocna.</w:t>
      </w:r>
    </w:p>
    <w:p w14:paraId="76775FAE"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rPr>
        <w:t xml:space="preserve">W przypadku wymienionym w pkt. 2 i 3 odwołanie służyć nie będzie i decyzja stanie się ostateczna i prawomocna z dniem doręczenia organowi oświadczenia o zrzeczeniu się prawa do odwołania -  </w:t>
      </w:r>
      <w:r>
        <w:rPr>
          <w:rFonts w:ascii="Century Gothic" w:hAnsi="Century Gothic"/>
          <w:sz w:val="20"/>
          <w:szCs w:val="20"/>
          <w:lang w:eastAsia="ar-SA"/>
        </w:rPr>
        <w:t xml:space="preserve">art. 107 </w:t>
      </w:r>
      <w:r>
        <w:rPr>
          <w:rFonts w:ascii="Century Gothic" w:hAnsi="Century Gothic"/>
          <w:sz w:val="20"/>
          <w:szCs w:val="20"/>
        </w:rPr>
        <w:t>§ 1 pkt. 7 k.p.a.</w:t>
      </w:r>
    </w:p>
    <w:p w14:paraId="5C9E9EBB"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rPr>
        <w:lastRenderedPageBreak/>
        <w:t xml:space="preserve">Decyzja podlega wykonaniu przed upływem terminu do wniesienia odwołania, jeżeli jest zgodna z żądaniem wszystkich stron lub jeżeli wszystkie strony zrzekły się prawa do wniesienia odwołania. -  </w:t>
      </w:r>
      <w:r>
        <w:rPr>
          <w:rFonts w:ascii="Century Gothic" w:hAnsi="Century Gothic"/>
          <w:sz w:val="20"/>
          <w:szCs w:val="20"/>
          <w:lang w:eastAsia="ar-SA"/>
        </w:rPr>
        <w:t xml:space="preserve">art. 130 </w:t>
      </w:r>
      <w:r>
        <w:rPr>
          <w:rFonts w:ascii="Century Gothic" w:hAnsi="Century Gothic"/>
          <w:sz w:val="20"/>
          <w:szCs w:val="20"/>
        </w:rPr>
        <w:t>§ 4 k.p.a.</w:t>
      </w:r>
    </w:p>
    <w:p w14:paraId="4C3C43F9"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lang w:eastAsia="pl-PL"/>
        </w:rPr>
        <w:t>Decyzję o środowiskowych uwarunkowaniach dołącza się do wniosku o wydanie decyzji, o której mowa w art. 72 ust. 1 oraz zgłoszenia</w:t>
      </w:r>
      <w:r>
        <w:rPr>
          <w:rFonts w:ascii="Century Gothic" w:hAnsi="Century Gothic"/>
          <w:bCs/>
          <w:sz w:val="20"/>
          <w:szCs w:val="20"/>
          <w:lang w:eastAsia="pl-PL"/>
        </w:rPr>
        <w:t>, o którym mowa w ust. 1a</w:t>
      </w:r>
      <w:r>
        <w:rPr>
          <w:rFonts w:ascii="Century Gothic" w:hAnsi="Century Gothic"/>
          <w:sz w:val="20"/>
          <w:szCs w:val="20"/>
          <w:lang w:eastAsia="pl-PL"/>
        </w:rPr>
        <w:t xml:space="preserve"> ustawy z dnia 3 października 2008 roku o udostępnianiu informacji o środowisku i jego ochronie, udziale społeczeństwa w ochronie środowiska oraz o ocenach oddziaływania na środowisko; </w:t>
      </w:r>
    </w:p>
    <w:p w14:paraId="3F0891B5" w14:textId="77777777" w:rsidR="00142445" w:rsidRDefault="00142445" w:rsidP="00142445">
      <w:pPr>
        <w:numPr>
          <w:ilvl w:val="0"/>
          <w:numId w:val="8"/>
        </w:numPr>
        <w:tabs>
          <w:tab w:val="left" w:pos="426"/>
        </w:tabs>
        <w:spacing w:after="0" w:line="276" w:lineRule="auto"/>
        <w:jc w:val="both"/>
        <w:rPr>
          <w:rFonts w:ascii="Century Gothic" w:hAnsi="Century Gothic"/>
          <w:sz w:val="20"/>
          <w:szCs w:val="20"/>
        </w:rPr>
      </w:pPr>
      <w:r>
        <w:rPr>
          <w:rFonts w:ascii="Century Gothic" w:hAnsi="Century Gothic"/>
          <w:sz w:val="20"/>
          <w:szCs w:val="20"/>
          <w:lang w:eastAsia="pl-PL"/>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46CA95F5" w14:textId="77777777" w:rsidR="00142445" w:rsidRDefault="00142445" w:rsidP="00142445">
      <w:pPr>
        <w:tabs>
          <w:tab w:val="left" w:pos="426"/>
        </w:tabs>
        <w:spacing w:after="0" w:line="276" w:lineRule="auto"/>
        <w:jc w:val="both"/>
        <w:rPr>
          <w:rFonts w:ascii="Century Gothic" w:hAnsi="Century Gothic"/>
          <w:sz w:val="21"/>
          <w:szCs w:val="21"/>
          <w:lang w:eastAsia="pl-PL"/>
        </w:rPr>
      </w:pPr>
    </w:p>
    <w:p w14:paraId="64E7C399" w14:textId="77777777" w:rsidR="00142445" w:rsidRDefault="00142445" w:rsidP="00142445">
      <w:pPr>
        <w:tabs>
          <w:tab w:val="left" w:pos="426"/>
        </w:tabs>
        <w:spacing w:after="0" w:line="276" w:lineRule="auto"/>
        <w:jc w:val="both"/>
        <w:rPr>
          <w:rFonts w:ascii="Century Gothic" w:hAnsi="Century Gothic"/>
          <w:sz w:val="21"/>
          <w:szCs w:val="21"/>
          <w:lang w:eastAsia="pl-PL"/>
        </w:rPr>
      </w:pPr>
    </w:p>
    <w:p w14:paraId="2A47BE7E" w14:textId="77777777" w:rsidR="00142445" w:rsidRDefault="00142445" w:rsidP="00142445">
      <w:pPr>
        <w:spacing w:after="0" w:line="276" w:lineRule="auto"/>
        <w:rPr>
          <w:rFonts w:ascii="Century Gothic" w:hAnsi="Century Gothic"/>
          <w:b/>
          <w:bCs/>
          <w:sz w:val="21"/>
          <w:szCs w:val="21"/>
          <w:u w:val="single"/>
        </w:rPr>
      </w:pPr>
    </w:p>
    <w:p w14:paraId="1D63AF8F" w14:textId="77777777" w:rsidR="00142445" w:rsidRDefault="00142445" w:rsidP="00142445">
      <w:pPr>
        <w:spacing w:after="0" w:line="276" w:lineRule="auto"/>
        <w:rPr>
          <w:rFonts w:ascii="Century Gothic" w:hAnsi="Century Gothic"/>
          <w:b/>
          <w:bCs/>
          <w:sz w:val="21"/>
          <w:szCs w:val="21"/>
          <w:u w:val="single"/>
        </w:rPr>
      </w:pPr>
    </w:p>
    <w:p w14:paraId="1452B4E1" w14:textId="77777777" w:rsidR="00142445" w:rsidRDefault="00142445" w:rsidP="00142445">
      <w:pPr>
        <w:spacing w:after="0" w:line="276" w:lineRule="auto"/>
        <w:rPr>
          <w:rFonts w:ascii="Century Gothic" w:hAnsi="Century Gothic"/>
          <w:b/>
          <w:bCs/>
          <w:sz w:val="21"/>
          <w:szCs w:val="21"/>
          <w:u w:val="single"/>
        </w:rPr>
      </w:pPr>
    </w:p>
    <w:p w14:paraId="43F1CA7E" w14:textId="77777777" w:rsidR="00142445" w:rsidRDefault="00142445" w:rsidP="00142445">
      <w:pPr>
        <w:spacing w:after="0" w:line="276" w:lineRule="auto"/>
        <w:rPr>
          <w:rFonts w:ascii="Century Gothic" w:hAnsi="Century Gothic"/>
          <w:b/>
          <w:bCs/>
          <w:sz w:val="21"/>
          <w:szCs w:val="21"/>
          <w:u w:val="single"/>
        </w:rPr>
      </w:pPr>
    </w:p>
    <w:p w14:paraId="2DF22ACD" w14:textId="77777777" w:rsidR="00142445" w:rsidRDefault="00142445" w:rsidP="00142445">
      <w:pPr>
        <w:spacing w:after="0" w:line="276" w:lineRule="auto"/>
        <w:rPr>
          <w:rFonts w:ascii="Century Gothic" w:hAnsi="Century Gothic"/>
          <w:b/>
          <w:bCs/>
          <w:sz w:val="21"/>
          <w:szCs w:val="21"/>
          <w:u w:val="single"/>
        </w:rPr>
      </w:pPr>
    </w:p>
    <w:p w14:paraId="3E60CAF2" w14:textId="77777777" w:rsidR="00142445" w:rsidRDefault="00142445" w:rsidP="00142445">
      <w:pPr>
        <w:spacing w:after="0" w:line="276" w:lineRule="auto"/>
        <w:rPr>
          <w:rFonts w:ascii="Century Gothic" w:hAnsi="Century Gothic"/>
          <w:b/>
          <w:bCs/>
          <w:sz w:val="21"/>
          <w:szCs w:val="21"/>
          <w:u w:val="single"/>
        </w:rPr>
      </w:pPr>
    </w:p>
    <w:p w14:paraId="225682E7" w14:textId="77777777" w:rsidR="00142445" w:rsidRDefault="00142445" w:rsidP="00142445">
      <w:pPr>
        <w:spacing w:after="0" w:line="276" w:lineRule="auto"/>
        <w:rPr>
          <w:rFonts w:ascii="Century Gothic" w:hAnsi="Century Gothic"/>
          <w:b/>
          <w:bCs/>
          <w:sz w:val="21"/>
          <w:szCs w:val="21"/>
          <w:u w:val="single"/>
        </w:rPr>
      </w:pPr>
    </w:p>
    <w:p w14:paraId="6BE89B5A" w14:textId="77777777" w:rsidR="00142445" w:rsidRDefault="00142445" w:rsidP="00142445">
      <w:pPr>
        <w:spacing w:after="0" w:line="276" w:lineRule="auto"/>
        <w:rPr>
          <w:rFonts w:ascii="Century Gothic" w:hAnsi="Century Gothic"/>
          <w:b/>
          <w:bCs/>
          <w:sz w:val="21"/>
          <w:szCs w:val="21"/>
          <w:u w:val="single"/>
        </w:rPr>
      </w:pPr>
    </w:p>
    <w:p w14:paraId="559CB7D1" w14:textId="77777777" w:rsidR="00142445" w:rsidRDefault="00142445" w:rsidP="00142445">
      <w:pPr>
        <w:spacing w:after="0" w:line="276" w:lineRule="auto"/>
        <w:rPr>
          <w:rFonts w:ascii="Century Gothic" w:hAnsi="Century Gothic"/>
          <w:b/>
          <w:bCs/>
          <w:sz w:val="18"/>
          <w:szCs w:val="18"/>
          <w:u w:val="single"/>
        </w:rPr>
      </w:pPr>
    </w:p>
    <w:p w14:paraId="7844AAF5" w14:textId="77777777" w:rsidR="00142445" w:rsidRDefault="00142445" w:rsidP="00142445">
      <w:pPr>
        <w:spacing w:after="0" w:line="276" w:lineRule="auto"/>
        <w:rPr>
          <w:rFonts w:ascii="Century Gothic" w:hAnsi="Century Gothic"/>
          <w:b/>
          <w:bCs/>
          <w:sz w:val="18"/>
          <w:szCs w:val="18"/>
          <w:u w:val="single"/>
        </w:rPr>
      </w:pPr>
    </w:p>
    <w:p w14:paraId="7D5F77A1" w14:textId="77777777" w:rsidR="00142445" w:rsidRDefault="00142445" w:rsidP="00142445">
      <w:pPr>
        <w:spacing w:after="0" w:line="276" w:lineRule="auto"/>
        <w:rPr>
          <w:rFonts w:ascii="Century Gothic" w:hAnsi="Century Gothic"/>
          <w:b/>
          <w:bCs/>
          <w:sz w:val="18"/>
          <w:szCs w:val="18"/>
          <w:u w:val="single"/>
        </w:rPr>
      </w:pPr>
    </w:p>
    <w:p w14:paraId="527D5ACA" w14:textId="77777777" w:rsidR="00142445" w:rsidRDefault="00142445" w:rsidP="00142445">
      <w:pPr>
        <w:spacing w:after="0" w:line="276" w:lineRule="auto"/>
        <w:rPr>
          <w:rFonts w:ascii="Century Gothic" w:hAnsi="Century Gothic"/>
          <w:b/>
          <w:bCs/>
          <w:sz w:val="18"/>
          <w:szCs w:val="18"/>
          <w:u w:val="single"/>
        </w:rPr>
      </w:pPr>
      <w:r>
        <w:rPr>
          <w:rFonts w:ascii="Century Gothic" w:hAnsi="Century Gothic"/>
          <w:b/>
          <w:bCs/>
          <w:sz w:val="18"/>
          <w:szCs w:val="18"/>
          <w:u w:val="single"/>
        </w:rPr>
        <w:t>Załącznik:</w:t>
      </w:r>
    </w:p>
    <w:p w14:paraId="2E10E89A" w14:textId="77777777" w:rsidR="00142445" w:rsidRDefault="00142445" w:rsidP="00142445">
      <w:pPr>
        <w:numPr>
          <w:ilvl w:val="0"/>
          <w:numId w:val="9"/>
        </w:numPr>
        <w:spacing w:after="0" w:line="276" w:lineRule="auto"/>
        <w:rPr>
          <w:rFonts w:ascii="Century Gothic" w:hAnsi="Century Gothic"/>
          <w:sz w:val="21"/>
          <w:szCs w:val="21"/>
        </w:rPr>
      </w:pPr>
      <w:r>
        <w:rPr>
          <w:rFonts w:ascii="Century Gothic" w:hAnsi="Century Gothic"/>
          <w:sz w:val="18"/>
          <w:szCs w:val="18"/>
        </w:rPr>
        <w:t>Charakterystyka przedsięwzięcia</w:t>
      </w:r>
    </w:p>
    <w:p w14:paraId="59B82107" w14:textId="77777777" w:rsidR="00142445" w:rsidRDefault="00142445" w:rsidP="00142445">
      <w:pPr>
        <w:spacing w:after="0" w:line="276" w:lineRule="auto"/>
        <w:rPr>
          <w:rFonts w:ascii="Century Gothic" w:hAnsi="Century Gothic"/>
          <w:b/>
          <w:bCs/>
          <w:sz w:val="21"/>
          <w:szCs w:val="21"/>
          <w:u w:val="single"/>
        </w:rPr>
      </w:pPr>
    </w:p>
    <w:p w14:paraId="07D7F585" w14:textId="77777777" w:rsidR="00142445" w:rsidRDefault="00142445" w:rsidP="00142445">
      <w:pPr>
        <w:spacing w:after="0" w:line="276" w:lineRule="auto"/>
        <w:rPr>
          <w:rFonts w:ascii="Century Gothic" w:hAnsi="Century Gothic"/>
          <w:b/>
          <w:bCs/>
          <w:sz w:val="18"/>
          <w:szCs w:val="18"/>
          <w:u w:val="single"/>
        </w:rPr>
      </w:pPr>
      <w:r>
        <w:rPr>
          <w:rFonts w:ascii="Century Gothic" w:hAnsi="Century Gothic"/>
          <w:b/>
          <w:bCs/>
          <w:sz w:val="18"/>
          <w:szCs w:val="18"/>
          <w:u w:val="single"/>
        </w:rPr>
        <w:t>Otrzymują:</w:t>
      </w:r>
    </w:p>
    <w:p w14:paraId="02F298FB" w14:textId="77777777" w:rsidR="00142445" w:rsidRDefault="00142445" w:rsidP="00142445">
      <w:pPr>
        <w:numPr>
          <w:ilvl w:val="0"/>
          <w:numId w:val="10"/>
        </w:numPr>
        <w:shd w:val="clear" w:color="auto" w:fill="FFFFFF"/>
        <w:spacing w:after="0" w:line="276" w:lineRule="auto"/>
        <w:jc w:val="both"/>
        <w:rPr>
          <w:rFonts w:ascii="Century Gothic" w:hAnsi="Century Gothic"/>
          <w:sz w:val="18"/>
          <w:szCs w:val="18"/>
        </w:rPr>
      </w:pPr>
      <w:r>
        <w:rPr>
          <w:rFonts w:ascii="Century Gothic" w:hAnsi="Century Gothic"/>
          <w:sz w:val="18"/>
          <w:szCs w:val="18"/>
        </w:rPr>
        <w:t xml:space="preserve">Strony postępowania administracyjnego wg rozdzielnika </w:t>
      </w:r>
    </w:p>
    <w:p w14:paraId="2FE3885C" w14:textId="77777777" w:rsidR="00142445" w:rsidRDefault="00142445" w:rsidP="00142445">
      <w:pPr>
        <w:numPr>
          <w:ilvl w:val="0"/>
          <w:numId w:val="10"/>
        </w:numPr>
        <w:shd w:val="clear" w:color="auto" w:fill="FFFFFF"/>
        <w:spacing w:after="0" w:line="276" w:lineRule="auto"/>
        <w:jc w:val="both"/>
        <w:rPr>
          <w:rFonts w:ascii="Century Gothic" w:hAnsi="Century Gothic"/>
          <w:sz w:val="18"/>
          <w:szCs w:val="18"/>
        </w:rPr>
      </w:pPr>
      <w:r>
        <w:rPr>
          <w:rFonts w:ascii="Century Gothic" w:hAnsi="Century Gothic"/>
          <w:sz w:val="18"/>
          <w:szCs w:val="18"/>
        </w:rPr>
        <w:t>a/a (sprawę prowadzi Rafał Skweres – tel. 61 424 57 66)</w:t>
      </w:r>
    </w:p>
    <w:p w14:paraId="46F30D96" w14:textId="77777777" w:rsidR="00142445" w:rsidRDefault="00142445" w:rsidP="00142445">
      <w:pPr>
        <w:shd w:val="clear" w:color="auto" w:fill="FFFFFF"/>
        <w:spacing w:after="0" w:line="276" w:lineRule="auto"/>
        <w:jc w:val="both"/>
        <w:rPr>
          <w:rFonts w:ascii="Century Gothic" w:hAnsi="Century Gothic"/>
          <w:sz w:val="18"/>
          <w:szCs w:val="18"/>
          <w:u w:val="single"/>
        </w:rPr>
      </w:pPr>
    </w:p>
    <w:p w14:paraId="755D0E01" w14:textId="77777777" w:rsidR="00142445" w:rsidRDefault="00142445" w:rsidP="00142445">
      <w:pPr>
        <w:spacing w:after="0" w:line="276" w:lineRule="auto"/>
        <w:rPr>
          <w:rFonts w:ascii="Century Gothic" w:hAnsi="Century Gothic"/>
          <w:b/>
          <w:bCs/>
          <w:sz w:val="18"/>
          <w:szCs w:val="18"/>
          <w:u w:val="single"/>
        </w:rPr>
      </w:pPr>
      <w:r>
        <w:rPr>
          <w:rFonts w:ascii="Century Gothic" w:hAnsi="Century Gothic"/>
          <w:b/>
          <w:bCs/>
          <w:sz w:val="18"/>
          <w:szCs w:val="18"/>
          <w:u w:val="single"/>
        </w:rPr>
        <w:t>Do wiadomości:</w:t>
      </w:r>
    </w:p>
    <w:p w14:paraId="0DEF2664" w14:textId="77777777" w:rsidR="00142445" w:rsidRDefault="00142445" w:rsidP="00142445">
      <w:pPr>
        <w:numPr>
          <w:ilvl w:val="0"/>
          <w:numId w:val="11"/>
        </w:numPr>
        <w:spacing w:after="0" w:line="276" w:lineRule="auto"/>
        <w:jc w:val="both"/>
        <w:rPr>
          <w:rFonts w:ascii="Century Gothic" w:hAnsi="Century Gothic"/>
          <w:sz w:val="18"/>
          <w:szCs w:val="18"/>
          <w:lang w:eastAsia="pl-PL"/>
        </w:rPr>
      </w:pPr>
      <w:r>
        <w:rPr>
          <w:rFonts w:ascii="Century Gothic" w:hAnsi="Century Gothic"/>
          <w:sz w:val="18"/>
          <w:szCs w:val="18"/>
          <w:lang w:eastAsia="pl-PL"/>
        </w:rPr>
        <w:t>Regionalny Dyrektor Ochrony Środowiska w Poznaniu, ul. J. H. Dąbrowskiego 79, 60-529 Poznań</w:t>
      </w:r>
    </w:p>
    <w:p w14:paraId="2AA07EB4" w14:textId="77777777" w:rsidR="00142445" w:rsidRDefault="00142445" w:rsidP="00142445">
      <w:pPr>
        <w:numPr>
          <w:ilvl w:val="0"/>
          <w:numId w:val="11"/>
        </w:numPr>
        <w:spacing w:after="0" w:line="276" w:lineRule="auto"/>
        <w:jc w:val="both"/>
        <w:rPr>
          <w:rFonts w:ascii="Century Gothic" w:hAnsi="Century Gothic"/>
          <w:sz w:val="18"/>
          <w:szCs w:val="18"/>
          <w:lang w:eastAsia="pl-PL"/>
        </w:rPr>
      </w:pPr>
      <w:r>
        <w:rPr>
          <w:rFonts w:ascii="Century Gothic" w:hAnsi="Century Gothic"/>
          <w:sz w:val="18"/>
          <w:szCs w:val="18"/>
          <w:lang w:eastAsia="pl-PL"/>
        </w:rPr>
        <w:t>Państwowy Powiatowy Inspektor Sanitarny w Gnieźnie, ul. Św. Wawrzyńca 18, 62-200 Gniezno</w:t>
      </w:r>
    </w:p>
    <w:p w14:paraId="6A2997F4" w14:textId="77777777" w:rsidR="00142445" w:rsidRDefault="00142445" w:rsidP="00142445">
      <w:pPr>
        <w:numPr>
          <w:ilvl w:val="0"/>
          <w:numId w:val="11"/>
        </w:numPr>
        <w:spacing w:after="0" w:line="276" w:lineRule="auto"/>
        <w:jc w:val="both"/>
        <w:rPr>
          <w:rFonts w:ascii="Century Gothic" w:hAnsi="Century Gothic"/>
          <w:sz w:val="18"/>
          <w:szCs w:val="18"/>
        </w:rPr>
      </w:pPr>
      <w:r>
        <w:rPr>
          <w:rFonts w:ascii="Century Gothic" w:hAnsi="Century Gothic"/>
          <w:sz w:val="18"/>
          <w:szCs w:val="18"/>
          <w:lang w:eastAsia="pl-PL"/>
        </w:rPr>
        <w:t>Dyrektor Zarządu Zlewni Wód Polskich w Poznaniu, ul. Szewska 1, 61-760 Poznań</w:t>
      </w:r>
    </w:p>
    <w:p w14:paraId="58B7604E" w14:textId="77777777" w:rsidR="00142445" w:rsidRDefault="00142445" w:rsidP="00142445">
      <w:pPr>
        <w:spacing w:after="0" w:line="276" w:lineRule="auto"/>
        <w:jc w:val="both"/>
        <w:rPr>
          <w:rFonts w:ascii="Century Gothic" w:hAnsi="Century Gothic"/>
          <w:sz w:val="21"/>
          <w:szCs w:val="21"/>
        </w:rPr>
      </w:pPr>
    </w:p>
    <w:p w14:paraId="0DF6630F" w14:textId="77777777" w:rsidR="00142445" w:rsidRDefault="00142445" w:rsidP="00142445">
      <w:pPr>
        <w:spacing w:after="120" w:line="276" w:lineRule="auto"/>
        <w:ind w:left="283"/>
        <w:jc w:val="both"/>
        <w:rPr>
          <w:rFonts w:ascii="Century Gothic" w:hAnsi="Century Gothic"/>
          <w:b/>
          <w:sz w:val="16"/>
          <w:szCs w:val="16"/>
          <w:lang w:eastAsia="pl-PL"/>
        </w:rPr>
      </w:pPr>
      <w:r>
        <w:rPr>
          <w:rFonts w:ascii="Century Gothic" w:hAnsi="Century Gothic"/>
          <w:b/>
          <w:sz w:val="16"/>
          <w:szCs w:val="16"/>
          <w:u w:val="single"/>
          <w:lang w:eastAsia="pl-PL"/>
        </w:rPr>
        <w:t>Uwaga</w:t>
      </w:r>
      <w:r>
        <w:rPr>
          <w:rFonts w:ascii="Century Gothic" w:hAnsi="Century Gothic"/>
          <w:b/>
          <w:sz w:val="16"/>
          <w:szCs w:val="16"/>
          <w:lang w:eastAsia="pl-PL"/>
        </w:rPr>
        <w:t>:</w:t>
      </w:r>
    </w:p>
    <w:p w14:paraId="4042FE4E" w14:textId="77777777" w:rsidR="00142445" w:rsidRDefault="00142445" w:rsidP="00142445">
      <w:pPr>
        <w:spacing w:after="120" w:line="276" w:lineRule="auto"/>
        <w:jc w:val="both"/>
        <w:rPr>
          <w:rFonts w:ascii="Century Gothic" w:hAnsi="Century Gothic"/>
          <w:sz w:val="16"/>
          <w:szCs w:val="16"/>
          <w:lang w:eastAsia="pl-PL"/>
        </w:rPr>
      </w:pPr>
      <w:r>
        <w:rPr>
          <w:rFonts w:ascii="Century Gothic" w:hAnsi="Century Gothic"/>
          <w:sz w:val="16"/>
          <w:szCs w:val="16"/>
          <w:lang w:eastAsia="pl-PL"/>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hAnsi="Century Gothic"/>
          <w:b/>
          <w:bCs/>
          <w:sz w:val="16"/>
          <w:szCs w:val="16"/>
          <w:lang w:eastAsia="pl-PL"/>
        </w:rPr>
        <w:t>18 stycznia 2024 roku</w:t>
      </w:r>
    </w:p>
    <w:p w14:paraId="6522D797" w14:textId="77777777" w:rsidR="00142445" w:rsidRDefault="00142445" w:rsidP="00142445">
      <w:pPr>
        <w:spacing w:after="0" w:line="276" w:lineRule="auto"/>
        <w:jc w:val="both"/>
        <w:rPr>
          <w:rFonts w:ascii="Century Gothic" w:hAnsi="Century Gothic"/>
          <w:sz w:val="21"/>
          <w:szCs w:val="21"/>
          <w:u w:val="single"/>
        </w:rPr>
      </w:pPr>
    </w:p>
    <w:p w14:paraId="04B5B338" w14:textId="77777777" w:rsidR="00142445" w:rsidRDefault="00142445" w:rsidP="00142445">
      <w:pPr>
        <w:spacing w:after="0" w:line="276" w:lineRule="auto"/>
        <w:jc w:val="both"/>
        <w:rPr>
          <w:rFonts w:ascii="Century Gothic" w:hAnsi="Century Gothic"/>
          <w:sz w:val="21"/>
          <w:szCs w:val="21"/>
          <w:u w:val="single"/>
        </w:rPr>
      </w:pPr>
    </w:p>
    <w:p w14:paraId="49A92C62" w14:textId="77777777" w:rsidR="00142445" w:rsidRDefault="00142445" w:rsidP="00142445">
      <w:pPr>
        <w:spacing w:after="0" w:line="480" w:lineRule="auto"/>
        <w:jc w:val="both"/>
        <w:rPr>
          <w:rFonts w:ascii="Century Gothic" w:hAnsi="Century Gothic"/>
          <w:sz w:val="20"/>
          <w:szCs w:val="20"/>
          <w:u w:val="single"/>
        </w:rPr>
      </w:pPr>
      <w:r>
        <w:rPr>
          <w:rFonts w:ascii="Century Gothic" w:hAnsi="Century Gothic"/>
          <w:sz w:val="20"/>
          <w:szCs w:val="20"/>
          <w:u w:val="single"/>
        </w:rPr>
        <w:t xml:space="preserve">Wywieszono na tablicy ogłoszeń ………………………….…………….………………………………… </w:t>
      </w:r>
      <w:r>
        <w:rPr>
          <w:rFonts w:ascii="Century Gothic" w:hAnsi="Century Gothic"/>
          <w:sz w:val="20"/>
          <w:szCs w:val="20"/>
          <w:u w:val="single"/>
        </w:rPr>
        <w:br/>
        <w:t>na okres od dnia …………….……………. do dnia  ………..…...……………..</w:t>
      </w:r>
    </w:p>
    <w:p w14:paraId="7A18788D" w14:textId="77777777" w:rsidR="00142445" w:rsidRDefault="00142445" w:rsidP="00142445">
      <w:pPr>
        <w:spacing w:after="0" w:line="276" w:lineRule="auto"/>
        <w:jc w:val="both"/>
        <w:rPr>
          <w:rFonts w:ascii="Century Gothic" w:hAnsi="Century Gothic"/>
          <w:sz w:val="20"/>
          <w:szCs w:val="20"/>
          <w:lang w:eastAsia="pl-PL"/>
        </w:rPr>
      </w:pPr>
    </w:p>
    <w:p w14:paraId="17D5A7F8" w14:textId="77777777" w:rsidR="00142445" w:rsidRDefault="00142445" w:rsidP="00142445">
      <w:pPr>
        <w:spacing w:after="0" w:line="276" w:lineRule="auto"/>
        <w:rPr>
          <w:rFonts w:ascii="Century Gothic" w:hAnsi="Century Gothic"/>
          <w:sz w:val="20"/>
          <w:szCs w:val="20"/>
          <w:lang w:eastAsia="pl-PL"/>
        </w:rPr>
      </w:pPr>
    </w:p>
    <w:p w14:paraId="7A999A8D" w14:textId="77777777" w:rsidR="00142445" w:rsidRDefault="00142445" w:rsidP="00142445">
      <w:pPr>
        <w:spacing w:after="0" w:line="276" w:lineRule="auto"/>
        <w:rPr>
          <w:rFonts w:ascii="Century Gothic" w:hAnsi="Century Gothic"/>
          <w:sz w:val="20"/>
          <w:szCs w:val="20"/>
          <w:lang w:eastAsia="pl-PL"/>
        </w:rPr>
      </w:pPr>
      <w:r>
        <w:rPr>
          <w:rFonts w:ascii="Century Gothic" w:hAnsi="Century Gothic"/>
          <w:sz w:val="20"/>
          <w:szCs w:val="20"/>
          <w:lang w:eastAsia="pl-PL"/>
        </w:rPr>
        <w:t>Podpis i pieczątka</w:t>
      </w:r>
    </w:p>
    <w:p w14:paraId="71CAFBAC" w14:textId="77777777" w:rsidR="00142445" w:rsidRDefault="00142445" w:rsidP="00142445">
      <w:pPr>
        <w:spacing w:after="0" w:line="276" w:lineRule="auto"/>
        <w:rPr>
          <w:rFonts w:ascii="Century Gothic" w:hAnsi="Century Gothic"/>
          <w:sz w:val="20"/>
          <w:szCs w:val="20"/>
          <w:lang w:eastAsia="pl-PL"/>
        </w:rPr>
        <w:sectPr w:rsidR="00142445" w:rsidSect="00185C3F">
          <w:pgSz w:w="11906" w:h="16838"/>
          <w:pgMar w:top="1134" w:right="1417" w:bottom="1417" w:left="1417" w:header="708" w:footer="708" w:gutter="0"/>
          <w:cols w:space="708"/>
        </w:sectPr>
      </w:pPr>
    </w:p>
    <w:p w14:paraId="1325D76B" w14:textId="77777777" w:rsidR="00142445" w:rsidRDefault="00142445" w:rsidP="00142445">
      <w:pPr>
        <w:spacing w:after="0" w:line="276" w:lineRule="auto"/>
        <w:jc w:val="center"/>
        <w:rPr>
          <w:rFonts w:ascii="Century Gothic" w:hAnsi="Century Gothic"/>
          <w:b/>
          <w:sz w:val="21"/>
          <w:szCs w:val="21"/>
          <w:lang w:eastAsia="pl-PL"/>
        </w:rPr>
      </w:pPr>
      <w:r>
        <w:rPr>
          <w:rFonts w:ascii="Century Gothic" w:hAnsi="Century Gothic"/>
          <w:b/>
          <w:sz w:val="21"/>
          <w:szCs w:val="21"/>
          <w:lang w:eastAsia="pl-PL"/>
        </w:rPr>
        <w:lastRenderedPageBreak/>
        <w:t xml:space="preserve">Załącznik do decyzji o środowiskowych uwarunkowaniach </w:t>
      </w:r>
      <w:r>
        <w:rPr>
          <w:rFonts w:ascii="Century Gothic" w:hAnsi="Century Gothic"/>
          <w:b/>
          <w:sz w:val="21"/>
          <w:szCs w:val="21"/>
          <w:lang w:eastAsia="pl-PL"/>
        </w:rPr>
        <w:br/>
        <w:t>znak OŚR.6220.9.2023 z dnia 17 stycznia 2024 roku</w:t>
      </w:r>
    </w:p>
    <w:p w14:paraId="2DC5E6EF" w14:textId="77777777" w:rsidR="00142445" w:rsidRDefault="00142445" w:rsidP="00142445">
      <w:pPr>
        <w:spacing w:after="0" w:line="276" w:lineRule="auto"/>
        <w:rPr>
          <w:rFonts w:ascii="Century Gothic" w:hAnsi="Century Gothic"/>
          <w:sz w:val="21"/>
          <w:szCs w:val="21"/>
          <w:lang w:eastAsia="pl-PL"/>
        </w:rPr>
      </w:pPr>
    </w:p>
    <w:p w14:paraId="1C39281B" w14:textId="77777777" w:rsidR="00142445" w:rsidRDefault="00142445" w:rsidP="00142445">
      <w:pPr>
        <w:keepNext/>
        <w:spacing w:after="120" w:line="276" w:lineRule="auto"/>
        <w:jc w:val="center"/>
        <w:outlineLvl w:val="0"/>
        <w:rPr>
          <w:rFonts w:ascii="Century Gothic" w:hAnsi="Century Gothic"/>
          <w:b/>
          <w:bCs/>
          <w:sz w:val="21"/>
          <w:szCs w:val="21"/>
          <w:lang w:eastAsia="pl-PL"/>
        </w:rPr>
      </w:pPr>
      <w:r>
        <w:rPr>
          <w:rFonts w:ascii="Century Gothic" w:hAnsi="Century Gothic"/>
          <w:b/>
          <w:bCs/>
          <w:sz w:val="21"/>
          <w:szCs w:val="21"/>
          <w:lang w:eastAsia="pl-PL"/>
        </w:rPr>
        <w:t>Charakterystyka przedsięwzięcia</w:t>
      </w:r>
    </w:p>
    <w:p w14:paraId="57C46002" w14:textId="77777777" w:rsidR="00142445" w:rsidRDefault="00142445" w:rsidP="00142445">
      <w:pPr>
        <w:keepNext/>
        <w:spacing w:after="120" w:line="276" w:lineRule="auto"/>
        <w:jc w:val="center"/>
        <w:outlineLvl w:val="0"/>
        <w:rPr>
          <w:rFonts w:ascii="Century Gothic" w:hAnsi="Century Gothic"/>
          <w:b/>
          <w:bCs/>
          <w:sz w:val="21"/>
          <w:szCs w:val="21"/>
          <w:lang w:eastAsia="pl-PL"/>
        </w:rPr>
      </w:pPr>
    </w:p>
    <w:p w14:paraId="23A42284" w14:textId="77777777" w:rsidR="00142445" w:rsidRDefault="00142445" w:rsidP="00142445">
      <w:pPr>
        <w:spacing w:after="0" w:line="276" w:lineRule="auto"/>
        <w:ind w:firstLine="708"/>
        <w:jc w:val="both"/>
        <w:rPr>
          <w:rFonts w:ascii="Century Gothic" w:hAnsi="Century Gothic" w:cs="Arial"/>
          <w:sz w:val="21"/>
          <w:szCs w:val="21"/>
        </w:rPr>
      </w:pPr>
      <w:r>
        <w:rPr>
          <w:rFonts w:ascii="Century Gothic" w:hAnsi="Century Gothic" w:cs="Calibri"/>
          <w:sz w:val="21"/>
          <w:szCs w:val="21"/>
          <w:lang w:eastAsia="pl-PL"/>
        </w:rPr>
        <w:t>Planowane przedsięwzięcie polegać będzie na</w:t>
      </w:r>
      <w:r>
        <w:rPr>
          <w:rFonts w:ascii="Century Gothic" w:hAnsi="Century Gothic"/>
          <w:b/>
          <w:sz w:val="21"/>
          <w:szCs w:val="21"/>
        </w:rPr>
        <w:t xml:space="preserve"> </w:t>
      </w:r>
      <w:r>
        <w:rPr>
          <w:rFonts w:ascii="Century Gothic" w:hAnsi="Century Gothic"/>
          <w:bCs/>
          <w:sz w:val="21"/>
          <w:szCs w:val="21"/>
        </w:rPr>
        <w:t xml:space="preserve">budowie sieci kanalizacyjnej w </w:t>
      </w:r>
      <w:bookmarkStart w:id="4" w:name="_Hlk153864773"/>
      <w:r>
        <w:rPr>
          <w:rFonts w:ascii="Century Gothic" w:hAnsi="Century Gothic"/>
          <w:bCs/>
          <w:sz w:val="21"/>
          <w:szCs w:val="21"/>
        </w:rPr>
        <w:t xml:space="preserve">miejscowości Jankówko (obręb geodezyjny Jankowo Dolne), Gmina Gniezno, </w:t>
      </w:r>
      <w:bookmarkEnd w:id="4"/>
      <w:r>
        <w:rPr>
          <w:rFonts w:ascii="Century Gothic" w:hAnsi="Century Gothic"/>
          <w:bCs/>
          <w:sz w:val="21"/>
          <w:szCs w:val="21"/>
        </w:rPr>
        <w:t>działki nr 14/19, 14/9, 11/79, 8/3, 11/73, 14/8, 11/74, 11/75, 11/76, 11/77, o łącznej długości ok. 2067 m, na którą składać się będą podane poniżej elementy:</w:t>
      </w:r>
    </w:p>
    <w:p w14:paraId="6ACCEA1B" w14:textId="77777777" w:rsidR="00142445" w:rsidRDefault="00142445" w:rsidP="00142445">
      <w:pPr>
        <w:spacing w:after="0" w:line="276" w:lineRule="auto"/>
        <w:jc w:val="both"/>
        <w:rPr>
          <w:rFonts w:ascii="Century Gothic" w:hAnsi="Century Gothic"/>
          <w:sz w:val="21"/>
          <w:szCs w:val="21"/>
        </w:rPr>
      </w:pPr>
      <w:r>
        <w:rPr>
          <w:rFonts w:ascii="Century Gothic" w:hAnsi="Century Gothic" w:cs="Calibri"/>
          <w:bCs/>
          <w:iCs/>
          <w:sz w:val="21"/>
          <w:szCs w:val="21"/>
          <w:lang w:eastAsia="pl-PL"/>
        </w:rPr>
        <w:t xml:space="preserve">- </w:t>
      </w:r>
      <w:r>
        <w:rPr>
          <w:rFonts w:ascii="Century Gothic" w:hAnsi="Century Gothic"/>
          <w:sz w:val="21"/>
          <w:szCs w:val="21"/>
        </w:rPr>
        <w:t>sie</w:t>
      </w:r>
      <w:r>
        <w:rPr>
          <w:rFonts w:ascii="Century Gothic" w:hAnsi="Century Gothic" w:cs="Times-New-Roman"/>
          <w:sz w:val="21"/>
          <w:szCs w:val="21"/>
        </w:rPr>
        <w:t xml:space="preserve">ć </w:t>
      </w:r>
      <w:r>
        <w:rPr>
          <w:rFonts w:ascii="Century Gothic" w:hAnsi="Century Gothic"/>
          <w:sz w:val="21"/>
          <w:szCs w:val="21"/>
        </w:rPr>
        <w:t xml:space="preserve">kanalizacji sanitarnej grawitacyjnej wykonana z rur PCV SN12 </w:t>
      </w:r>
      <w:proofErr w:type="spellStart"/>
      <w:r>
        <w:rPr>
          <w:rFonts w:ascii="Century Gothic" w:hAnsi="Century Gothic"/>
          <w:sz w:val="21"/>
          <w:szCs w:val="21"/>
        </w:rPr>
        <w:t>kl.S</w:t>
      </w:r>
      <w:proofErr w:type="spellEnd"/>
      <w:r>
        <w:rPr>
          <w:rFonts w:ascii="Century Gothic" w:hAnsi="Century Gothic"/>
          <w:sz w:val="21"/>
          <w:szCs w:val="21"/>
        </w:rPr>
        <w:t xml:space="preserve"> DN200mm o       łącznej długości 1336,6 m</w:t>
      </w:r>
    </w:p>
    <w:p w14:paraId="523E0AF0" w14:textId="77777777" w:rsidR="00142445" w:rsidRDefault="00142445" w:rsidP="00142445">
      <w:pPr>
        <w:spacing w:after="0" w:line="276" w:lineRule="auto"/>
        <w:jc w:val="both"/>
        <w:rPr>
          <w:rFonts w:ascii="Century Gothic" w:hAnsi="Century Gothic"/>
          <w:sz w:val="21"/>
          <w:szCs w:val="21"/>
        </w:rPr>
      </w:pPr>
      <w:r>
        <w:rPr>
          <w:rFonts w:ascii="Century Gothic" w:hAnsi="Century Gothic"/>
          <w:sz w:val="21"/>
          <w:szCs w:val="21"/>
        </w:rPr>
        <w:t>- sie</w:t>
      </w:r>
      <w:r>
        <w:rPr>
          <w:rFonts w:ascii="Century Gothic" w:hAnsi="Century Gothic" w:cs="Times-New-Roman"/>
          <w:sz w:val="21"/>
          <w:szCs w:val="21"/>
        </w:rPr>
        <w:t xml:space="preserve">ć </w:t>
      </w:r>
      <w:r>
        <w:rPr>
          <w:rFonts w:ascii="Century Gothic" w:hAnsi="Century Gothic"/>
          <w:sz w:val="21"/>
          <w:szCs w:val="21"/>
        </w:rPr>
        <w:t>kanalizacji sanitarnej tłocznej wykonana z rur PE – HD 100-RC DN90mm o  łącznej długo</w:t>
      </w:r>
      <w:r>
        <w:rPr>
          <w:rFonts w:ascii="Century Gothic" w:hAnsi="Century Gothic" w:cs="Times-New-Roman"/>
          <w:sz w:val="21"/>
          <w:szCs w:val="21"/>
        </w:rPr>
        <w:t>ś</w:t>
      </w:r>
      <w:r>
        <w:rPr>
          <w:rFonts w:ascii="Century Gothic" w:hAnsi="Century Gothic"/>
          <w:sz w:val="21"/>
          <w:szCs w:val="21"/>
        </w:rPr>
        <w:t>ci 730,0 m</w:t>
      </w:r>
    </w:p>
    <w:p w14:paraId="31368037" w14:textId="77777777" w:rsidR="00142445" w:rsidRDefault="00142445" w:rsidP="00142445">
      <w:pPr>
        <w:spacing w:after="0" w:line="276" w:lineRule="auto"/>
        <w:jc w:val="both"/>
        <w:rPr>
          <w:rFonts w:ascii="Century Gothic" w:hAnsi="Century Gothic"/>
          <w:sz w:val="21"/>
          <w:szCs w:val="21"/>
        </w:rPr>
      </w:pPr>
      <w:r>
        <w:rPr>
          <w:rFonts w:ascii="Century Gothic" w:hAnsi="Century Gothic"/>
          <w:sz w:val="21"/>
          <w:szCs w:val="21"/>
        </w:rPr>
        <w:t>- dwie przepompownie sieciowe betonowe DN1200mm</w:t>
      </w:r>
    </w:p>
    <w:p w14:paraId="12E18E75" w14:textId="77777777" w:rsidR="00142445" w:rsidRDefault="00142445" w:rsidP="00142445">
      <w:pPr>
        <w:spacing w:after="0" w:line="276" w:lineRule="auto"/>
        <w:jc w:val="both"/>
        <w:rPr>
          <w:rFonts w:ascii="Century Gothic" w:hAnsi="Century Gothic"/>
          <w:sz w:val="21"/>
          <w:szCs w:val="21"/>
        </w:rPr>
      </w:pPr>
      <w:r>
        <w:rPr>
          <w:rFonts w:ascii="Century Gothic" w:hAnsi="Century Gothic"/>
          <w:sz w:val="21"/>
          <w:szCs w:val="21"/>
        </w:rPr>
        <w:t>- studnie kanalizacyjne betonowe DN1000 przył</w:t>
      </w:r>
      <w:r>
        <w:rPr>
          <w:rFonts w:ascii="Century Gothic" w:hAnsi="Century Gothic" w:cs="Times-New-Roman"/>
          <w:sz w:val="21"/>
          <w:szCs w:val="21"/>
        </w:rPr>
        <w:t>ą</w:t>
      </w:r>
      <w:r>
        <w:rPr>
          <w:rFonts w:ascii="Century Gothic" w:hAnsi="Century Gothic"/>
          <w:sz w:val="21"/>
          <w:szCs w:val="21"/>
        </w:rPr>
        <w:t>czeniowe – 58 sztuk.</w:t>
      </w:r>
    </w:p>
    <w:p w14:paraId="7222D520" w14:textId="77777777" w:rsidR="00142445" w:rsidRDefault="00142445" w:rsidP="00142445">
      <w:pPr>
        <w:spacing w:after="0" w:line="276" w:lineRule="auto"/>
        <w:jc w:val="both"/>
        <w:rPr>
          <w:rFonts w:ascii="Century Gothic" w:hAnsi="Century Gothic" w:cs="Arial"/>
          <w:bCs/>
          <w:iCs/>
          <w:sz w:val="21"/>
          <w:szCs w:val="21"/>
        </w:rPr>
      </w:pPr>
      <w:r>
        <w:rPr>
          <w:rFonts w:ascii="Century Gothic" w:hAnsi="Century Gothic"/>
          <w:sz w:val="21"/>
          <w:szCs w:val="21"/>
        </w:rPr>
        <w:t>- studnie napowietrzaj</w:t>
      </w:r>
      <w:r>
        <w:rPr>
          <w:rFonts w:ascii="Century Gothic" w:hAnsi="Century Gothic" w:cs="Times-New-Roman"/>
          <w:sz w:val="21"/>
          <w:szCs w:val="21"/>
        </w:rPr>
        <w:t>ą</w:t>
      </w:r>
      <w:r>
        <w:rPr>
          <w:rFonts w:ascii="Century Gothic" w:hAnsi="Century Gothic"/>
          <w:sz w:val="21"/>
          <w:szCs w:val="21"/>
        </w:rPr>
        <w:t>ce z zaworami napowietrzaj</w:t>
      </w:r>
      <w:r>
        <w:rPr>
          <w:rFonts w:ascii="Century Gothic" w:hAnsi="Century Gothic" w:cs="Times-New-Roman"/>
          <w:sz w:val="21"/>
          <w:szCs w:val="21"/>
        </w:rPr>
        <w:t>ą</w:t>
      </w:r>
      <w:r>
        <w:rPr>
          <w:rFonts w:ascii="Century Gothic" w:hAnsi="Century Gothic"/>
          <w:sz w:val="21"/>
          <w:szCs w:val="21"/>
        </w:rPr>
        <w:t>co – odpowietrzaj</w:t>
      </w:r>
      <w:r>
        <w:rPr>
          <w:rFonts w:ascii="Century Gothic" w:hAnsi="Century Gothic" w:cs="Times-New-Roman"/>
          <w:sz w:val="21"/>
          <w:szCs w:val="21"/>
        </w:rPr>
        <w:t>ą</w:t>
      </w:r>
      <w:r>
        <w:rPr>
          <w:rFonts w:ascii="Century Gothic" w:hAnsi="Century Gothic"/>
          <w:sz w:val="21"/>
          <w:szCs w:val="21"/>
        </w:rPr>
        <w:t>cymi oraz odwadniaj</w:t>
      </w:r>
      <w:r>
        <w:rPr>
          <w:rFonts w:ascii="Century Gothic" w:hAnsi="Century Gothic" w:cs="Times-New-Roman"/>
          <w:sz w:val="21"/>
          <w:szCs w:val="21"/>
        </w:rPr>
        <w:t>ą</w:t>
      </w:r>
      <w:r>
        <w:rPr>
          <w:rFonts w:ascii="Century Gothic" w:hAnsi="Century Gothic"/>
          <w:sz w:val="21"/>
          <w:szCs w:val="21"/>
        </w:rPr>
        <w:t>ce ze zł</w:t>
      </w:r>
      <w:r>
        <w:rPr>
          <w:rFonts w:ascii="Century Gothic" w:hAnsi="Century Gothic" w:cs="Times-New-Roman"/>
          <w:sz w:val="21"/>
          <w:szCs w:val="21"/>
        </w:rPr>
        <w:t>ą</w:t>
      </w:r>
      <w:r>
        <w:rPr>
          <w:rFonts w:ascii="Century Gothic" w:hAnsi="Century Gothic"/>
          <w:sz w:val="21"/>
          <w:szCs w:val="21"/>
        </w:rPr>
        <w:t>czkami odwadniaj</w:t>
      </w:r>
      <w:r>
        <w:rPr>
          <w:rFonts w:ascii="Century Gothic" w:hAnsi="Century Gothic" w:cs="Times-New-Roman"/>
          <w:sz w:val="21"/>
          <w:szCs w:val="21"/>
        </w:rPr>
        <w:t>ą</w:t>
      </w:r>
      <w:r>
        <w:rPr>
          <w:rFonts w:ascii="Century Gothic" w:hAnsi="Century Gothic"/>
          <w:sz w:val="21"/>
          <w:szCs w:val="21"/>
        </w:rPr>
        <w:t>cymi na sieci kanalizacji tłocznej- 4 sztuki.</w:t>
      </w:r>
    </w:p>
    <w:p w14:paraId="3D57166D" w14:textId="77777777" w:rsidR="00142445" w:rsidRDefault="00142445" w:rsidP="00142445">
      <w:pPr>
        <w:spacing w:after="0" w:line="276" w:lineRule="auto"/>
        <w:jc w:val="both"/>
        <w:rPr>
          <w:rFonts w:ascii="Century Gothic" w:hAnsi="Century Gothic"/>
          <w:sz w:val="21"/>
          <w:szCs w:val="21"/>
        </w:rPr>
      </w:pPr>
      <w:r>
        <w:rPr>
          <w:rFonts w:ascii="Century Gothic" w:hAnsi="Century Gothic"/>
          <w:i/>
          <w:iCs/>
          <w:sz w:val="21"/>
          <w:szCs w:val="21"/>
        </w:rPr>
        <w:t xml:space="preserve">- </w:t>
      </w:r>
      <w:r>
        <w:rPr>
          <w:rFonts w:ascii="Century Gothic" w:hAnsi="Century Gothic"/>
          <w:sz w:val="21"/>
          <w:szCs w:val="21"/>
        </w:rPr>
        <w:t>kształtki kanalizacyjne – ok. 60 sztuk.</w:t>
      </w:r>
    </w:p>
    <w:p w14:paraId="5104195B" w14:textId="77777777" w:rsidR="00142445" w:rsidRDefault="00142445" w:rsidP="00142445">
      <w:pPr>
        <w:spacing w:after="0" w:line="276" w:lineRule="auto"/>
        <w:ind w:firstLine="708"/>
        <w:jc w:val="both"/>
        <w:rPr>
          <w:rFonts w:ascii="Century Gothic" w:hAnsi="Century Gothic"/>
          <w:sz w:val="21"/>
          <w:szCs w:val="21"/>
        </w:rPr>
      </w:pPr>
      <w:r>
        <w:rPr>
          <w:rFonts w:ascii="Century Gothic" w:hAnsi="Century Gothic"/>
          <w:sz w:val="21"/>
          <w:szCs w:val="21"/>
        </w:rPr>
        <w:t xml:space="preserve">Wybudowane zostaną dwie przepompownie mokre (z pompami zatapialnymi) sieciowe betonowe o </w:t>
      </w:r>
      <w:r>
        <w:rPr>
          <w:rFonts w:ascii="Century Gothic" w:hAnsi="Century Gothic" w:cs="Times-New-Roman"/>
          <w:sz w:val="21"/>
          <w:szCs w:val="21"/>
        </w:rPr>
        <w:t>ś</w:t>
      </w:r>
      <w:r>
        <w:rPr>
          <w:rFonts w:ascii="Century Gothic" w:hAnsi="Century Gothic"/>
          <w:sz w:val="21"/>
          <w:szCs w:val="21"/>
        </w:rPr>
        <w:t>rednicach DN1200 mm, z kr</w:t>
      </w:r>
      <w:r>
        <w:rPr>
          <w:rFonts w:ascii="Century Gothic" w:hAnsi="Century Gothic" w:cs="Times-New-Roman"/>
          <w:sz w:val="21"/>
          <w:szCs w:val="21"/>
        </w:rPr>
        <w:t>ę</w:t>
      </w:r>
      <w:r>
        <w:rPr>
          <w:rFonts w:ascii="Century Gothic" w:hAnsi="Century Gothic"/>
          <w:sz w:val="21"/>
          <w:szCs w:val="21"/>
        </w:rPr>
        <w:t>gów betonowych C45/55, szczelno</w:t>
      </w:r>
      <w:r>
        <w:rPr>
          <w:rFonts w:ascii="Century Gothic" w:hAnsi="Century Gothic" w:cs="Times-New-Roman"/>
          <w:sz w:val="21"/>
          <w:szCs w:val="21"/>
        </w:rPr>
        <w:t>ś</w:t>
      </w:r>
      <w:r>
        <w:rPr>
          <w:rFonts w:ascii="Century Gothic" w:hAnsi="Century Gothic"/>
          <w:sz w:val="21"/>
          <w:szCs w:val="21"/>
        </w:rPr>
        <w:t>ci co najmniej W10 i nasi</w:t>
      </w:r>
      <w:r>
        <w:rPr>
          <w:rFonts w:ascii="Century Gothic" w:hAnsi="Century Gothic" w:cs="Times-New-Roman"/>
          <w:sz w:val="21"/>
          <w:szCs w:val="21"/>
        </w:rPr>
        <w:t>ą</w:t>
      </w:r>
      <w:r>
        <w:rPr>
          <w:rFonts w:ascii="Century Gothic" w:hAnsi="Century Gothic"/>
          <w:sz w:val="21"/>
          <w:szCs w:val="21"/>
        </w:rPr>
        <w:t>kliwo</w:t>
      </w:r>
      <w:r>
        <w:rPr>
          <w:rFonts w:ascii="Century Gothic" w:hAnsi="Century Gothic" w:cs="Times-New-Roman"/>
          <w:sz w:val="21"/>
          <w:szCs w:val="21"/>
        </w:rPr>
        <w:t>ś</w:t>
      </w:r>
      <w:r>
        <w:rPr>
          <w:rFonts w:ascii="Century Gothic" w:hAnsi="Century Gothic"/>
          <w:sz w:val="21"/>
          <w:szCs w:val="21"/>
        </w:rPr>
        <w:t>ci betonu &lt;5%, których generalnym zadaniem b</w:t>
      </w:r>
      <w:r>
        <w:rPr>
          <w:rFonts w:ascii="Century Gothic" w:hAnsi="Century Gothic" w:cs="Times-New-Roman"/>
          <w:sz w:val="21"/>
          <w:szCs w:val="21"/>
        </w:rPr>
        <w:t>ę</w:t>
      </w:r>
      <w:r>
        <w:rPr>
          <w:rFonts w:ascii="Century Gothic" w:hAnsi="Century Gothic"/>
          <w:sz w:val="21"/>
          <w:szCs w:val="21"/>
        </w:rPr>
        <w:t xml:space="preserve">dzie odprowadzenie </w:t>
      </w:r>
      <w:r>
        <w:rPr>
          <w:rFonts w:ascii="Century Gothic" w:hAnsi="Century Gothic" w:cs="Times-New-Roman"/>
          <w:sz w:val="21"/>
          <w:szCs w:val="21"/>
        </w:rPr>
        <w:t>ś</w:t>
      </w:r>
      <w:r>
        <w:rPr>
          <w:rFonts w:ascii="Century Gothic" w:hAnsi="Century Gothic"/>
          <w:sz w:val="21"/>
          <w:szCs w:val="21"/>
        </w:rPr>
        <w:t>cieków do istniej</w:t>
      </w:r>
      <w:r>
        <w:rPr>
          <w:rFonts w:ascii="Century Gothic" w:hAnsi="Century Gothic" w:cs="Times-New-Roman"/>
          <w:sz w:val="21"/>
          <w:szCs w:val="21"/>
        </w:rPr>
        <w:t>ą</w:t>
      </w:r>
      <w:r>
        <w:rPr>
          <w:rFonts w:ascii="Century Gothic" w:hAnsi="Century Gothic"/>
          <w:sz w:val="21"/>
          <w:szCs w:val="21"/>
        </w:rPr>
        <w:t>cej gminnej kanalizacji sanitarnej.</w:t>
      </w:r>
    </w:p>
    <w:p w14:paraId="254D9605" w14:textId="77777777" w:rsidR="00142445" w:rsidRDefault="00142445" w:rsidP="00142445">
      <w:pPr>
        <w:spacing w:after="0" w:line="276" w:lineRule="auto"/>
        <w:ind w:firstLine="708"/>
        <w:jc w:val="both"/>
        <w:rPr>
          <w:rFonts w:ascii="Century Gothic" w:eastAsia="Calibri" w:hAnsi="Century Gothic" w:cs="Calibri"/>
          <w:color w:val="000000"/>
          <w:sz w:val="21"/>
          <w:szCs w:val="21"/>
          <w:lang w:eastAsia="pl-PL"/>
        </w:rPr>
      </w:pPr>
      <w:r>
        <w:rPr>
          <w:rFonts w:ascii="Century Gothic" w:hAnsi="Century Gothic"/>
          <w:sz w:val="21"/>
          <w:szCs w:val="21"/>
        </w:rPr>
        <w:t xml:space="preserve">Sieć kanalizacyjna wybudowana zostanie na działkach stanowiących drogi gminne i prywatne działki drogowe będące dojazdem do posesji, w sąsiedztwie zabudowy mieszkaniowej, terenów rolniczych oraz nieużytków. </w:t>
      </w:r>
      <w:r>
        <w:rPr>
          <w:rFonts w:ascii="Century Gothic" w:eastAsia="Calibri" w:hAnsi="Century Gothic" w:cs="Calibri"/>
          <w:color w:val="000000"/>
          <w:sz w:val="21"/>
          <w:szCs w:val="21"/>
          <w:lang w:eastAsia="pl-PL"/>
        </w:rPr>
        <w:t>Rurociągi będą układane przede wszystkim w wykopach otwartych, zabezpieczonych szalunkami, miejscowo zostaną wykonane metodą przewiertów sterowanych.</w:t>
      </w:r>
    </w:p>
    <w:p w14:paraId="2C810F1D" w14:textId="77777777" w:rsidR="00142445" w:rsidRDefault="00142445" w:rsidP="00142445">
      <w:pPr>
        <w:spacing w:after="0" w:line="276" w:lineRule="auto"/>
        <w:ind w:firstLine="708"/>
        <w:jc w:val="both"/>
        <w:rPr>
          <w:rFonts w:ascii="Century Gothic" w:eastAsia="Calibri" w:hAnsi="Century Gothic" w:cs="Calibri"/>
          <w:color w:val="000000"/>
          <w:sz w:val="21"/>
          <w:szCs w:val="21"/>
          <w:lang w:eastAsia="pl-PL"/>
        </w:rPr>
      </w:pPr>
      <w:r>
        <w:rPr>
          <w:rFonts w:ascii="Century Gothic" w:eastAsia="Calibri" w:hAnsi="Century Gothic" w:cs="Calibri"/>
          <w:color w:val="000000"/>
          <w:sz w:val="21"/>
          <w:szCs w:val="21"/>
          <w:lang w:eastAsia="pl-PL"/>
        </w:rPr>
        <w:t xml:space="preserve">Budowa kanalizacji sanitarnej zapewni możliwość odprowadzania ścieków socjalno-bytowych mieszkańców miejscowości Jankówko, Gmina Gniezno. Szacunkowa średnia ilość ścieków socjalno-bytowych odprowadzanych projektowaną siecią wyniesie 24 m </w:t>
      </w:r>
      <w:r>
        <w:rPr>
          <w:rFonts w:ascii="Century Gothic" w:eastAsia="Calibri" w:hAnsi="Century Gothic" w:cs="Calibri"/>
          <w:color w:val="000000"/>
          <w:sz w:val="21"/>
          <w:szCs w:val="21"/>
          <w:vertAlign w:val="superscript"/>
          <w:lang w:eastAsia="pl-PL"/>
        </w:rPr>
        <w:t>3</w:t>
      </w:r>
      <w:r>
        <w:rPr>
          <w:rFonts w:ascii="Century Gothic" w:eastAsia="Calibri" w:hAnsi="Century Gothic" w:cs="Calibri"/>
          <w:color w:val="000000"/>
          <w:sz w:val="21"/>
          <w:szCs w:val="21"/>
          <w:lang w:eastAsia="pl-PL"/>
        </w:rPr>
        <w:t xml:space="preserve">/dobę. Ścieki z planowanej kanalizacji sanitarnej odprowadzane będą docelowo do oczyszczalni ścieków zlokalizowanej w miejscowości Jankowo Dolne, Gmina Gniezno, na gruncie oznaczonym geodezyjnie jako działka nr 227/1. </w:t>
      </w:r>
    </w:p>
    <w:p w14:paraId="6E2DA872" w14:textId="77777777" w:rsidR="00142445" w:rsidRDefault="00142445" w:rsidP="00142445">
      <w:pPr>
        <w:spacing w:after="0" w:line="276" w:lineRule="auto"/>
        <w:ind w:firstLine="708"/>
        <w:jc w:val="both"/>
        <w:rPr>
          <w:rFonts w:ascii="Century Gothic" w:hAnsi="Century Gothic" w:cs="Calibri"/>
          <w:sz w:val="21"/>
          <w:szCs w:val="21"/>
        </w:rPr>
      </w:pPr>
      <w:r>
        <w:rPr>
          <w:rFonts w:ascii="Century Gothic" w:hAnsi="Century Gothic" w:cs="Calibri"/>
          <w:sz w:val="21"/>
          <w:szCs w:val="21"/>
        </w:rPr>
        <w:t>Gospodarowanie odpadami na etapie realizacji i eksploatacji przedmiotowego przedsięwzięcia odbywać się będzie na zasadach określonych w aktualnie obowiązujących przepisach szczegółowych.</w:t>
      </w:r>
    </w:p>
    <w:p w14:paraId="68A4003E" w14:textId="77777777" w:rsidR="00142445" w:rsidRDefault="00142445" w:rsidP="00142445">
      <w:pPr>
        <w:spacing w:after="0" w:line="276" w:lineRule="auto"/>
        <w:ind w:firstLine="708"/>
        <w:jc w:val="both"/>
        <w:rPr>
          <w:rFonts w:ascii="Century Gothic" w:hAnsi="Century Gothic" w:cs="Arial"/>
          <w:sz w:val="21"/>
          <w:szCs w:val="21"/>
        </w:rPr>
      </w:pPr>
      <w:r>
        <w:rPr>
          <w:rFonts w:ascii="Century Gothic" w:hAnsi="Century Gothic"/>
          <w:sz w:val="21"/>
          <w:szCs w:val="21"/>
        </w:rPr>
        <w:t xml:space="preserve">Większość prac budowalno-montażowych podczas realizacji przedmiotowego przedsięwzięcia nie będzie wymagała odwodnienia wykopów. W przypadku pojawienia się gruntów spoistych nawodnionych, planuje się odwodnienie wykopów poprzez ułożenie pod strefą przewodu drenażu poziomego w </w:t>
      </w:r>
      <w:proofErr w:type="spellStart"/>
      <w:r>
        <w:rPr>
          <w:rFonts w:ascii="Century Gothic" w:hAnsi="Century Gothic"/>
          <w:sz w:val="21"/>
          <w:szCs w:val="21"/>
        </w:rPr>
        <w:t>obsypce</w:t>
      </w:r>
      <w:proofErr w:type="spellEnd"/>
      <w:r>
        <w:rPr>
          <w:rFonts w:ascii="Century Gothic" w:hAnsi="Century Gothic"/>
          <w:sz w:val="21"/>
          <w:szCs w:val="21"/>
        </w:rPr>
        <w:t xml:space="preserve"> żwirowej. Natomiast w przypadku pojawienia się gruntów niespoistych nawodnionych odwodnienie wykopów planuje się prowadzić za pomocą igłofiltrów wpłukiwanych w grunt. Woda pochodząca z wykopów odprowadzana będzie do istniejących rowów przydrożnych.</w:t>
      </w:r>
    </w:p>
    <w:p w14:paraId="76AA3AD7" w14:textId="77777777" w:rsidR="00142445" w:rsidRDefault="00142445" w:rsidP="00142445">
      <w:pPr>
        <w:shd w:val="clear" w:color="auto" w:fill="FFFFFF"/>
        <w:spacing w:after="0" w:line="276" w:lineRule="auto"/>
        <w:ind w:firstLine="708"/>
        <w:jc w:val="both"/>
        <w:rPr>
          <w:rFonts w:ascii="Century Gothic" w:eastAsia="Calibri" w:hAnsi="Century Gothic"/>
          <w:bCs/>
          <w:sz w:val="21"/>
          <w:szCs w:val="21"/>
        </w:rPr>
      </w:pPr>
      <w:r>
        <w:rPr>
          <w:rFonts w:ascii="Century Gothic" w:hAnsi="Century Gothic" w:cs="Calibri"/>
          <w:sz w:val="21"/>
          <w:szCs w:val="21"/>
          <w:lang w:eastAsia="pl-PL"/>
        </w:rPr>
        <w:t xml:space="preserve">Obszar przeznaczony pod planowaną budowę sieci kanalizacyjnej zlokalizowany jest poza obszarami chronionymi na podstawie ustawy z 16 kwietnia 2004 r. o </w:t>
      </w:r>
      <w:r>
        <w:rPr>
          <w:rFonts w:ascii="Century Gothic" w:hAnsi="Century Gothic"/>
          <w:sz w:val="21"/>
          <w:szCs w:val="21"/>
          <w:lang w:eastAsia="pl-PL"/>
        </w:rPr>
        <w:t xml:space="preserve">ochronie przyrody /Dz. U. z 2023 r. poz. 1336/. </w:t>
      </w:r>
      <w:r>
        <w:rPr>
          <w:rFonts w:ascii="Century Gothic" w:eastAsia="Calibri" w:hAnsi="Century Gothic"/>
          <w:bCs/>
          <w:sz w:val="21"/>
          <w:szCs w:val="21"/>
        </w:rPr>
        <w:t xml:space="preserve">Najbliższym obszarem Natura 2000 jest specjalny obszar </w:t>
      </w:r>
      <w:r>
        <w:rPr>
          <w:rFonts w:ascii="Century Gothic" w:eastAsia="Calibri" w:hAnsi="Century Gothic"/>
          <w:bCs/>
          <w:sz w:val="21"/>
          <w:szCs w:val="21"/>
        </w:rPr>
        <w:lastRenderedPageBreak/>
        <w:t xml:space="preserve">ochrony siedlisk Pojezierze Gnieźnieńskie PLH300026 oddalony od terenu przedsięwzięcia o 2,93 km. </w:t>
      </w:r>
    </w:p>
    <w:p w14:paraId="7BA02EA8" w14:textId="77777777" w:rsidR="00142445" w:rsidRDefault="00142445" w:rsidP="00142445">
      <w:pPr>
        <w:shd w:val="clear" w:color="auto" w:fill="FFFFFF"/>
        <w:spacing w:after="0" w:line="276" w:lineRule="auto"/>
        <w:ind w:firstLine="708"/>
        <w:jc w:val="both"/>
        <w:rPr>
          <w:rFonts w:ascii="Century Gothic" w:eastAsia="Calibri" w:hAnsi="Century Gothic"/>
          <w:bCs/>
          <w:sz w:val="21"/>
          <w:szCs w:val="21"/>
        </w:rPr>
      </w:pPr>
      <w:r>
        <w:rPr>
          <w:rFonts w:ascii="Century Gothic" w:eastAsia="Calibri" w:hAnsi="Century Gothic"/>
          <w:bCs/>
          <w:sz w:val="21"/>
          <w:szCs w:val="21"/>
        </w:rPr>
        <w:t xml:space="preserve">Budowa sieci kanalizacji sanitarnej w miejscowości </w:t>
      </w:r>
      <w:r>
        <w:rPr>
          <w:rFonts w:ascii="Century Gothic" w:hAnsi="Century Gothic"/>
          <w:bCs/>
          <w:sz w:val="21"/>
          <w:szCs w:val="21"/>
        </w:rPr>
        <w:t xml:space="preserve">Jankówko (obręb geodezyjny Jankowo Dolne), Gmina Gniezno nie będzie </w:t>
      </w:r>
      <w:r>
        <w:rPr>
          <w:rFonts w:ascii="Century Gothic" w:hAnsi="Century Gothic" w:cs="Arial"/>
          <w:sz w:val="21"/>
          <w:szCs w:val="21"/>
        </w:rPr>
        <w:t>się wiązać z wycinką drzew i krzewów.</w:t>
      </w:r>
    </w:p>
    <w:p w14:paraId="4B2ADA3E" w14:textId="77777777" w:rsidR="00142445" w:rsidRDefault="00142445" w:rsidP="00142445">
      <w:pPr>
        <w:shd w:val="clear" w:color="auto" w:fill="FFFFFF"/>
        <w:spacing w:line="278" w:lineRule="exact"/>
        <w:jc w:val="both"/>
        <w:rPr>
          <w:rFonts w:ascii="Century Gothic" w:eastAsia="Calibri" w:hAnsi="Century Gothic"/>
          <w:bCs/>
          <w:sz w:val="21"/>
          <w:szCs w:val="21"/>
        </w:rPr>
      </w:pPr>
    </w:p>
    <w:p w14:paraId="46035610" w14:textId="77777777" w:rsidR="00142445" w:rsidRDefault="00142445" w:rsidP="00142445">
      <w:pPr>
        <w:shd w:val="clear" w:color="auto" w:fill="FFFFFF"/>
        <w:spacing w:line="278" w:lineRule="exact"/>
        <w:jc w:val="both"/>
        <w:rPr>
          <w:rFonts w:ascii="Century Gothic" w:eastAsia="Calibri" w:hAnsi="Century Gothic"/>
          <w:bCs/>
          <w:sz w:val="21"/>
          <w:szCs w:val="21"/>
        </w:rPr>
      </w:pPr>
    </w:p>
    <w:p w14:paraId="4021B626"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46E41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93857CD"/>
    <w:multiLevelType w:val="hybridMultilevel"/>
    <w:tmpl w:val="9E5803D4"/>
    <w:lvl w:ilvl="0" w:tplc="344A7738">
      <w:start w:val="1"/>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24267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451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2965">
    <w:abstractNumId w:val="0"/>
    <w:lvlOverride w:ilvl="0"/>
    <w:lvlOverride w:ilvl="1"/>
    <w:lvlOverride w:ilvl="2"/>
    <w:lvlOverride w:ilvl="3"/>
    <w:lvlOverride w:ilvl="4"/>
    <w:lvlOverride w:ilvl="5"/>
    <w:lvlOverride w:ilvl="6"/>
    <w:lvlOverride w:ilvl="7"/>
    <w:lvlOverride w:ilvl="8"/>
  </w:num>
  <w:num w:numId="4" w16cid:durableId="259410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449987">
    <w:abstractNumId w:val="1"/>
    <w:lvlOverride w:ilvl="0"/>
    <w:lvlOverride w:ilvl="1"/>
    <w:lvlOverride w:ilvl="2"/>
    <w:lvlOverride w:ilvl="3"/>
    <w:lvlOverride w:ilvl="4"/>
    <w:lvlOverride w:ilvl="5"/>
    <w:lvlOverride w:ilvl="6"/>
    <w:lvlOverride w:ilvl="7"/>
    <w:lvlOverride w:ilvl="8"/>
  </w:num>
  <w:num w:numId="6" w16cid:durableId="870531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658471">
    <w:abstractNumId w:val="3"/>
    <w:lvlOverride w:ilvl="0"/>
    <w:lvlOverride w:ilvl="1"/>
    <w:lvlOverride w:ilvl="2"/>
    <w:lvlOverride w:ilvl="3"/>
    <w:lvlOverride w:ilvl="4"/>
    <w:lvlOverride w:ilvl="5"/>
    <w:lvlOverride w:ilvl="6"/>
    <w:lvlOverride w:ilvl="7"/>
    <w:lvlOverride w:ilvl="8"/>
  </w:num>
  <w:num w:numId="8" w16cid:durableId="277564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707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174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1034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45"/>
    <w:rsid w:val="00142445"/>
    <w:rsid w:val="00185C3F"/>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EA09"/>
  <w15:chartTrackingRefBased/>
  <w15:docId w15:val="{19C60F03-6CB7-48F9-9767-0992E88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445"/>
    <w:pPr>
      <w:spacing w:line="252" w:lineRule="auto"/>
    </w:pPr>
    <w:rPr>
      <w:rFonts w:ascii="Calibri" w:eastAsia="Times New Roman"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unhideWhenUsed/>
    <w:rsid w:val="00142445"/>
    <w:pPr>
      <w:spacing w:after="120" w:line="240" w:lineRule="auto"/>
    </w:pPr>
    <w:rPr>
      <w:rFonts w:eastAsia="Calibri"/>
      <w:sz w:val="16"/>
      <w:szCs w:val="16"/>
      <w:lang w:eastAsia="pl-PL"/>
    </w:rPr>
  </w:style>
  <w:style w:type="character" w:customStyle="1" w:styleId="Tekstpodstawowy3Znak">
    <w:name w:val="Tekst podstawowy 3 Znak"/>
    <w:basedOn w:val="Domylnaczcionkaakapitu"/>
    <w:link w:val="Tekstpodstawowy3"/>
    <w:semiHidden/>
    <w:rsid w:val="00142445"/>
    <w:rPr>
      <w:rFonts w:ascii="Calibri" w:eastAsia="Calibri" w:hAnsi="Calibri" w:cs="Times New Roman"/>
      <w:kern w:val="0"/>
      <w:sz w:val="16"/>
      <w:szCs w:val="16"/>
      <w:lang w:eastAsia="pl-PL"/>
      <w14:ligatures w14:val="none"/>
    </w:rPr>
  </w:style>
  <w:style w:type="character" w:customStyle="1" w:styleId="AkapitzlistZnak">
    <w:name w:val="Akapit z listą Znak"/>
    <w:link w:val="Akapitzlist"/>
    <w:uiPriority w:val="99"/>
    <w:locked/>
    <w:rsid w:val="00142445"/>
    <w:rPr>
      <w:sz w:val="24"/>
      <w:szCs w:val="24"/>
    </w:rPr>
  </w:style>
  <w:style w:type="paragraph" w:styleId="Akapitzlist">
    <w:name w:val="List Paragraph"/>
    <w:basedOn w:val="Normalny"/>
    <w:link w:val="AkapitzlistZnak"/>
    <w:uiPriority w:val="99"/>
    <w:qFormat/>
    <w:rsid w:val="00142445"/>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paragraph" w:customStyle="1" w:styleId="Bezodstpw1">
    <w:name w:val="Bez odstępów1"/>
    <w:rsid w:val="00142445"/>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4767</Words>
  <Characters>28602</Characters>
  <Application>Microsoft Office Word</Application>
  <DocSecurity>0</DocSecurity>
  <Lines>238</Lines>
  <Paragraphs>66</Paragraphs>
  <ScaleCrop>false</ScaleCrop>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2024-01-17T07:01:00Z</dcterms:created>
  <dcterms:modified xsi:type="dcterms:W3CDTF">2024-01-17T07:01:00Z</dcterms:modified>
</cp:coreProperties>
</file>