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4AB36" w14:textId="77777777" w:rsidR="00232C3A" w:rsidRDefault="00232C3A" w:rsidP="0088767C">
      <w:pPr>
        <w:rPr>
          <w:rFonts w:ascii="Century Gothic" w:hAnsi="Century Gothic"/>
          <w:sz w:val="20"/>
        </w:rPr>
      </w:pPr>
    </w:p>
    <w:p w14:paraId="0E820362" w14:textId="492AD5E9" w:rsidR="00232C3A" w:rsidRDefault="00232C3A" w:rsidP="00232C3A">
      <w:pPr>
        <w:ind w:right="1838"/>
        <w:rPr>
          <w:rFonts w:ascii="Century Gothic" w:hAnsi="Century Gothic"/>
          <w:b/>
          <w:bCs/>
        </w:rPr>
      </w:pPr>
      <w:r>
        <w:rPr>
          <w:rFonts w:ascii="Century Gothic" w:hAnsi="Century Gothic"/>
          <w:b/>
          <w:bCs/>
          <w:noProof/>
          <w:lang w:eastAsia="pl-PL"/>
        </w:rPr>
        <w:drawing>
          <wp:inline distT="0" distB="0" distL="0" distR="0" wp14:anchorId="01D61F79" wp14:editId="1C74D562">
            <wp:extent cx="1466850" cy="1466850"/>
            <wp:effectExtent l="0" t="0" r="0" b="0"/>
            <wp:docPr id="1" name="Obraz 1" descr="herb-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p w14:paraId="2CC87057" w14:textId="77777777" w:rsidR="00232C3A" w:rsidRPr="009C27B9" w:rsidRDefault="00232C3A" w:rsidP="00232C3A">
      <w:pPr>
        <w:ind w:right="1838"/>
        <w:rPr>
          <w:rFonts w:ascii="Century Gothic" w:hAnsi="Century Gothic"/>
          <w:b/>
          <w:bCs/>
        </w:rPr>
      </w:pPr>
      <w:r w:rsidRPr="008F45DB">
        <w:rPr>
          <w:rFonts w:ascii="Century Gothic" w:hAnsi="Century Gothic"/>
          <w:bCs/>
        </w:rPr>
        <w:t>Prezydent Miasta Gniezna</w:t>
      </w:r>
    </w:p>
    <w:p w14:paraId="598613BA" w14:textId="5914F48F" w:rsidR="000D4DE7" w:rsidRPr="0088767C" w:rsidRDefault="00C91880" w:rsidP="0088767C">
      <w:pPr>
        <w:rPr>
          <w:rFonts w:ascii="Century Gothic" w:hAnsi="Century Gothic"/>
          <w:sz w:val="20"/>
        </w:rPr>
      </w:pPr>
      <w:r>
        <w:rPr>
          <w:rFonts w:ascii="Century Gothic" w:hAnsi="Century Gothic"/>
          <w:sz w:val="20"/>
        </w:rPr>
        <w:t>WOŚ.6220.12</w:t>
      </w:r>
      <w:r w:rsidR="00C54D8A">
        <w:rPr>
          <w:rFonts w:ascii="Century Gothic" w:hAnsi="Century Gothic"/>
          <w:sz w:val="20"/>
        </w:rPr>
        <w:t>.2023</w:t>
      </w:r>
      <w:r w:rsidR="00813F17" w:rsidRPr="00045B2C">
        <w:rPr>
          <w:rFonts w:ascii="Century Gothic" w:hAnsi="Century Gothic"/>
          <w:sz w:val="20"/>
        </w:rPr>
        <w:t xml:space="preserve"> </w:t>
      </w:r>
      <w:r w:rsidR="00045B2C">
        <w:rPr>
          <w:rFonts w:ascii="Century Gothic" w:hAnsi="Century Gothic"/>
          <w:sz w:val="20"/>
        </w:rPr>
        <w:t xml:space="preserve">                                   </w:t>
      </w:r>
      <w:r w:rsidR="00A35ED8">
        <w:rPr>
          <w:rFonts w:ascii="Century Gothic" w:hAnsi="Century Gothic"/>
          <w:sz w:val="20"/>
        </w:rPr>
        <w:t xml:space="preserve">                             </w:t>
      </w:r>
      <w:r w:rsidR="00045B2C">
        <w:rPr>
          <w:rFonts w:ascii="Century Gothic" w:hAnsi="Century Gothic"/>
          <w:sz w:val="20"/>
        </w:rPr>
        <w:t xml:space="preserve">          </w:t>
      </w:r>
      <w:r w:rsidR="00C54D8A">
        <w:rPr>
          <w:rFonts w:ascii="Century Gothic" w:hAnsi="Century Gothic"/>
          <w:sz w:val="20"/>
        </w:rPr>
        <w:t xml:space="preserve">           Gniezno, dnia </w:t>
      </w:r>
      <w:r w:rsidR="0039159B">
        <w:rPr>
          <w:rFonts w:ascii="Century Gothic" w:hAnsi="Century Gothic"/>
          <w:sz w:val="20"/>
        </w:rPr>
        <w:t>12</w:t>
      </w:r>
      <w:r>
        <w:rPr>
          <w:rFonts w:ascii="Century Gothic" w:hAnsi="Century Gothic"/>
          <w:sz w:val="20"/>
        </w:rPr>
        <w:t>.04</w:t>
      </w:r>
      <w:r w:rsidR="00F26D2B" w:rsidRPr="006807AB">
        <w:rPr>
          <w:rFonts w:ascii="Century Gothic" w:hAnsi="Century Gothic"/>
          <w:sz w:val="20"/>
        </w:rPr>
        <w:t>.</w:t>
      </w:r>
      <w:r>
        <w:rPr>
          <w:rFonts w:ascii="Century Gothic" w:hAnsi="Century Gothic"/>
          <w:sz w:val="20"/>
        </w:rPr>
        <w:t>2024</w:t>
      </w:r>
      <w:r w:rsidR="00813F17" w:rsidRPr="006807AB">
        <w:rPr>
          <w:rFonts w:ascii="Century Gothic" w:hAnsi="Century Gothic"/>
          <w:sz w:val="20"/>
        </w:rPr>
        <w:t>r</w:t>
      </w:r>
      <w:r w:rsidR="00813F17" w:rsidRPr="00045B2C">
        <w:rPr>
          <w:rFonts w:ascii="Century Gothic" w:hAnsi="Century Gothic"/>
          <w:sz w:val="20"/>
        </w:rPr>
        <w:t xml:space="preserve">. </w:t>
      </w:r>
    </w:p>
    <w:p w14:paraId="07AFA043" w14:textId="77777777" w:rsidR="0078022D" w:rsidRPr="00305A33" w:rsidRDefault="00045B2C" w:rsidP="00045B2C">
      <w:pPr>
        <w:jc w:val="center"/>
        <w:rPr>
          <w:rFonts w:ascii="Century Gothic" w:hAnsi="Century Gothic"/>
          <w:b/>
          <w:sz w:val="24"/>
          <w:szCs w:val="24"/>
          <w:u w:val="single"/>
        </w:rPr>
      </w:pPr>
      <w:r w:rsidRPr="00305A33">
        <w:rPr>
          <w:rFonts w:ascii="Century Gothic" w:hAnsi="Century Gothic"/>
          <w:b/>
          <w:sz w:val="24"/>
          <w:szCs w:val="24"/>
          <w:u w:val="single"/>
        </w:rPr>
        <w:t xml:space="preserve">DECYZJA </w:t>
      </w:r>
    </w:p>
    <w:p w14:paraId="77A3EE12" w14:textId="2206B4A4" w:rsidR="00045B2C" w:rsidRPr="008E213C" w:rsidRDefault="00045B2C" w:rsidP="000629A8">
      <w:pPr>
        <w:jc w:val="center"/>
        <w:rPr>
          <w:rFonts w:ascii="Century Gothic" w:hAnsi="Century Gothic"/>
          <w:b/>
          <w:sz w:val="24"/>
          <w:szCs w:val="24"/>
        </w:rPr>
      </w:pPr>
      <w:r w:rsidRPr="008E213C">
        <w:rPr>
          <w:rFonts w:ascii="Century Gothic" w:hAnsi="Century Gothic"/>
          <w:b/>
          <w:sz w:val="24"/>
          <w:szCs w:val="24"/>
        </w:rPr>
        <w:t>O ŚRODOWISKOWYCH UWARUNKOWANIACH</w:t>
      </w:r>
    </w:p>
    <w:p w14:paraId="66F13088" w14:textId="5E82A2D8" w:rsidR="0088767C" w:rsidRPr="000650DD" w:rsidRDefault="00045B2C" w:rsidP="001D11E0">
      <w:pPr>
        <w:pStyle w:val="NormalnyWeb"/>
        <w:spacing w:line="276" w:lineRule="auto"/>
        <w:ind w:firstLine="708"/>
        <w:jc w:val="both"/>
        <w:rPr>
          <w:rFonts w:ascii="Century Gothic" w:hAnsi="Century Gothic"/>
          <w:i/>
          <w:sz w:val="16"/>
          <w:szCs w:val="20"/>
        </w:rPr>
      </w:pPr>
      <w:r w:rsidRPr="00886A9E">
        <w:rPr>
          <w:rFonts w:ascii="Century Gothic" w:hAnsi="Century Gothic"/>
          <w:sz w:val="20"/>
        </w:rPr>
        <w:t>Na podstawie art. 71 ust. 1 i ust. 2 pkt. 2,</w:t>
      </w:r>
      <w:r w:rsidR="000B0DF0" w:rsidRPr="00886A9E">
        <w:rPr>
          <w:rFonts w:ascii="Century Gothic" w:hAnsi="Century Gothic"/>
          <w:sz w:val="20"/>
        </w:rPr>
        <w:t xml:space="preserve"> art. 75 ust. 1 pkt. 4,</w:t>
      </w:r>
      <w:r w:rsidR="00012916">
        <w:rPr>
          <w:rFonts w:ascii="Century Gothic" w:hAnsi="Century Gothic"/>
          <w:sz w:val="20"/>
        </w:rPr>
        <w:t xml:space="preserve"> ust. 4</w:t>
      </w:r>
      <w:r w:rsidR="000B0DF0" w:rsidRPr="00886A9E">
        <w:rPr>
          <w:rFonts w:ascii="Century Gothic" w:hAnsi="Century Gothic"/>
          <w:sz w:val="20"/>
        </w:rPr>
        <w:t xml:space="preserve"> art. 84 </w:t>
      </w:r>
      <w:r w:rsidRPr="00886A9E">
        <w:rPr>
          <w:rFonts w:ascii="Century Gothic" w:hAnsi="Century Gothic"/>
          <w:sz w:val="20"/>
        </w:rPr>
        <w:t>oraz</w:t>
      </w:r>
      <w:r w:rsidR="009E11BC" w:rsidRPr="00886A9E">
        <w:rPr>
          <w:rFonts w:ascii="Century Gothic" w:hAnsi="Century Gothic"/>
          <w:sz w:val="20"/>
        </w:rPr>
        <w:t xml:space="preserve"> art. 85 ust. 1, ust. 2 pkt. 2, ust. 3</w:t>
      </w:r>
      <w:r w:rsidR="009E11BC">
        <w:rPr>
          <w:rFonts w:ascii="Century Gothic" w:hAnsi="Century Gothic"/>
          <w:sz w:val="20"/>
        </w:rPr>
        <w:t xml:space="preserve"> </w:t>
      </w:r>
      <w:r>
        <w:rPr>
          <w:rFonts w:ascii="Century Gothic" w:hAnsi="Century Gothic"/>
          <w:sz w:val="20"/>
        </w:rPr>
        <w:t>ustawy z dnia 3 października 2008r. o udostępnianiu informacji o środowisku i jego ochronie, udziale społeczeństwa w ochronie środowiska oraz o ocenach oddziaływa</w:t>
      </w:r>
      <w:r w:rsidR="00653093">
        <w:rPr>
          <w:rFonts w:ascii="Century Gothic" w:hAnsi="Century Gothic"/>
          <w:sz w:val="20"/>
        </w:rPr>
        <w:t>nia na środowisko (</w:t>
      </w:r>
      <w:r w:rsidR="00DA727D">
        <w:rPr>
          <w:rFonts w:ascii="Century Gothic" w:hAnsi="Century Gothic"/>
          <w:sz w:val="20"/>
        </w:rPr>
        <w:t>t.</w:t>
      </w:r>
      <w:r w:rsidR="00C54D8A">
        <w:rPr>
          <w:rFonts w:ascii="Century Gothic" w:hAnsi="Century Gothic"/>
          <w:sz w:val="20"/>
        </w:rPr>
        <w:t xml:space="preserve"> </w:t>
      </w:r>
      <w:r w:rsidR="00B8434B">
        <w:rPr>
          <w:rFonts w:ascii="Century Gothic" w:hAnsi="Century Gothic"/>
          <w:sz w:val="20"/>
        </w:rPr>
        <w:t xml:space="preserve">j. </w:t>
      </w:r>
      <w:r w:rsidR="00DA727D">
        <w:rPr>
          <w:rFonts w:ascii="Century Gothic" w:hAnsi="Century Gothic"/>
          <w:sz w:val="20"/>
        </w:rPr>
        <w:t>Dz. U. z 2023</w:t>
      </w:r>
      <w:r w:rsidR="000C6AFA">
        <w:rPr>
          <w:rFonts w:ascii="Century Gothic" w:hAnsi="Century Gothic"/>
          <w:sz w:val="20"/>
        </w:rPr>
        <w:t>r</w:t>
      </w:r>
      <w:r w:rsidR="00DA727D">
        <w:rPr>
          <w:rFonts w:ascii="Century Gothic" w:hAnsi="Century Gothic"/>
          <w:sz w:val="20"/>
        </w:rPr>
        <w:t>. poz. 10</w:t>
      </w:r>
      <w:r w:rsidR="00653093">
        <w:rPr>
          <w:rFonts w:ascii="Century Gothic" w:hAnsi="Century Gothic"/>
          <w:sz w:val="20"/>
        </w:rPr>
        <w:t>9</w:t>
      </w:r>
      <w:r w:rsidR="00DA727D">
        <w:rPr>
          <w:rFonts w:ascii="Century Gothic" w:hAnsi="Century Gothic"/>
          <w:sz w:val="20"/>
        </w:rPr>
        <w:t>4</w:t>
      </w:r>
      <w:r w:rsidR="00C47931">
        <w:rPr>
          <w:rFonts w:ascii="Century Gothic" w:hAnsi="Century Gothic"/>
          <w:sz w:val="20"/>
        </w:rPr>
        <w:t xml:space="preserve"> ze zm.</w:t>
      </w:r>
      <w:r w:rsidRPr="00136146">
        <w:rPr>
          <w:rFonts w:ascii="Century Gothic" w:hAnsi="Century Gothic"/>
          <w:sz w:val="20"/>
        </w:rPr>
        <w:t>)</w:t>
      </w:r>
      <w:r w:rsidR="0078022D" w:rsidRPr="00136146">
        <w:rPr>
          <w:rFonts w:ascii="Century Gothic" w:hAnsi="Century Gothic"/>
          <w:sz w:val="20"/>
        </w:rPr>
        <w:t>,</w:t>
      </w:r>
      <w:r w:rsidR="006E7C8E">
        <w:rPr>
          <w:rFonts w:ascii="Century Gothic" w:hAnsi="Century Gothic"/>
          <w:sz w:val="20"/>
        </w:rPr>
        <w:t xml:space="preserve"> zwanej w dalszej części </w:t>
      </w:r>
      <w:r w:rsidR="006E7C8E" w:rsidRPr="00974986">
        <w:rPr>
          <w:rFonts w:ascii="Century Gothic" w:hAnsi="Century Gothic"/>
          <w:sz w:val="20"/>
        </w:rPr>
        <w:t xml:space="preserve">„ustawą </w:t>
      </w:r>
      <w:proofErr w:type="spellStart"/>
      <w:r w:rsidR="006E7C8E" w:rsidRPr="00974986">
        <w:rPr>
          <w:rFonts w:ascii="Century Gothic" w:hAnsi="Century Gothic"/>
          <w:sz w:val="20"/>
        </w:rPr>
        <w:t>ooś</w:t>
      </w:r>
      <w:proofErr w:type="spellEnd"/>
      <w:r w:rsidR="006E7C8E" w:rsidRPr="00974986">
        <w:rPr>
          <w:rFonts w:ascii="Century Gothic" w:hAnsi="Century Gothic"/>
          <w:sz w:val="20"/>
        </w:rPr>
        <w:t>”</w:t>
      </w:r>
      <w:r w:rsidR="006E7C8E">
        <w:rPr>
          <w:rFonts w:ascii="Century Gothic" w:hAnsi="Century Gothic"/>
          <w:sz w:val="20"/>
        </w:rPr>
        <w:t>,</w:t>
      </w:r>
      <w:r w:rsidR="0078022D">
        <w:rPr>
          <w:rFonts w:ascii="Century Gothic" w:hAnsi="Century Gothic"/>
          <w:sz w:val="20"/>
        </w:rPr>
        <w:t xml:space="preserve"> </w:t>
      </w:r>
      <w:r w:rsidR="00305A33">
        <w:rPr>
          <w:rFonts w:ascii="Century Gothic" w:hAnsi="Century Gothic"/>
          <w:sz w:val="20"/>
        </w:rPr>
        <w:br/>
      </w:r>
      <w:r w:rsidR="00D841FC">
        <w:rPr>
          <w:rFonts w:ascii="Century Gothic" w:hAnsi="Century Gothic"/>
          <w:sz w:val="20"/>
        </w:rPr>
        <w:t>a także na podstawie</w:t>
      </w:r>
      <w:r w:rsidR="00332328">
        <w:rPr>
          <w:rFonts w:ascii="Century Gothic" w:hAnsi="Century Gothic"/>
          <w:b/>
          <w:sz w:val="18"/>
          <w:szCs w:val="20"/>
        </w:rPr>
        <w:t xml:space="preserve"> </w:t>
      </w:r>
      <w:r w:rsidR="008A5D7E" w:rsidRPr="00BF1DE9">
        <w:rPr>
          <w:rFonts w:ascii="Century Gothic" w:hAnsi="Century Gothic"/>
          <w:b/>
          <w:sz w:val="20"/>
          <w:szCs w:val="20"/>
        </w:rPr>
        <w:t>§ 3 ust. 1 pkt 54 a lit. b</w:t>
      </w:r>
      <w:r w:rsidR="00C54D8A">
        <w:rPr>
          <w:rFonts w:ascii="Century Gothic" w:hAnsi="Century Gothic"/>
          <w:b/>
          <w:sz w:val="20"/>
          <w:szCs w:val="20"/>
        </w:rPr>
        <w:t xml:space="preserve"> </w:t>
      </w:r>
      <w:r w:rsidR="00D841FC" w:rsidRPr="00BA2778">
        <w:rPr>
          <w:rFonts w:ascii="Century Gothic" w:hAnsi="Century Gothic"/>
          <w:sz w:val="20"/>
        </w:rPr>
        <w:t>rozporządzenia R</w:t>
      </w:r>
      <w:r w:rsidR="00E13971">
        <w:rPr>
          <w:rFonts w:ascii="Century Gothic" w:hAnsi="Century Gothic"/>
          <w:sz w:val="20"/>
        </w:rPr>
        <w:t>ady Ministrów z 10 września 2019</w:t>
      </w:r>
      <w:r w:rsidR="00305A33">
        <w:rPr>
          <w:rFonts w:ascii="Century Gothic" w:hAnsi="Century Gothic"/>
          <w:sz w:val="20"/>
        </w:rPr>
        <w:t xml:space="preserve"> r. </w:t>
      </w:r>
      <w:r w:rsidR="00D841FC" w:rsidRPr="00BA2778">
        <w:rPr>
          <w:rFonts w:ascii="Century Gothic" w:hAnsi="Century Gothic"/>
          <w:sz w:val="20"/>
        </w:rPr>
        <w:t xml:space="preserve">w sprawie przedsięwzięć mogących </w:t>
      </w:r>
      <w:r w:rsidR="00E13971">
        <w:rPr>
          <w:rFonts w:ascii="Century Gothic" w:hAnsi="Century Gothic"/>
          <w:sz w:val="20"/>
        </w:rPr>
        <w:t xml:space="preserve">znacząco </w:t>
      </w:r>
      <w:r w:rsidR="00D841FC" w:rsidRPr="00BA2778">
        <w:rPr>
          <w:rFonts w:ascii="Century Gothic" w:hAnsi="Century Gothic"/>
          <w:sz w:val="20"/>
        </w:rPr>
        <w:t>oddziały</w:t>
      </w:r>
      <w:r w:rsidR="00BB4260">
        <w:rPr>
          <w:rFonts w:ascii="Century Gothic" w:hAnsi="Century Gothic"/>
          <w:sz w:val="20"/>
        </w:rPr>
        <w:t>wać na środowisko (Dz. U. z 2019r. poz. 1839</w:t>
      </w:r>
      <w:r w:rsidR="00C47931">
        <w:rPr>
          <w:rFonts w:ascii="Century Gothic" w:hAnsi="Century Gothic"/>
          <w:sz w:val="20"/>
        </w:rPr>
        <w:t xml:space="preserve"> ze zm.</w:t>
      </w:r>
      <w:r w:rsidR="00D841FC" w:rsidRPr="00BA2778">
        <w:rPr>
          <w:rFonts w:ascii="Century Gothic" w:hAnsi="Century Gothic"/>
          <w:sz w:val="20"/>
        </w:rPr>
        <w:t>)</w:t>
      </w:r>
      <w:r w:rsidR="00E13971">
        <w:rPr>
          <w:rFonts w:ascii="Century Gothic" w:hAnsi="Century Gothic"/>
          <w:sz w:val="20"/>
        </w:rPr>
        <w:t xml:space="preserve">, </w:t>
      </w:r>
      <w:r w:rsidR="00F75AE2">
        <w:rPr>
          <w:rFonts w:ascii="Century Gothic" w:hAnsi="Century Gothic"/>
          <w:sz w:val="20"/>
        </w:rPr>
        <w:t xml:space="preserve">w związku z </w:t>
      </w:r>
      <w:r w:rsidR="00A35ED8">
        <w:rPr>
          <w:rFonts w:ascii="Century Gothic" w:hAnsi="Century Gothic"/>
          <w:sz w:val="20"/>
        </w:rPr>
        <w:t xml:space="preserve">art. </w:t>
      </w:r>
      <w:r w:rsidR="00501105">
        <w:rPr>
          <w:rFonts w:ascii="Century Gothic" w:hAnsi="Century Gothic"/>
          <w:sz w:val="20"/>
        </w:rPr>
        <w:t xml:space="preserve">49 i </w:t>
      </w:r>
      <w:r w:rsidR="00B8434B">
        <w:rPr>
          <w:rFonts w:ascii="Century Gothic" w:hAnsi="Century Gothic"/>
          <w:sz w:val="20"/>
        </w:rPr>
        <w:t xml:space="preserve">104 ustawy </w:t>
      </w:r>
      <w:r w:rsidR="0078022D" w:rsidRPr="00D83080">
        <w:rPr>
          <w:rFonts w:ascii="Century Gothic" w:hAnsi="Century Gothic"/>
          <w:sz w:val="20"/>
        </w:rPr>
        <w:t>z dnia 14 czerwca 1960 roku – Kodeks postęp</w:t>
      </w:r>
      <w:r w:rsidR="0078022D">
        <w:rPr>
          <w:rFonts w:ascii="Century Gothic" w:hAnsi="Century Gothic"/>
          <w:sz w:val="20"/>
        </w:rPr>
        <w:t>owania a</w:t>
      </w:r>
      <w:r w:rsidR="00B8434B">
        <w:rPr>
          <w:rFonts w:ascii="Century Gothic" w:hAnsi="Century Gothic"/>
          <w:sz w:val="20"/>
        </w:rPr>
        <w:t xml:space="preserve">dministracyjnego </w:t>
      </w:r>
      <w:r w:rsidR="00232C3A">
        <w:rPr>
          <w:rFonts w:ascii="Century Gothic" w:hAnsi="Century Gothic"/>
          <w:sz w:val="20"/>
        </w:rPr>
        <w:t>(</w:t>
      </w:r>
      <w:r w:rsidR="00DA727D">
        <w:rPr>
          <w:rFonts w:ascii="Century Gothic" w:hAnsi="Century Gothic"/>
          <w:sz w:val="20"/>
        </w:rPr>
        <w:t>t.</w:t>
      </w:r>
      <w:r w:rsidR="00C54D8A">
        <w:rPr>
          <w:rFonts w:ascii="Century Gothic" w:hAnsi="Century Gothic"/>
          <w:sz w:val="20"/>
        </w:rPr>
        <w:t xml:space="preserve"> </w:t>
      </w:r>
      <w:r w:rsidR="00B8434B">
        <w:rPr>
          <w:rFonts w:ascii="Century Gothic" w:hAnsi="Century Gothic"/>
          <w:sz w:val="20"/>
        </w:rPr>
        <w:t xml:space="preserve">j. </w:t>
      </w:r>
      <w:r w:rsidR="00232C3A">
        <w:rPr>
          <w:rFonts w:ascii="Century Gothic" w:hAnsi="Century Gothic"/>
          <w:sz w:val="20"/>
        </w:rPr>
        <w:t>Dz. U. z 2023 r., poz. 775</w:t>
      </w:r>
      <w:r w:rsidR="00895644">
        <w:rPr>
          <w:rFonts w:ascii="Century Gothic" w:hAnsi="Century Gothic"/>
          <w:sz w:val="20"/>
        </w:rPr>
        <w:t xml:space="preserve"> ze zm.</w:t>
      </w:r>
      <w:r w:rsidR="0078022D" w:rsidRPr="00D83080">
        <w:rPr>
          <w:rFonts w:ascii="Century Gothic" w:hAnsi="Century Gothic"/>
          <w:sz w:val="20"/>
        </w:rPr>
        <w:t>)</w:t>
      </w:r>
      <w:r w:rsidR="0078022D" w:rsidRPr="004C6CBB">
        <w:rPr>
          <w:rFonts w:ascii="Century Gothic" w:hAnsi="Century Gothic"/>
          <w:sz w:val="20"/>
          <w:szCs w:val="20"/>
        </w:rPr>
        <w:t>,</w:t>
      </w:r>
      <w:r w:rsidR="0078022D" w:rsidRPr="00045FC1">
        <w:rPr>
          <w:rFonts w:ascii="Century Gothic" w:hAnsi="Century Gothic"/>
          <w:sz w:val="20"/>
          <w:szCs w:val="20"/>
        </w:rPr>
        <w:t xml:space="preserve"> </w:t>
      </w:r>
      <w:r w:rsidR="0078022D">
        <w:rPr>
          <w:rFonts w:ascii="Century Gothic" w:hAnsi="Century Gothic"/>
          <w:sz w:val="20"/>
        </w:rPr>
        <w:t>po rozpatrzeniu wniosk</w:t>
      </w:r>
      <w:r w:rsidR="009E11BC">
        <w:rPr>
          <w:rFonts w:ascii="Century Gothic" w:hAnsi="Century Gothic"/>
          <w:sz w:val="20"/>
        </w:rPr>
        <w:t>u</w:t>
      </w:r>
      <w:r w:rsidR="000B60CF">
        <w:rPr>
          <w:rFonts w:ascii="Century Gothic" w:hAnsi="Century Gothic"/>
          <w:sz w:val="20"/>
        </w:rPr>
        <w:t>:</w:t>
      </w:r>
      <w:r w:rsidR="00C91880">
        <w:rPr>
          <w:rFonts w:ascii="Century Gothic" w:hAnsi="Century Gothic"/>
          <w:sz w:val="20"/>
        </w:rPr>
        <w:t xml:space="preserve"> </w:t>
      </w:r>
      <w:r w:rsidR="00C91880" w:rsidRPr="00BF1DE9">
        <w:rPr>
          <w:rFonts w:ascii="Century Gothic" w:hAnsi="Century Gothic"/>
          <w:sz w:val="20"/>
          <w:szCs w:val="20"/>
        </w:rPr>
        <w:t>Centralnej Grupy Energetycznej S.A. Posada ul. Reymonta 23; 62-530 Kazimierz Biskupi</w:t>
      </w:r>
      <w:r w:rsidR="000629A8" w:rsidRPr="00332328">
        <w:rPr>
          <w:rFonts w:ascii="Century Gothic" w:hAnsi="Century Gothic"/>
          <w:sz w:val="20"/>
          <w:szCs w:val="20"/>
        </w:rPr>
        <w:t>,</w:t>
      </w:r>
      <w:r w:rsidR="00F248CD">
        <w:rPr>
          <w:rFonts w:ascii="Century Gothic" w:hAnsi="Century Gothic"/>
          <w:sz w:val="20"/>
        </w:rPr>
        <w:t xml:space="preserve"> </w:t>
      </w:r>
      <w:r w:rsidR="008A5D7E">
        <w:rPr>
          <w:rFonts w:ascii="Century Gothic" w:hAnsi="Century Gothic"/>
          <w:sz w:val="20"/>
        </w:rPr>
        <w:br/>
      </w:r>
      <w:r w:rsidR="0078022D" w:rsidRPr="0078022D">
        <w:rPr>
          <w:rFonts w:ascii="Century Gothic" w:hAnsi="Century Gothic"/>
          <w:sz w:val="20"/>
        </w:rPr>
        <w:t>w sprawie wydania decyzji o środowiskowych uwarunkowaniach dla planowanego przedsię</w:t>
      </w:r>
      <w:r w:rsidR="00A35ED8">
        <w:rPr>
          <w:rFonts w:ascii="Century Gothic" w:hAnsi="Century Gothic"/>
          <w:sz w:val="20"/>
        </w:rPr>
        <w:t>wzięcia polegającego</w:t>
      </w:r>
      <w:r w:rsidR="00974986">
        <w:rPr>
          <w:rFonts w:ascii="Century Gothic" w:hAnsi="Century Gothic"/>
          <w:b/>
          <w:sz w:val="20"/>
          <w:szCs w:val="20"/>
        </w:rPr>
        <w:t xml:space="preserve"> </w:t>
      </w:r>
      <w:r w:rsidR="00027585" w:rsidRPr="00027585">
        <w:rPr>
          <w:rFonts w:ascii="Century Gothic" w:hAnsi="Century Gothic"/>
          <w:sz w:val="20"/>
          <w:szCs w:val="20"/>
        </w:rPr>
        <w:t>na</w:t>
      </w:r>
      <w:r w:rsidR="00895644">
        <w:rPr>
          <w:rFonts w:ascii="Century Gothic" w:hAnsi="Century Gothic"/>
          <w:sz w:val="20"/>
          <w:szCs w:val="20"/>
        </w:rPr>
        <w:t xml:space="preserve"> </w:t>
      </w:r>
      <w:r w:rsidR="00C91880" w:rsidRPr="000650DD">
        <w:rPr>
          <w:rFonts w:ascii="Century Gothic" w:hAnsi="Century Gothic"/>
          <w:sz w:val="20"/>
          <w:szCs w:val="20"/>
        </w:rPr>
        <w:t>budowie w obrębie Miasta Gniezna oraz w obrębie Wełnicy Gmina Gniezno elektrowni fotowoltaicznej o mocy do około 10 MW</w:t>
      </w:r>
    </w:p>
    <w:p w14:paraId="4DDFC552" w14:textId="1DFF73A8" w:rsidR="0078022D" w:rsidRPr="001D11E0" w:rsidRDefault="00927885" w:rsidP="0078022D">
      <w:pPr>
        <w:jc w:val="center"/>
        <w:rPr>
          <w:rFonts w:ascii="Century Gothic" w:hAnsi="Century Gothic"/>
          <w:b/>
        </w:rPr>
      </w:pPr>
      <w:r>
        <w:rPr>
          <w:rFonts w:ascii="Century Gothic" w:hAnsi="Century Gothic"/>
          <w:b/>
        </w:rPr>
        <w:t>orzekam</w:t>
      </w:r>
    </w:p>
    <w:p w14:paraId="1CA1B48E" w14:textId="21863194" w:rsidR="000B60CF" w:rsidRPr="00052F83" w:rsidRDefault="00927885" w:rsidP="0007361F">
      <w:pPr>
        <w:pStyle w:val="Akapitzlist"/>
        <w:numPr>
          <w:ilvl w:val="0"/>
          <w:numId w:val="1"/>
        </w:numPr>
        <w:jc w:val="both"/>
        <w:rPr>
          <w:rFonts w:ascii="Century Gothic" w:hAnsi="Century Gothic"/>
          <w:sz w:val="20"/>
        </w:rPr>
      </w:pPr>
      <w:r w:rsidRPr="00927885">
        <w:rPr>
          <w:rFonts w:ascii="Century Gothic" w:hAnsi="Century Gothic"/>
          <w:b/>
          <w:sz w:val="20"/>
        </w:rPr>
        <w:t>stwierdzić b</w:t>
      </w:r>
      <w:r w:rsidR="0078022D" w:rsidRPr="00927885">
        <w:rPr>
          <w:rFonts w:ascii="Century Gothic" w:hAnsi="Century Gothic"/>
          <w:b/>
          <w:sz w:val="20"/>
        </w:rPr>
        <w:t>rak potrzeby prze</w:t>
      </w:r>
      <w:r w:rsidRPr="00927885">
        <w:rPr>
          <w:rFonts w:ascii="Century Gothic" w:hAnsi="Century Gothic"/>
          <w:b/>
          <w:sz w:val="20"/>
        </w:rPr>
        <w:t xml:space="preserve">prowadzenia oceny oddziaływania </w:t>
      </w:r>
      <w:r w:rsidR="0078022D" w:rsidRPr="00927885">
        <w:rPr>
          <w:rFonts w:ascii="Century Gothic" w:hAnsi="Century Gothic"/>
          <w:b/>
          <w:sz w:val="20"/>
        </w:rPr>
        <w:t>na środowisko</w:t>
      </w:r>
      <w:r w:rsidR="0078022D" w:rsidRPr="000B60CF">
        <w:rPr>
          <w:rFonts w:ascii="Century Gothic" w:hAnsi="Century Gothic"/>
          <w:sz w:val="20"/>
        </w:rPr>
        <w:t xml:space="preserve"> dla </w:t>
      </w:r>
      <w:r w:rsidR="0078022D" w:rsidRPr="000650DD">
        <w:rPr>
          <w:rFonts w:ascii="Century Gothic" w:hAnsi="Century Gothic"/>
          <w:b/>
          <w:sz w:val="20"/>
        </w:rPr>
        <w:t>planowanego przedsięwzięcia mogącego potencjalnie znacząco oddziaływać na środowisko polegającego na</w:t>
      </w:r>
      <w:r w:rsidR="00C91880">
        <w:rPr>
          <w:rFonts w:ascii="Century Gothic" w:hAnsi="Century Gothic"/>
          <w:sz w:val="20"/>
        </w:rPr>
        <w:t xml:space="preserve"> </w:t>
      </w:r>
      <w:r w:rsidR="00C91880" w:rsidRPr="00BF1DE9">
        <w:rPr>
          <w:rFonts w:ascii="Century Gothic" w:hAnsi="Century Gothic"/>
          <w:b/>
          <w:sz w:val="20"/>
          <w:szCs w:val="20"/>
        </w:rPr>
        <w:t>budowie w obrębie Miast</w:t>
      </w:r>
      <w:r w:rsidR="00C91880">
        <w:rPr>
          <w:rFonts w:ascii="Century Gothic" w:hAnsi="Century Gothic"/>
          <w:b/>
          <w:sz w:val="20"/>
          <w:szCs w:val="20"/>
        </w:rPr>
        <w:t>a Gniezna oraz w obrębie Wełnicy</w:t>
      </w:r>
      <w:r w:rsidR="00C91880" w:rsidRPr="00BF1DE9">
        <w:rPr>
          <w:rFonts w:ascii="Century Gothic" w:hAnsi="Century Gothic"/>
          <w:b/>
          <w:sz w:val="20"/>
          <w:szCs w:val="20"/>
        </w:rPr>
        <w:t xml:space="preserve"> Gmina Gniezno elektrowni fotowoltaicznej o mocy do około 10 MW</w:t>
      </w:r>
      <w:r w:rsidR="000B60CF" w:rsidRPr="00052F83">
        <w:rPr>
          <w:rFonts w:ascii="Century Gothic" w:hAnsi="Century Gothic" w:cs="Arial"/>
          <w:sz w:val="20"/>
          <w:szCs w:val="20"/>
        </w:rPr>
        <w:t>.</w:t>
      </w:r>
    </w:p>
    <w:p w14:paraId="1D33CB9D" w14:textId="03B97124" w:rsidR="00F817C2" w:rsidRPr="00C91880" w:rsidRDefault="00927885" w:rsidP="00F817C2">
      <w:pPr>
        <w:pStyle w:val="Akapitzlist"/>
        <w:numPr>
          <w:ilvl w:val="0"/>
          <w:numId w:val="1"/>
        </w:numPr>
        <w:jc w:val="both"/>
        <w:rPr>
          <w:rFonts w:ascii="Century Gothic" w:hAnsi="Century Gothic"/>
          <w:sz w:val="20"/>
        </w:rPr>
      </w:pPr>
      <w:r w:rsidRPr="00927885">
        <w:rPr>
          <w:rFonts w:ascii="Century Gothic" w:hAnsi="Century Gothic"/>
          <w:b/>
          <w:sz w:val="20"/>
        </w:rPr>
        <w:t>określić</w:t>
      </w:r>
      <w:r w:rsidR="000B0DF0" w:rsidRPr="00927885">
        <w:rPr>
          <w:rFonts w:ascii="Century Gothic" w:hAnsi="Century Gothic"/>
          <w:b/>
          <w:sz w:val="20"/>
        </w:rPr>
        <w:t xml:space="preserve"> </w:t>
      </w:r>
      <w:r w:rsidR="00BA2778" w:rsidRPr="00927885">
        <w:rPr>
          <w:rFonts w:ascii="Century Gothic" w:hAnsi="Century Gothic"/>
          <w:b/>
          <w:sz w:val="20"/>
        </w:rPr>
        <w:t>warunki</w:t>
      </w:r>
      <w:r w:rsidR="000B0DF0" w:rsidRPr="00927885">
        <w:rPr>
          <w:rFonts w:ascii="Century Gothic" w:hAnsi="Century Gothic"/>
          <w:b/>
          <w:sz w:val="20"/>
        </w:rPr>
        <w:t xml:space="preserve"> i wymagania</w:t>
      </w:r>
      <w:r w:rsidR="000B0DF0" w:rsidRPr="000B60CF">
        <w:rPr>
          <w:rFonts w:ascii="Century Gothic" w:hAnsi="Century Gothic"/>
          <w:sz w:val="20"/>
        </w:rPr>
        <w:t xml:space="preserve"> </w:t>
      </w:r>
      <w:r w:rsidR="00BA2778" w:rsidRPr="000B60CF">
        <w:rPr>
          <w:rFonts w:ascii="Century Gothic" w:hAnsi="Century Gothic"/>
          <w:sz w:val="20"/>
        </w:rPr>
        <w:t>korzystania ze środowiska w fazie realizacji przedsięwzięcia</w:t>
      </w:r>
      <w:r w:rsidR="000B0DF0" w:rsidRPr="000B60CF">
        <w:rPr>
          <w:rFonts w:ascii="Century Gothic" w:hAnsi="Century Gothic"/>
          <w:sz w:val="20"/>
        </w:rPr>
        <w:t xml:space="preserve">, ze szczególnym uwzględnieniem </w:t>
      </w:r>
      <w:r w:rsidR="00BA2778" w:rsidRPr="000B60CF">
        <w:rPr>
          <w:rFonts w:ascii="Century Gothic" w:hAnsi="Century Gothic"/>
          <w:sz w:val="20"/>
        </w:rPr>
        <w:t>ograniczenia ucią</w:t>
      </w:r>
      <w:r w:rsidR="00F817C2">
        <w:rPr>
          <w:rFonts w:ascii="Century Gothic" w:hAnsi="Century Gothic"/>
          <w:sz w:val="20"/>
        </w:rPr>
        <w:t>ż</w:t>
      </w:r>
      <w:r w:rsidR="00895644">
        <w:rPr>
          <w:rFonts w:ascii="Century Gothic" w:hAnsi="Century Gothic"/>
          <w:sz w:val="20"/>
        </w:rPr>
        <w:t>liwości dla terenów sąsiednich</w:t>
      </w:r>
      <w:r w:rsidR="00F817C2" w:rsidRPr="00F817C2">
        <w:rPr>
          <w:rFonts w:ascii="Century Gothic" w:hAnsi="Century Gothic" w:cs="Arial"/>
          <w:sz w:val="20"/>
          <w:lang w:eastAsia="zh-CN"/>
        </w:rPr>
        <w:t xml:space="preserve">: </w:t>
      </w:r>
    </w:p>
    <w:p w14:paraId="156D3E34" w14:textId="77777777" w:rsidR="008A5D7E" w:rsidRPr="008A5D7E" w:rsidRDefault="008A5D7E" w:rsidP="008A5D7E">
      <w:pPr>
        <w:pStyle w:val="Akapitzlist"/>
        <w:numPr>
          <w:ilvl w:val="0"/>
          <w:numId w:val="45"/>
        </w:numPr>
        <w:suppressAutoHyphens/>
        <w:spacing w:after="0" w:line="240" w:lineRule="auto"/>
        <w:ind w:left="1134"/>
        <w:jc w:val="both"/>
        <w:rPr>
          <w:rFonts w:ascii="Century Gothic" w:eastAsia="Luxi Sans" w:hAnsi="Century Gothic" w:cs="Arial"/>
          <w:color w:val="FF0000"/>
          <w:sz w:val="20"/>
        </w:rPr>
      </w:pPr>
      <w:r w:rsidRPr="008A5D7E">
        <w:rPr>
          <w:rFonts w:ascii="Century Gothic" w:hAnsi="Century Gothic" w:cs="Arial"/>
          <w:sz w:val="20"/>
          <w:lang w:eastAsia="zh-CN"/>
        </w:rPr>
        <w:t xml:space="preserve">Pod zabudowę panelami przeznaczyć do </w:t>
      </w:r>
      <w:r w:rsidRPr="008A5D7E">
        <w:rPr>
          <w:rFonts w:ascii="Century Gothic" w:eastAsia="Luxi Sans" w:hAnsi="Century Gothic" w:cs="Arial"/>
          <w:sz w:val="20"/>
        </w:rPr>
        <w:t>3,742</w:t>
      </w:r>
      <w:r w:rsidRPr="008A5D7E">
        <w:rPr>
          <w:rFonts w:ascii="Century Gothic" w:hAnsi="Century Gothic" w:cs="Arial"/>
          <w:sz w:val="20"/>
          <w:lang w:eastAsia="zh-CN"/>
        </w:rPr>
        <w:t xml:space="preserve"> ha powierzchni wyznaczonej po obrysie skrajnych modułów paneli, </w:t>
      </w:r>
      <w:r w:rsidRPr="008A5D7E">
        <w:rPr>
          <w:rFonts w:ascii="Century Gothic" w:eastAsia="Luxi Sans" w:hAnsi="Century Gothic" w:cs="Arial"/>
          <w:sz w:val="20"/>
        </w:rPr>
        <w:t>łącznej powierzchni</w:t>
      </w:r>
      <w:r w:rsidRPr="008A5D7E">
        <w:rPr>
          <w:rFonts w:ascii="Century Gothic" w:hAnsi="Century Gothic" w:cs="Arial"/>
          <w:iCs/>
          <w:color w:val="FF0000"/>
          <w:sz w:val="20"/>
        </w:rPr>
        <w:t xml:space="preserve"> </w:t>
      </w:r>
      <w:r w:rsidRPr="008A5D7E">
        <w:rPr>
          <w:rFonts w:ascii="Century Gothic" w:hAnsi="Century Gothic" w:cs="Arial"/>
          <w:iCs/>
          <w:sz w:val="20"/>
        </w:rPr>
        <w:t xml:space="preserve">działek </w:t>
      </w:r>
      <w:r w:rsidRPr="008A5D7E">
        <w:rPr>
          <w:rFonts w:ascii="Century Gothic" w:hAnsi="Century Gothic" w:cs="Arial"/>
          <w:sz w:val="20"/>
        </w:rPr>
        <w:t>nr ewidencyjny</w:t>
      </w:r>
      <w:r w:rsidRPr="008A5D7E">
        <w:rPr>
          <w:rFonts w:ascii="Century Gothic" w:hAnsi="Century Gothic" w:cs="Arial"/>
          <w:color w:val="FF0000"/>
          <w:sz w:val="20"/>
        </w:rPr>
        <w:t xml:space="preserve"> </w:t>
      </w:r>
      <w:r w:rsidRPr="008A5D7E">
        <w:rPr>
          <w:rFonts w:ascii="Century Gothic" w:hAnsi="Century Gothic" w:cs="Arial"/>
          <w:sz w:val="20"/>
        </w:rPr>
        <w:t>1, obręb Gniezno oraz nr ewidencyjny 197/3, obręb Wełnica, gmina Gniezno. Spod zainwestowania wyłączyć południową część działki nr ewidencyjny 1, obręb  Gniezno z zadrzewieniem i łąką.</w:t>
      </w:r>
    </w:p>
    <w:p w14:paraId="1AF8177A" w14:textId="77777777" w:rsidR="008A5D7E" w:rsidRPr="008A5D7E" w:rsidRDefault="008A5D7E" w:rsidP="008A5D7E">
      <w:pPr>
        <w:pStyle w:val="Akapitzlist"/>
        <w:numPr>
          <w:ilvl w:val="0"/>
          <w:numId w:val="45"/>
        </w:numPr>
        <w:suppressAutoHyphens/>
        <w:spacing w:after="0" w:line="240" w:lineRule="auto"/>
        <w:ind w:left="1134"/>
        <w:jc w:val="both"/>
        <w:rPr>
          <w:rFonts w:ascii="Century Gothic" w:eastAsia="Luxi Sans" w:hAnsi="Century Gothic" w:cs="Arial"/>
          <w:color w:val="FF0000"/>
          <w:sz w:val="20"/>
        </w:rPr>
      </w:pPr>
      <w:r w:rsidRPr="008A5D7E">
        <w:rPr>
          <w:rFonts w:ascii="Century Gothic" w:hAnsi="Century Gothic" w:cs="Arial"/>
          <w:sz w:val="20"/>
        </w:rPr>
        <w:t>Realizację przedsięwzięcia przeprowadzić w okresie od 1 listopada do 15 lutego.</w:t>
      </w:r>
    </w:p>
    <w:p w14:paraId="3AA95AD8" w14:textId="77777777" w:rsidR="008A5D7E" w:rsidRPr="008A5D7E" w:rsidRDefault="008A5D7E" w:rsidP="008A5D7E">
      <w:pPr>
        <w:pStyle w:val="Akapitzlist"/>
        <w:numPr>
          <w:ilvl w:val="0"/>
          <w:numId w:val="45"/>
        </w:numPr>
        <w:suppressAutoHyphens/>
        <w:spacing w:after="0" w:line="240" w:lineRule="auto"/>
        <w:ind w:left="1134"/>
        <w:jc w:val="both"/>
        <w:rPr>
          <w:rFonts w:ascii="Century Gothic" w:eastAsia="Luxi Sans" w:hAnsi="Century Gothic" w:cs="Arial"/>
          <w:sz w:val="20"/>
        </w:rPr>
      </w:pPr>
      <w:r w:rsidRPr="008A5D7E">
        <w:rPr>
          <w:rFonts w:ascii="Century Gothic" w:eastAsia="Luxi Sans" w:hAnsi="Century Gothic" w:cs="Arial"/>
          <w:sz w:val="20"/>
        </w:rPr>
        <w:t>Prace budowlane oraz ruch pojazdów ograniczyć do pory dnia, to jest godz. 6:00–22:00.</w:t>
      </w:r>
    </w:p>
    <w:p w14:paraId="0E0EDACD" w14:textId="77777777" w:rsidR="008A5D7E" w:rsidRPr="008A5D7E" w:rsidRDefault="008A5D7E" w:rsidP="008A5D7E">
      <w:pPr>
        <w:pStyle w:val="Akapitzlist"/>
        <w:numPr>
          <w:ilvl w:val="0"/>
          <w:numId w:val="45"/>
        </w:numPr>
        <w:suppressAutoHyphens/>
        <w:spacing w:after="0" w:line="240" w:lineRule="auto"/>
        <w:ind w:left="1134"/>
        <w:jc w:val="both"/>
        <w:rPr>
          <w:rFonts w:ascii="Century Gothic" w:hAnsi="Century Gothic" w:cs="Arial"/>
          <w:sz w:val="20"/>
        </w:rPr>
      </w:pPr>
      <w:r w:rsidRPr="008A5D7E">
        <w:rPr>
          <w:rFonts w:ascii="Century Gothic" w:eastAsia="Luxi Sans" w:hAnsi="Century Gothic" w:cs="Arial"/>
          <w:sz w:val="20"/>
        </w:rPr>
        <w:t>Na etapie prowadzenia prac ziemnych codziennie przed rozpoczęciem prac kontrolować wykopy, a uwięzione w nich zwierzęta niezwłocznie przenosić w bezpieczne miejsce. Kontrolę przeprowadzić także bezpośrednio przed zasypaniem wykopów.</w:t>
      </w:r>
    </w:p>
    <w:p w14:paraId="6AECA524" w14:textId="77777777" w:rsidR="008A5D7E" w:rsidRPr="008A5D7E" w:rsidRDefault="008A5D7E" w:rsidP="008A5D7E">
      <w:pPr>
        <w:pStyle w:val="Akapitzlist"/>
        <w:numPr>
          <w:ilvl w:val="0"/>
          <w:numId w:val="45"/>
        </w:numPr>
        <w:suppressAutoHyphens/>
        <w:spacing w:after="0" w:line="240" w:lineRule="auto"/>
        <w:ind w:left="1134"/>
        <w:jc w:val="both"/>
        <w:rPr>
          <w:rFonts w:ascii="Century Gothic" w:hAnsi="Century Gothic" w:cs="Arial"/>
          <w:sz w:val="20"/>
        </w:rPr>
      </w:pPr>
      <w:r w:rsidRPr="008A5D7E">
        <w:rPr>
          <w:rFonts w:ascii="Century Gothic" w:hAnsi="Century Gothic" w:cs="Arial"/>
          <w:sz w:val="20"/>
        </w:rPr>
        <w:t xml:space="preserve">Zastosować </w:t>
      </w:r>
      <w:r w:rsidRPr="008A5D7E">
        <w:rPr>
          <w:rFonts w:ascii="Century Gothic" w:eastAsia="Luxi Sans" w:hAnsi="Century Gothic" w:cs="Arial"/>
          <w:sz w:val="20"/>
        </w:rPr>
        <w:t>moduły fotowoltaiczne o powierzchni antyrefleksyjnej.</w:t>
      </w:r>
    </w:p>
    <w:p w14:paraId="13883889" w14:textId="77777777" w:rsidR="008A5D7E" w:rsidRPr="008A5D7E" w:rsidRDefault="008A5D7E" w:rsidP="008A5D7E">
      <w:pPr>
        <w:pStyle w:val="Akapitzlist"/>
        <w:numPr>
          <w:ilvl w:val="0"/>
          <w:numId w:val="45"/>
        </w:numPr>
        <w:suppressAutoHyphens/>
        <w:spacing w:after="0" w:line="240" w:lineRule="auto"/>
        <w:ind w:left="1134"/>
        <w:jc w:val="both"/>
        <w:rPr>
          <w:rFonts w:ascii="Century Gothic" w:hAnsi="Century Gothic" w:cs="Arial"/>
          <w:sz w:val="20"/>
        </w:rPr>
      </w:pPr>
      <w:r w:rsidRPr="008A5D7E">
        <w:rPr>
          <w:rFonts w:ascii="Century Gothic" w:hAnsi="Century Gothic" w:cs="Arial"/>
          <w:sz w:val="20"/>
        </w:rPr>
        <w:lastRenderedPageBreak/>
        <w:t xml:space="preserve">Wykonać </w:t>
      </w:r>
      <w:r w:rsidRPr="008A5D7E">
        <w:rPr>
          <w:rFonts w:ascii="Century Gothic" w:eastAsia="Luxi Sans" w:hAnsi="Century Gothic" w:cs="Arial"/>
          <w:sz w:val="20"/>
        </w:rPr>
        <w:t>ogrodzenie ażurowe bez podmurówki z pozostawieniem minimum 0,2 m przerwy między ogrodzeniem a gruntem</w:t>
      </w:r>
      <w:r w:rsidRPr="008A5D7E">
        <w:rPr>
          <w:rFonts w:ascii="Century Gothic" w:hAnsi="Century Gothic" w:cs="Arial"/>
          <w:sz w:val="20"/>
        </w:rPr>
        <w:t>.</w:t>
      </w:r>
    </w:p>
    <w:p w14:paraId="6BEDAD51" w14:textId="77777777" w:rsidR="008A5D7E" w:rsidRPr="008A5D7E" w:rsidRDefault="008A5D7E" w:rsidP="008A5D7E">
      <w:pPr>
        <w:pStyle w:val="Akapitzlist"/>
        <w:numPr>
          <w:ilvl w:val="0"/>
          <w:numId w:val="45"/>
        </w:numPr>
        <w:suppressAutoHyphens/>
        <w:spacing w:after="0" w:line="240" w:lineRule="auto"/>
        <w:ind w:left="1134"/>
        <w:jc w:val="both"/>
        <w:rPr>
          <w:rFonts w:ascii="Century Gothic" w:hAnsi="Century Gothic" w:cs="Arial"/>
          <w:color w:val="FF0000"/>
          <w:sz w:val="20"/>
        </w:rPr>
      </w:pPr>
      <w:r w:rsidRPr="008A5D7E">
        <w:rPr>
          <w:rFonts w:ascii="Century Gothic" w:eastAsia="Luxi Sans" w:hAnsi="Century Gothic" w:cs="Arial"/>
          <w:sz w:val="20"/>
        </w:rPr>
        <w:t>Panele słoneczne montować na wysokości minimum 0,8 m mierząc od dolnej krawędzi paneli do powierzchni ziemi.</w:t>
      </w:r>
    </w:p>
    <w:p w14:paraId="181EFC8E" w14:textId="77777777" w:rsidR="008A5D7E" w:rsidRPr="008A5D7E" w:rsidRDefault="008A5D7E" w:rsidP="008A5D7E">
      <w:pPr>
        <w:pStyle w:val="Akapitzlist"/>
        <w:numPr>
          <w:ilvl w:val="0"/>
          <w:numId w:val="45"/>
        </w:numPr>
        <w:suppressAutoHyphens/>
        <w:spacing w:after="0" w:line="240" w:lineRule="auto"/>
        <w:ind w:left="1134"/>
        <w:jc w:val="both"/>
        <w:rPr>
          <w:rFonts w:ascii="Century Gothic" w:hAnsi="Century Gothic" w:cs="Arial"/>
          <w:sz w:val="20"/>
        </w:rPr>
      </w:pPr>
      <w:r w:rsidRPr="008A5D7E">
        <w:rPr>
          <w:rFonts w:ascii="Century Gothic" w:eastAsia="Luxi Sans" w:hAnsi="Century Gothic" w:cs="Arial"/>
          <w:sz w:val="20"/>
        </w:rPr>
        <w:t xml:space="preserve">Do obsiewu powierzchni </w:t>
      </w:r>
      <w:r w:rsidRPr="008A5D7E">
        <w:rPr>
          <w:rFonts w:ascii="Century Gothic" w:hAnsi="Century Gothic" w:cs="Arial"/>
          <w:bCs/>
          <w:sz w:val="20"/>
        </w:rPr>
        <w:t xml:space="preserve">biologicznie czynnych </w:t>
      </w:r>
      <w:r w:rsidRPr="008A5D7E">
        <w:rPr>
          <w:rFonts w:ascii="Century Gothic" w:eastAsia="Luxi Sans" w:hAnsi="Century Gothic" w:cs="Arial"/>
          <w:sz w:val="20"/>
        </w:rPr>
        <w:t>farmy fotowoltaicznej</w:t>
      </w:r>
      <w:r w:rsidRPr="008A5D7E">
        <w:rPr>
          <w:rFonts w:ascii="Century Gothic" w:hAnsi="Century Gothic" w:cs="Arial"/>
          <w:bCs/>
          <w:sz w:val="20"/>
        </w:rPr>
        <w:t xml:space="preserve"> nie używać gatunków roślin obcego pochodzenia.</w:t>
      </w:r>
    </w:p>
    <w:p w14:paraId="77CB9E70" w14:textId="77777777" w:rsidR="008A5D7E" w:rsidRPr="008A5D7E" w:rsidRDefault="008A5D7E" w:rsidP="008A5D7E">
      <w:pPr>
        <w:pStyle w:val="Akapitzlist"/>
        <w:numPr>
          <w:ilvl w:val="0"/>
          <w:numId w:val="45"/>
        </w:numPr>
        <w:suppressAutoHyphens/>
        <w:spacing w:after="0" w:line="240" w:lineRule="auto"/>
        <w:ind w:left="1134"/>
        <w:jc w:val="both"/>
        <w:rPr>
          <w:rFonts w:ascii="Century Gothic" w:hAnsi="Century Gothic" w:cs="Arial"/>
          <w:sz w:val="20"/>
        </w:rPr>
      </w:pPr>
      <w:r w:rsidRPr="008A5D7E">
        <w:rPr>
          <w:rFonts w:ascii="Century Gothic" w:eastAsia="Luxi Sans" w:hAnsi="Century Gothic" w:cs="Arial"/>
          <w:sz w:val="20"/>
        </w:rPr>
        <w:t>Koszenie roślinności pokrywającej teren elektrowni prowadzić na etapie eksploatacji przedsięwzięcia w okresie od 1-15 sierpnia oraz od 1 listopada do 15 lutego.</w:t>
      </w:r>
    </w:p>
    <w:p w14:paraId="598A1A22" w14:textId="77777777" w:rsidR="008A5D7E" w:rsidRPr="008A5D7E" w:rsidRDefault="008A5D7E" w:rsidP="008A5D7E">
      <w:pPr>
        <w:pStyle w:val="Akapitzlist"/>
        <w:numPr>
          <w:ilvl w:val="0"/>
          <w:numId w:val="45"/>
        </w:numPr>
        <w:suppressAutoHyphens/>
        <w:spacing w:after="0" w:line="240" w:lineRule="auto"/>
        <w:ind w:left="1134"/>
        <w:jc w:val="both"/>
        <w:rPr>
          <w:rFonts w:ascii="Century Gothic" w:hAnsi="Century Gothic" w:cs="Arial"/>
          <w:sz w:val="20"/>
        </w:rPr>
      </w:pPr>
      <w:r w:rsidRPr="008A5D7E">
        <w:rPr>
          <w:rFonts w:ascii="Century Gothic" w:hAnsi="Century Gothic" w:cs="Arial"/>
          <w:sz w:val="20"/>
        </w:rPr>
        <w:t>Nie stosować nawozów sztucznych i chemicznych środków ochrony roślin.</w:t>
      </w:r>
    </w:p>
    <w:p w14:paraId="2219767A" w14:textId="56791088" w:rsidR="008A5D7E" w:rsidRPr="008A5D7E" w:rsidRDefault="008A5D7E" w:rsidP="008A5D7E">
      <w:pPr>
        <w:pStyle w:val="Akapitzlist"/>
        <w:numPr>
          <w:ilvl w:val="0"/>
          <w:numId w:val="45"/>
        </w:numPr>
        <w:suppressAutoHyphens/>
        <w:spacing w:after="0" w:line="240" w:lineRule="auto"/>
        <w:ind w:left="1134"/>
        <w:jc w:val="both"/>
        <w:rPr>
          <w:rFonts w:ascii="Century Gothic" w:hAnsi="Century Gothic" w:cs="Arial"/>
          <w:sz w:val="20"/>
        </w:rPr>
      </w:pPr>
      <w:r w:rsidRPr="008A5D7E">
        <w:rPr>
          <w:rFonts w:ascii="Century Gothic" w:hAnsi="Century Gothic" w:cs="Arial"/>
          <w:sz w:val="20"/>
        </w:rPr>
        <w:t>Transformatory umieścić w prefabrykowanych, betonowych budynkach lub stalowych kontenerach. W przypadku zastosowania transfor</w:t>
      </w:r>
      <w:r>
        <w:rPr>
          <w:rFonts w:ascii="Century Gothic" w:hAnsi="Century Gothic" w:cs="Arial"/>
          <w:sz w:val="20"/>
        </w:rPr>
        <w:t xml:space="preserve">matorów olejowych, wyposażyć je </w:t>
      </w:r>
      <w:r w:rsidRPr="008A5D7E">
        <w:rPr>
          <w:rFonts w:ascii="Century Gothic" w:hAnsi="Century Gothic" w:cs="Arial"/>
          <w:sz w:val="20"/>
        </w:rPr>
        <w:t>w szczelne misy mogące pomieścić całą zawartość oleju oraz pozostałości po ewentualnej akcji gaśniczej.</w:t>
      </w:r>
    </w:p>
    <w:p w14:paraId="45E2DDEB" w14:textId="77777777" w:rsidR="008A5D7E" w:rsidRPr="008A5D7E" w:rsidRDefault="008A5D7E" w:rsidP="008A5D7E">
      <w:pPr>
        <w:pStyle w:val="Akapitzlist"/>
        <w:numPr>
          <w:ilvl w:val="0"/>
          <w:numId w:val="45"/>
        </w:numPr>
        <w:suppressAutoHyphens/>
        <w:spacing w:after="0" w:line="240" w:lineRule="auto"/>
        <w:ind w:left="1134"/>
        <w:jc w:val="both"/>
        <w:rPr>
          <w:rFonts w:ascii="Century Gothic" w:hAnsi="Century Gothic" w:cs="Arial"/>
          <w:sz w:val="20"/>
        </w:rPr>
      </w:pPr>
      <w:r w:rsidRPr="008A5D7E">
        <w:rPr>
          <w:rFonts w:ascii="Century Gothic" w:eastAsia="Luxi Sans" w:hAnsi="Century Gothic" w:cs="Arial"/>
          <w:sz w:val="20"/>
        </w:rPr>
        <w:t>Czyszczenie paneli fotowoltaicznych prowadzić na sucho za pomocą specjalnych szczotek. Dopuszcza się wykorzystanie do mycia paneli czystej wody bez dodatku detergentów.</w:t>
      </w:r>
    </w:p>
    <w:p w14:paraId="2B6851AB" w14:textId="63384169" w:rsidR="008A5D7E" w:rsidRPr="008A5D7E" w:rsidRDefault="008A5D7E" w:rsidP="008A5D7E">
      <w:pPr>
        <w:pStyle w:val="Akapitzlist"/>
        <w:numPr>
          <w:ilvl w:val="0"/>
          <w:numId w:val="45"/>
        </w:numPr>
        <w:suppressAutoHyphens/>
        <w:spacing w:after="0" w:line="240" w:lineRule="auto"/>
        <w:ind w:left="1134"/>
        <w:jc w:val="both"/>
        <w:rPr>
          <w:rFonts w:ascii="Century Gothic" w:hAnsi="Century Gothic" w:cs="Arial"/>
          <w:sz w:val="20"/>
        </w:rPr>
      </w:pPr>
      <w:r w:rsidRPr="008A5D7E">
        <w:rPr>
          <w:rFonts w:ascii="Century Gothic" w:hAnsi="Century Gothic" w:cs="Arial"/>
          <w:sz w:val="20"/>
          <w:lang w:eastAsia="zh-CN"/>
        </w:rPr>
        <w:t xml:space="preserve">W porze nocnej nie stosować ciągłego oświetlenia terenu </w:t>
      </w:r>
      <w:r w:rsidRPr="008A5D7E">
        <w:rPr>
          <w:rFonts w:ascii="Century Gothic" w:eastAsia="Luxi Sans" w:hAnsi="Century Gothic" w:cs="Arial"/>
          <w:sz w:val="20"/>
        </w:rPr>
        <w:t xml:space="preserve">farmy fotowoltaicznej </w:t>
      </w:r>
      <w:r>
        <w:rPr>
          <w:rFonts w:ascii="Century Gothic" w:eastAsia="Luxi Sans" w:hAnsi="Century Gothic" w:cs="Arial"/>
          <w:sz w:val="20"/>
        </w:rPr>
        <w:br/>
      </w:r>
      <w:r w:rsidRPr="008A5D7E">
        <w:rPr>
          <w:rFonts w:ascii="Century Gothic" w:hAnsi="Century Gothic" w:cs="Arial"/>
          <w:sz w:val="20"/>
          <w:lang w:eastAsia="zh-CN"/>
        </w:rPr>
        <w:t>i jego ogrodzenia.</w:t>
      </w:r>
    </w:p>
    <w:p w14:paraId="7C3635A9" w14:textId="77777777" w:rsidR="00C91880" w:rsidRPr="008A5D7E" w:rsidRDefault="00C91880" w:rsidP="008A5D7E">
      <w:pPr>
        <w:pStyle w:val="Akapitzlist"/>
        <w:ind w:left="1134"/>
        <w:jc w:val="both"/>
        <w:rPr>
          <w:rFonts w:ascii="Century Gothic" w:hAnsi="Century Gothic"/>
          <w:sz w:val="18"/>
        </w:rPr>
      </w:pPr>
    </w:p>
    <w:p w14:paraId="547BBC2D" w14:textId="467F3C93" w:rsidR="00C54D8A" w:rsidRPr="001E6D5B" w:rsidRDefault="0078022D" w:rsidP="001E6D5B">
      <w:pPr>
        <w:pStyle w:val="Akapitzlist"/>
        <w:numPr>
          <w:ilvl w:val="0"/>
          <w:numId w:val="1"/>
        </w:numPr>
        <w:jc w:val="both"/>
        <w:rPr>
          <w:rFonts w:ascii="Century Gothic" w:hAnsi="Century Gothic"/>
          <w:sz w:val="20"/>
        </w:rPr>
      </w:pPr>
      <w:r>
        <w:rPr>
          <w:rFonts w:ascii="Century Gothic" w:hAnsi="Century Gothic"/>
          <w:sz w:val="20"/>
        </w:rPr>
        <w:t xml:space="preserve">Integralną częścią decyzji jest załącznik </w:t>
      </w:r>
      <w:r w:rsidR="00927885">
        <w:rPr>
          <w:rFonts w:ascii="Century Gothic" w:hAnsi="Century Gothic"/>
          <w:sz w:val="20"/>
        </w:rPr>
        <w:t xml:space="preserve">nr 1 </w:t>
      </w:r>
      <w:r>
        <w:rPr>
          <w:rFonts w:ascii="Century Gothic" w:hAnsi="Century Gothic"/>
          <w:sz w:val="20"/>
        </w:rPr>
        <w:t xml:space="preserve">stanowiący charakterystykę </w:t>
      </w:r>
      <w:r w:rsidR="00927885">
        <w:rPr>
          <w:rFonts w:ascii="Century Gothic" w:hAnsi="Century Gothic"/>
          <w:sz w:val="20"/>
        </w:rPr>
        <w:t xml:space="preserve">planowanego </w:t>
      </w:r>
      <w:r>
        <w:rPr>
          <w:rFonts w:ascii="Century Gothic" w:hAnsi="Century Gothic"/>
          <w:sz w:val="20"/>
        </w:rPr>
        <w:t>przedsięwzięcia.</w:t>
      </w:r>
    </w:p>
    <w:p w14:paraId="717C5B4D" w14:textId="6145F959" w:rsidR="00F74F40" w:rsidRPr="001F7261" w:rsidRDefault="00BA2778" w:rsidP="001F7261">
      <w:pPr>
        <w:jc w:val="center"/>
        <w:rPr>
          <w:rFonts w:ascii="Century Gothic" w:hAnsi="Century Gothic"/>
          <w:b/>
          <w:sz w:val="20"/>
        </w:rPr>
      </w:pPr>
      <w:r w:rsidRPr="00BA2778">
        <w:rPr>
          <w:rFonts w:ascii="Century Gothic" w:hAnsi="Century Gothic"/>
          <w:b/>
          <w:sz w:val="20"/>
        </w:rPr>
        <w:t>UZASADNIENIE</w:t>
      </w:r>
    </w:p>
    <w:p w14:paraId="0DE987F6" w14:textId="5449396D" w:rsidR="00895644" w:rsidRPr="00AA0642" w:rsidRDefault="00AA0642" w:rsidP="0002763E">
      <w:pPr>
        <w:tabs>
          <w:tab w:val="left" w:pos="567"/>
        </w:tabs>
        <w:spacing w:after="0"/>
        <w:ind w:firstLine="708"/>
        <w:jc w:val="both"/>
        <w:rPr>
          <w:rFonts w:ascii="Century Gothic" w:hAnsi="Century Gothic"/>
          <w:sz w:val="20"/>
        </w:rPr>
      </w:pPr>
      <w:r>
        <w:rPr>
          <w:rFonts w:ascii="Century Gothic" w:hAnsi="Century Gothic"/>
          <w:sz w:val="20"/>
        </w:rPr>
        <w:t>Dnia 20.10</w:t>
      </w:r>
      <w:r w:rsidR="00C54D8A">
        <w:rPr>
          <w:rFonts w:ascii="Century Gothic" w:hAnsi="Century Gothic"/>
          <w:sz w:val="20"/>
        </w:rPr>
        <w:t>.2023</w:t>
      </w:r>
      <w:r w:rsidR="005F0ACB">
        <w:rPr>
          <w:rFonts w:ascii="Century Gothic" w:hAnsi="Century Gothic"/>
          <w:sz w:val="20"/>
        </w:rPr>
        <w:t xml:space="preserve">r. do Urzędu Miejskiego w Gnieźnie wpłynął </w:t>
      </w:r>
      <w:r w:rsidR="00F248CD">
        <w:rPr>
          <w:rFonts w:ascii="Century Gothic" w:hAnsi="Century Gothic"/>
          <w:sz w:val="20"/>
        </w:rPr>
        <w:t>wniosek</w:t>
      </w:r>
      <w:r w:rsidR="00895644">
        <w:rPr>
          <w:rFonts w:ascii="Century Gothic" w:hAnsi="Century Gothic"/>
          <w:sz w:val="20"/>
        </w:rPr>
        <w:t xml:space="preserve"> </w:t>
      </w:r>
      <w:r w:rsidR="00C54D8A">
        <w:rPr>
          <w:rFonts w:ascii="Century Gothic" w:hAnsi="Century Gothic"/>
          <w:sz w:val="20"/>
        </w:rPr>
        <w:t xml:space="preserve">inwestora </w:t>
      </w:r>
      <w:r w:rsidRPr="00BF1DE9">
        <w:rPr>
          <w:rFonts w:ascii="Century Gothic" w:hAnsi="Century Gothic"/>
          <w:sz w:val="20"/>
          <w:szCs w:val="20"/>
        </w:rPr>
        <w:t>Centralnej Grupy Energetycznej S.A. Posada ul. Reymonta 23; 62-530 Kazimierz Biskupi</w:t>
      </w:r>
      <w:r w:rsidRPr="00C97237">
        <w:rPr>
          <w:rFonts w:ascii="Century Gothic" w:hAnsi="Century Gothic"/>
          <w:sz w:val="20"/>
        </w:rPr>
        <w:t xml:space="preserve"> </w:t>
      </w:r>
      <w:r>
        <w:rPr>
          <w:rFonts w:ascii="Century Gothic" w:hAnsi="Century Gothic"/>
          <w:sz w:val="20"/>
        </w:rPr>
        <w:br/>
      </w:r>
      <w:r w:rsidR="005F0ACB" w:rsidRPr="00C97237">
        <w:rPr>
          <w:rFonts w:ascii="Century Gothic" w:hAnsi="Century Gothic"/>
          <w:sz w:val="20"/>
        </w:rPr>
        <w:t>w sprawie wydania decyzji o środowiskowych uwarunkowaniach dla planowanego przedsięwzięcia</w:t>
      </w:r>
      <w:r w:rsidR="005F0ACB" w:rsidRPr="00C97237">
        <w:t xml:space="preserve"> </w:t>
      </w:r>
      <w:r w:rsidR="005F0ACB" w:rsidRPr="00C97237">
        <w:rPr>
          <w:rFonts w:ascii="Century Gothic" w:hAnsi="Century Gothic"/>
          <w:sz w:val="20"/>
        </w:rPr>
        <w:t>polegającego na</w:t>
      </w:r>
      <w:r>
        <w:rPr>
          <w:rFonts w:ascii="Century Gothic" w:hAnsi="Century Gothic"/>
          <w:sz w:val="20"/>
        </w:rPr>
        <w:t xml:space="preserve"> </w:t>
      </w:r>
      <w:r w:rsidRPr="00AA0642">
        <w:rPr>
          <w:rFonts w:ascii="Century Gothic" w:hAnsi="Century Gothic"/>
          <w:sz w:val="20"/>
          <w:szCs w:val="20"/>
        </w:rPr>
        <w:t>budowie w obrębie Miasta Gniezna oraz w obrębie Wełnicy Gmina Gniezno elektrowni fotowoltaicznej o mocy do około 10 MW</w:t>
      </w:r>
      <w:r w:rsidR="0095299C" w:rsidRPr="00AA0642">
        <w:rPr>
          <w:rFonts w:ascii="Century Gothic" w:hAnsi="Century Gothic"/>
          <w:sz w:val="20"/>
        </w:rPr>
        <w:t xml:space="preserve">. </w:t>
      </w:r>
    </w:p>
    <w:p w14:paraId="285E144C" w14:textId="4DA0F58A" w:rsidR="00DA7A9B" w:rsidRDefault="00006801" w:rsidP="00006801">
      <w:pPr>
        <w:tabs>
          <w:tab w:val="left" w:pos="567"/>
        </w:tabs>
        <w:spacing w:after="0"/>
        <w:jc w:val="both"/>
        <w:rPr>
          <w:rFonts w:ascii="Century Gothic" w:hAnsi="Century Gothic"/>
          <w:sz w:val="20"/>
          <w:szCs w:val="20"/>
        </w:rPr>
      </w:pPr>
      <w:r>
        <w:rPr>
          <w:rFonts w:ascii="Century Gothic" w:hAnsi="Century Gothic"/>
          <w:sz w:val="20"/>
          <w:szCs w:val="20"/>
        </w:rPr>
        <w:tab/>
      </w:r>
      <w:r w:rsidR="008D0D6F">
        <w:rPr>
          <w:rFonts w:ascii="Century Gothic" w:hAnsi="Century Gothic"/>
          <w:sz w:val="20"/>
          <w:szCs w:val="20"/>
        </w:rPr>
        <w:t>Do wniosku dołączono kartę informacyjną przedsięwzięcia</w:t>
      </w:r>
      <w:r w:rsidR="00E20416" w:rsidRPr="00E20416">
        <w:rPr>
          <w:rFonts w:ascii="Century Gothic" w:hAnsi="Century Gothic"/>
          <w:sz w:val="20"/>
        </w:rPr>
        <w:t xml:space="preserve"> </w:t>
      </w:r>
      <w:r w:rsidR="00E20416" w:rsidRPr="00006801">
        <w:rPr>
          <w:rFonts w:ascii="Century Gothic" w:hAnsi="Century Gothic"/>
          <w:sz w:val="20"/>
        </w:rPr>
        <w:t>sporządzoną zgodnie z art. 62a ustawy</w:t>
      </w:r>
      <w:r w:rsidR="00E20416">
        <w:rPr>
          <w:rFonts w:ascii="Century Gothic" w:hAnsi="Century Gothic"/>
          <w:sz w:val="20"/>
        </w:rPr>
        <w:t xml:space="preserve"> </w:t>
      </w:r>
      <w:proofErr w:type="spellStart"/>
      <w:r w:rsidR="00E20416">
        <w:rPr>
          <w:rFonts w:ascii="Century Gothic" w:hAnsi="Century Gothic"/>
          <w:sz w:val="20"/>
        </w:rPr>
        <w:t>ooś</w:t>
      </w:r>
      <w:proofErr w:type="spellEnd"/>
      <w:r w:rsidR="008D0D6F">
        <w:rPr>
          <w:rFonts w:ascii="Century Gothic" w:hAnsi="Century Gothic"/>
          <w:sz w:val="20"/>
          <w:szCs w:val="20"/>
        </w:rPr>
        <w:t xml:space="preserve">, zwaną w dalszej części </w:t>
      </w:r>
      <w:r w:rsidR="00E20416">
        <w:rPr>
          <w:rFonts w:ascii="Century Gothic" w:hAnsi="Century Gothic"/>
          <w:sz w:val="20"/>
          <w:szCs w:val="20"/>
        </w:rPr>
        <w:t xml:space="preserve">decyzji </w:t>
      </w:r>
      <w:r w:rsidR="008D0D6F" w:rsidRPr="00E20416">
        <w:rPr>
          <w:rFonts w:ascii="Century Gothic" w:hAnsi="Century Gothic"/>
          <w:sz w:val="20"/>
          <w:szCs w:val="20"/>
        </w:rPr>
        <w:t>„</w:t>
      </w:r>
      <w:proofErr w:type="spellStart"/>
      <w:r w:rsidR="00E20416" w:rsidRPr="00E20416">
        <w:rPr>
          <w:rFonts w:ascii="Century Gothic" w:hAnsi="Century Gothic"/>
          <w:sz w:val="20"/>
          <w:szCs w:val="20"/>
        </w:rPr>
        <w:t>k</w:t>
      </w:r>
      <w:r w:rsidR="00E20416">
        <w:rPr>
          <w:rFonts w:ascii="Century Gothic" w:hAnsi="Century Gothic"/>
          <w:sz w:val="20"/>
          <w:szCs w:val="20"/>
        </w:rPr>
        <w:t>.</w:t>
      </w:r>
      <w:r w:rsidR="00E20416" w:rsidRPr="00E20416">
        <w:rPr>
          <w:rFonts w:ascii="Century Gothic" w:hAnsi="Century Gothic"/>
          <w:sz w:val="20"/>
          <w:szCs w:val="20"/>
        </w:rPr>
        <w:t>i</w:t>
      </w:r>
      <w:r w:rsidR="00E20416">
        <w:rPr>
          <w:rFonts w:ascii="Century Gothic" w:hAnsi="Century Gothic"/>
          <w:sz w:val="20"/>
          <w:szCs w:val="20"/>
        </w:rPr>
        <w:t>.</w:t>
      </w:r>
      <w:r w:rsidR="008D0D6F" w:rsidRPr="00E20416">
        <w:rPr>
          <w:rFonts w:ascii="Century Gothic" w:hAnsi="Century Gothic"/>
          <w:sz w:val="20"/>
          <w:szCs w:val="20"/>
        </w:rPr>
        <w:t>p</w:t>
      </w:r>
      <w:proofErr w:type="spellEnd"/>
      <w:r w:rsidR="00E20416">
        <w:rPr>
          <w:rFonts w:ascii="Century Gothic" w:hAnsi="Century Gothic"/>
          <w:sz w:val="20"/>
          <w:szCs w:val="20"/>
        </w:rPr>
        <w:t>”</w:t>
      </w:r>
      <w:r w:rsidR="00E20416" w:rsidRPr="00006801">
        <w:rPr>
          <w:rFonts w:ascii="Century Gothic" w:hAnsi="Century Gothic"/>
          <w:sz w:val="20"/>
        </w:rPr>
        <w:t xml:space="preserve">, </w:t>
      </w:r>
      <w:r w:rsidR="008D0D6F">
        <w:rPr>
          <w:rFonts w:ascii="Century Gothic" w:hAnsi="Century Gothic"/>
          <w:sz w:val="20"/>
          <w:szCs w:val="20"/>
        </w:rPr>
        <w:t>oraz wszys</w:t>
      </w:r>
      <w:r w:rsidR="004F21B1">
        <w:rPr>
          <w:rFonts w:ascii="Century Gothic" w:hAnsi="Century Gothic"/>
          <w:sz w:val="20"/>
          <w:szCs w:val="20"/>
        </w:rPr>
        <w:t xml:space="preserve">tkie załączniki wymagane prawem: </w:t>
      </w:r>
      <w:r w:rsidR="00DA7A9B">
        <w:rPr>
          <w:rFonts w:ascii="Century Gothic" w:hAnsi="Century Gothic"/>
          <w:sz w:val="20"/>
          <w:szCs w:val="20"/>
        </w:rPr>
        <w:t xml:space="preserve">poświadczoną przez właściwy organ mapę ewidencyjną w skali 1:5000 obejmującą przewidywany teren na którym będzie realizowane przedsięwzięcie oraz obejmującą przewidywany obszar, na który będzie oddziaływać przedsięwzięcie, mapę z zaznaczonym przewidywanym terenem, na którym będzie realizowane przedsięwzięcie oraz z zaznaczonym przewidywanym terenem, na który będzie oddziaływać przedsięwzięcie, opłatę skarbową, informację z Krajowego Rejestru Sądowego. </w:t>
      </w:r>
      <w:r w:rsidR="00D7406A">
        <w:rPr>
          <w:rFonts w:ascii="Century Gothic" w:hAnsi="Century Gothic"/>
          <w:sz w:val="20"/>
          <w:szCs w:val="20"/>
        </w:rPr>
        <w:t>Z uwagi na fakt, że przedmiotowe zamierzenie inwestycyjne będzie realizowane częściowo na terenie Gminy Gniezno, w</w:t>
      </w:r>
      <w:r w:rsidR="00DA7A9B">
        <w:rPr>
          <w:rFonts w:ascii="Century Gothic" w:hAnsi="Century Gothic"/>
          <w:sz w:val="20"/>
          <w:szCs w:val="20"/>
        </w:rPr>
        <w:t xml:space="preserve"> dniu 31.10.2023r. Prezydent Miasta Gniezna</w:t>
      </w:r>
      <w:r w:rsidR="00D7406A">
        <w:rPr>
          <w:rFonts w:ascii="Century Gothic" w:hAnsi="Century Gothic"/>
          <w:sz w:val="20"/>
          <w:szCs w:val="20"/>
        </w:rPr>
        <w:t xml:space="preserve"> wystąpił do Powiatowego Zarządu Geodezji, Kartografii, Katastru i Nieruchomości w Gnieźnie o przekazanie informacji koniecznych do ustalenia stron postępowania tj. podmiotów, którym przysługuje prawo rzeczowe do nieruchomości położonych na terenie Gminy Gniezno. W odpowiedzi z dnia 09.11.2023r. organ przekazał niezbędne informacje, m.in. na podstawie których ustalono, że liczba</w:t>
      </w:r>
      <w:r w:rsidR="00DA7A9B">
        <w:rPr>
          <w:rFonts w:ascii="Century Gothic" w:hAnsi="Century Gothic"/>
          <w:sz w:val="20"/>
          <w:szCs w:val="20"/>
        </w:rPr>
        <w:t xml:space="preserve"> </w:t>
      </w:r>
      <w:r w:rsidR="00D7406A">
        <w:rPr>
          <w:rFonts w:ascii="Century Gothic" w:hAnsi="Century Gothic"/>
          <w:sz w:val="20"/>
        </w:rPr>
        <w:t xml:space="preserve">ustalonych stron </w:t>
      </w:r>
      <w:r w:rsidR="00D7406A">
        <w:rPr>
          <w:rFonts w:ascii="Century Gothic" w:hAnsi="Century Gothic"/>
          <w:sz w:val="20"/>
        </w:rPr>
        <w:br/>
      </w:r>
      <w:r w:rsidR="00D7406A">
        <w:rPr>
          <w:rFonts w:ascii="Century Gothic" w:hAnsi="Century Gothic"/>
          <w:sz w:val="20"/>
        </w:rPr>
        <w:t>w postępowaniu przekracza 10</w:t>
      </w:r>
      <w:r w:rsidR="00D7406A">
        <w:rPr>
          <w:rFonts w:ascii="Century Gothic" w:hAnsi="Century Gothic"/>
          <w:sz w:val="20"/>
        </w:rPr>
        <w:t xml:space="preserve">. </w:t>
      </w:r>
      <w:r w:rsidR="00D7406A">
        <w:rPr>
          <w:rFonts w:ascii="Century Gothic" w:hAnsi="Century Gothic"/>
          <w:sz w:val="20"/>
        </w:rPr>
        <w:t xml:space="preserve">Biorąc pod uwagę </w:t>
      </w:r>
      <w:r w:rsidR="00D7406A">
        <w:rPr>
          <w:rFonts w:ascii="Century Gothic" w:hAnsi="Century Gothic"/>
          <w:sz w:val="20"/>
        </w:rPr>
        <w:t>ten fakt</w:t>
      </w:r>
      <w:r w:rsidR="00D7406A">
        <w:rPr>
          <w:rFonts w:ascii="Century Gothic" w:hAnsi="Century Gothic"/>
          <w:sz w:val="20"/>
        </w:rPr>
        <w:t xml:space="preserve">, tut. Organ zgodnie z art. 74 ust. 3 ustawy </w:t>
      </w:r>
      <w:proofErr w:type="spellStart"/>
      <w:r w:rsidR="00D7406A">
        <w:rPr>
          <w:rFonts w:ascii="Century Gothic" w:hAnsi="Century Gothic"/>
          <w:sz w:val="20"/>
        </w:rPr>
        <w:t>ooś</w:t>
      </w:r>
      <w:proofErr w:type="spellEnd"/>
      <w:r w:rsidR="00D7406A">
        <w:rPr>
          <w:rFonts w:ascii="Century Gothic" w:hAnsi="Century Gothic"/>
          <w:sz w:val="20"/>
        </w:rPr>
        <w:t xml:space="preserve"> zastosował art. 49 ustawy - Kodeks postępowania administracyjnego i na każdym etapie informował obwieszczeniem Strony o toczącym się postępowaniu a także o możliwości składania przez Strony uwag i wniosków.</w:t>
      </w:r>
    </w:p>
    <w:p w14:paraId="65748EB8" w14:textId="0783769B" w:rsidR="008D0D6F" w:rsidRPr="00D7406A" w:rsidRDefault="00DA7A9B" w:rsidP="00D7406A">
      <w:pPr>
        <w:tabs>
          <w:tab w:val="left" w:pos="567"/>
        </w:tabs>
        <w:spacing w:after="0"/>
        <w:ind w:firstLine="708"/>
        <w:jc w:val="both"/>
        <w:rPr>
          <w:rFonts w:ascii="Century Gothic" w:hAnsi="Century Gothic"/>
          <w:sz w:val="20"/>
        </w:rPr>
      </w:pPr>
      <w:r>
        <w:rPr>
          <w:rFonts w:ascii="Century Gothic" w:hAnsi="Century Gothic"/>
          <w:sz w:val="20"/>
          <w:szCs w:val="20"/>
        </w:rPr>
        <w:t xml:space="preserve">    </w:t>
      </w:r>
      <w:r>
        <w:rPr>
          <w:rFonts w:ascii="Century Gothic" w:hAnsi="Century Gothic"/>
          <w:sz w:val="20"/>
        </w:rPr>
        <w:t>W dniu 10.11.2023</w:t>
      </w:r>
      <w:r w:rsidRPr="00C97237">
        <w:rPr>
          <w:rFonts w:ascii="Century Gothic" w:hAnsi="Century Gothic"/>
          <w:sz w:val="20"/>
        </w:rPr>
        <w:t>r. zostało wszczę</w:t>
      </w:r>
      <w:r>
        <w:rPr>
          <w:rFonts w:ascii="Century Gothic" w:hAnsi="Century Gothic"/>
          <w:sz w:val="20"/>
        </w:rPr>
        <w:t xml:space="preserve">te postępowanie administracyjne </w:t>
      </w:r>
      <w:r w:rsidRPr="00C97237">
        <w:rPr>
          <w:rFonts w:ascii="Century Gothic" w:hAnsi="Century Gothic"/>
          <w:sz w:val="20"/>
        </w:rPr>
        <w:t>w sprawie wydania decyzji o środowiskowych uwarunkowaniach dla planowanego przedsięwzięcia</w:t>
      </w:r>
      <w:r w:rsidRPr="00C97237">
        <w:t xml:space="preserve"> </w:t>
      </w:r>
      <w:r w:rsidRPr="00C97237">
        <w:rPr>
          <w:rFonts w:ascii="Century Gothic" w:hAnsi="Century Gothic"/>
          <w:sz w:val="20"/>
        </w:rPr>
        <w:t>polegającego</w:t>
      </w:r>
      <w:r>
        <w:rPr>
          <w:rFonts w:ascii="Century Gothic" w:hAnsi="Century Gothic"/>
          <w:sz w:val="20"/>
        </w:rPr>
        <w:t xml:space="preserve"> </w:t>
      </w:r>
      <w:r w:rsidRPr="00C97237">
        <w:rPr>
          <w:rFonts w:ascii="Century Gothic" w:hAnsi="Century Gothic"/>
          <w:sz w:val="20"/>
        </w:rPr>
        <w:t>na</w:t>
      </w:r>
      <w:r>
        <w:rPr>
          <w:rFonts w:ascii="Century Gothic" w:hAnsi="Century Gothic"/>
          <w:sz w:val="20"/>
        </w:rPr>
        <w:t xml:space="preserve"> </w:t>
      </w:r>
      <w:r w:rsidRPr="00AA0642">
        <w:rPr>
          <w:rFonts w:ascii="Century Gothic" w:hAnsi="Century Gothic"/>
          <w:sz w:val="20"/>
          <w:szCs w:val="20"/>
        </w:rPr>
        <w:t>budowie w obrębie Miasta Gniezna oraz w obrębie Wełnicy Gmina Gniezno elektrowni fotowoltaicznej o mocy do około 10 MW</w:t>
      </w:r>
      <w:r w:rsidRPr="00DD7086">
        <w:rPr>
          <w:rFonts w:ascii="Century Gothic" w:hAnsi="Century Gothic"/>
          <w:sz w:val="20"/>
        </w:rPr>
        <w:t>,</w:t>
      </w:r>
      <w:r>
        <w:rPr>
          <w:rFonts w:ascii="Century Gothic" w:hAnsi="Century Gothic"/>
          <w:sz w:val="20"/>
        </w:rPr>
        <w:t xml:space="preserve"> o czym zawiadomiono strony </w:t>
      </w:r>
      <w:r>
        <w:rPr>
          <w:rFonts w:ascii="Century Gothic" w:hAnsi="Century Gothic"/>
          <w:sz w:val="20"/>
        </w:rPr>
        <w:br/>
        <w:t xml:space="preserve">w postępowaniu poprzez publiczne obwieszczenie. </w:t>
      </w:r>
    </w:p>
    <w:p w14:paraId="4D857634" w14:textId="43755D90" w:rsidR="002D4F71" w:rsidRPr="00E72622" w:rsidRDefault="00006801" w:rsidP="00E72622">
      <w:pPr>
        <w:spacing w:after="120"/>
        <w:ind w:firstLine="540"/>
        <w:jc w:val="both"/>
        <w:rPr>
          <w:rFonts w:ascii="Century Gothic" w:hAnsi="Century Gothic" w:cs="Arial"/>
          <w:iCs/>
          <w:sz w:val="20"/>
        </w:rPr>
      </w:pPr>
      <w:r w:rsidRPr="00F03631">
        <w:rPr>
          <w:rFonts w:ascii="Century Gothic" w:hAnsi="Century Gothic"/>
          <w:sz w:val="20"/>
          <w:szCs w:val="20"/>
        </w:rPr>
        <w:t>Zgodnie ze złożonym przez Inwestora wnioskiem wraz</w:t>
      </w:r>
      <w:r w:rsidR="00E20416" w:rsidRPr="00F03631">
        <w:rPr>
          <w:rFonts w:ascii="Century Gothic" w:hAnsi="Century Gothic"/>
          <w:sz w:val="20"/>
          <w:szCs w:val="20"/>
        </w:rPr>
        <w:t xml:space="preserve"> z </w:t>
      </w:r>
      <w:proofErr w:type="spellStart"/>
      <w:r w:rsidR="00E20416" w:rsidRPr="00F03631">
        <w:rPr>
          <w:rFonts w:ascii="Century Gothic" w:hAnsi="Century Gothic"/>
          <w:sz w:val="20"/>
          <w:szCs w:val="20"/>
        </w:rPr>
        <w:t>k.i.p</w:t>
      </w:r>
      <w:proofErr w:type="spellEnd"/>
      <w:r w:rsidR="00E20416" w:rsidRPr="00F03631">
        <w:rPr>
          <w:rFonts w:ascii="Century Gothic" w:hAnsi="Century Gothic"/>
          <w:sz w:val="20"/>
          <w:szCs w:val="20"/>
        </w:rPr>
        <w:t>,</w:t>
      </w:r>
      <w:r w:rsidR="00D73ECB">
        <w:rPr>
          <w:rFonts w:ascii="Century Gothic" w:hAnsi="Century Gothic"/>
          <w:sz w:val="20"/>
          <w:szCs w:val="20"/>
        </w:rPr>
        <w:t xml:space="preserve"> </w:t>
      </w:r>
      <w:r w:rsidR="00E72622" w:rsidRPr="00AA0642">
        <w:rPr>
          <w:rFonts w:ascii="Century Gothic" w:hAnsi="Century Gothic" w:cs="Arial"/>
          <w:sz w:val="20"/>
          <w:shd w:val="clear" w:color="auto" w:fill="FFFFFF"/>
        </w:rPr>
        <w:t xml:space="preserve">planowane przedsięwzięcie </w:t>
      </w:r>
      <w:r w:rsidR="00E72622" w:rsidRPr="00AA0642">
        <w:rPr>
          <w:rFonts w:ascii="Century Gothic" w:hAnsi="Century Gothic" w:cs="Arial"/>
          <w:sz w:val="20"/>
        </w:rPr>
        <w:t xml:space="preserve">będzie polegać </w:t>
      </w:r>
      <w:r w:rsidR="00E72622" w:rsidRPr="00AA0642">
        <w:rPr>
          <w:rFonts w:ascii="Century Gothic" w:hAnsi="Century Gothic" w:cs="Arial"/>
          <w:iCs/>
          <w:sz w:val="20"/>
        </w:rPr>
        <w:t xml:space="preserve">na </w:t>
      </w:r>
      <w:r w:rsidR="00E72622" w:rsidRPr="00AA0642">
        <w:rPr>
          <w:rFonts w:ascii="Century Gothic" w:hAnsi="Century Gothic" w:cs="Arial"/>
          <w:sz w:val="20"/>
        </w:rPr>
        <w:t>budowie elektrowni fotowoltaicznej o mocy do 10 MW</w:t>
      </w:r>
      <w:r w:rsidR="00E72622" w:rsidRPr="00AA0642">
        <w:rPr>
          <w:rFonts w:ascii="Century Gothic" w:hAnsi="Century Gothic" w:cs="Arial"/>
          <w:iCs/>
          <w:sz w:val="20"/>
        </w:rPr>
        <w:t xml:space="preserve"> </w:t>
      </w:r>
      <w:r w:rsidR="00E72622" w:rsidRPr="00AA0642">
        <w:rPr>
          <w:rFonts w:ascii="Century Gothic" w:hAnsi="Century Gothic" w:cs="Arial"/>
          <w:sz w:val="20"/>
        </w:rPr>
        <w:t xml:space="preserve">zlokalizowanej na </w:t>
      </w:r>
      <w:r w:rsidR="00E72622" w:rsidRPr="00AA0642">
        <w:rPr>
          <w:rFonts w:ascii="Century Gothic" w:hAnsi="Century Gothic" w:cs="Arial"/>
          <w:sz w:val="20"/>
        </w:rPr>
        <w:lastRenderedPageBreak/>
        <w:t>działkach</w:t>
      </w:r>
      <w:r w:rsidR="00E72622">
        <w:rPr>
          <w:rFonts w:ascii="Century Gothic" w:hAnsi="Century Gothic" w:cs="Arial"/>
          <w:sz w:val="20"/>
        </w:rPr>
        <w:t>:</w:t>
      </w:r>
      <w:r w:rsidR="00E72622" w:rsidRPr="00AA0642">
        <w:rPr>
          <w:rFonts w:ascii="Century Gothic" w:hAnsi="Century Gothic" w:cs="Arial"/>
          <w:sz w:val="20"/>
        </w:rPr>
        <w:t xml:space="preserve"> </w:t>
      </w:r>
      <w:r w:rsidR="00E72622">
        <w:rPr>
          <w:rFonts w:ascii="Century Gothic" w:hAnsi="Century Gothic" w:cs="Arial"/>
          <w:sz w:val="20"/>
        </w:rPr>
        <w:t xml:space="preserve">o </w:t>
      </w:r>
      <w:r w:rsidR="00E72622" w:rsidRPr="00AA0642">
        <w:rPr>
          <w:rFonts w:ascii="Century Gothic" w:hAnsi="Century Gothic" w:cs="Arial"/>
          <w:sz w:val="20"/>
        </w:rPr>
        <w:t>nr ewidencyjny</w:t>
      </w:r>
      <w:r w:rsidR="00E72622">
        <w:rPr>
          <w:rFonts w:ascii="Century Gothic" w:hAnsi="Century Gothic" w:cs="Arial"/>
          <w:sz w:val="20"/>
        </w:rPr>
        <w:t>m</w:t>
      </w:r>
      <w:r w:rsidR="00E72622" w:rsidRPr="00AA0642">
        <w:rPr>
          <w:rFonts w:ascii="Century Gothic" w:hAnsi="Century Gothic" w:cs="Arial"/>
          <w:sz w:val="20"/>
        </w:rPr>
        <w:t xml:space="preserve"> 1, </w:t>
      </w:r>
      <w:r w:rsidR="00E72622">
        <w:rPr>
          <w:rFonts w:ascii="Century Gothic" w:hAnsi="Century Gothic" w:cs="Arial"/>
          <w:sz w:val="20"/>
        </w:rPr>
        <w:t xml:space="preserve">ark. 188 </w:t>
      </w:r>
      <w:r w:rsidR="00E72622" w:rsidRPr="00AA0642">
        <w:rPr>
          <w:rFonts w:ascii="Century Gothic" w:hAnsi="Century Gothic" w:cs="Arial"/>
          <w:sz w:val="20"/>
        </w:rPr>
        <w:t xml:space="preserve">obręb </w:t>
      </w:r>
      <w:r w:rsidR="00E72622">
        <w:rPr>
          <w:rFonts w:ascii="Century Gothic" w:hAnsi="Century Gothic" w:cs="Arial"/>
          <w:sz w:val="20"/>
        </w:rPr>
        <w:t xml:space="preserve">0001 </w:t>
      </w:r>
      <w:r w:rsidR="00E72622" w:rsidRPr="00AA0642">
        <w:rPr>
          <w:rFonts w:ascii="Century Gothic" w:hAnsi="Century Gothic" w:cs="Arial"/>
          <w:sz w:val="20"/>
        </w:rPr>
        <w:t>Gniezno oraz nr ewidencyjny</w:t>
      </w:r>
      <w:r w:rsidR="00E72622">
        <w:rPr>
          <w:rFonts w:ascii="Century Gothic" w:hAnsi="Century Gothic" w:cs="Arial"/>
          <w:sz w:val="20"/>
        </w:rPr>
        <w:t>m</w:t>
      </w:r>
      <w:r w:rsidR="00E72622" w:rsidRPr="00AA0642">
        <w:rPr>
          <w:rFonts w:ascii="Century Gothic" w:hAnsi="Century Gothic" w:cs="Arial"/>
          <w:sz w:val="20"/>
        </w:rPr>
        <w:t xml:space="preserve"> 197/3, obręb</w:t>
      </w:r>
      <w:r w:rsidR="00E72622">
        <w:rPr>
          <w:rFonts w:ascii="Century Gothic" w:hAnsi="Century Gothic" w:cs="Arial"/>
          <w:sz w:val="20"/>
        </w:rPr>
        <w:t xml:space="preserve"> 0031</w:t>
      </w:r>
      <w:r w:rsidR="00E72622" w:rsidRPr="00AA0642">
        <w:rPr>
          <w:rFonts w:ascii="Century Gothic" w:hAnsi="Century Gothic" w:cs="Arial"/>
          <w:sz w:val="20"/>
        </w:rPr>
        <w:t xml:space="preserve"> Wełnica, gmina Gniezno.</w:t>
      </w:r>
      <w:r w:rsidR="00E72622" w:rsidRPr="00AA0642">
        <w:rPr>
          <w:rFonts w:ascii="Century Gothic" w:hAnsi="Century Gothic" w:cs="Arial"/>
          <w:iCs/>
          <w:sz w:val="20"/>
        </w:rPr>
        <w:t xml:space="preserve"> </w:t>
      </w:r>
    </w:p>
    <w:p w14:paraId="20F8D746" w14:textId="6F3B7D9F" w:rsidR="00104B6D" w:rsidRPr="00104B6D" w:rsidRDefault="00104B6D" w:rsidP="002D4F71">
      <w:pPr>
        <w:jc w:val="both"/>
        <w:rPr>
          <w:rFonts w:ascii="Century Gothic" w:hAnsi="Century Gothic" w:cs="Arial"/>
          <w:sz w:val="20"/>
        </w:rPr>
      </w:pPr>
      <w:r w:rsidRPr="00104B6D">
        <w:rPr>
          <w:rFonts w:ascii="Century Gothic" w:hAnsi="Century Gothic" w:cs="Arial"/>
          <w:sz w:val="20"/>
        </w:rPr>
        <w:t xml:space="preserve">Elementami </w:t>
      </w:r>
      <w:r w:rsidR="009A4745">
        <w:rPr>
          <w:rFonts w:ascii="Century Gothic" w:hAnsi="Century Gothic" w:cs="Arial"/>
          <w:sz w:val="20"/>
        </w:rPr>
        <w:t xml:space="preserve">planowanego </w:t>
      </w:r>
      <w:r w:rsidR="00E72622">
        <w:rPr>
          <w:rFonts w:ascii="Century Gothic" w:hAnsi="Century Gothic" w:cs="Arial"/>
          <w:sz w:val="20"/>
        </w:rPr>
        <w:t xml:space="preserve">przedsięwzięcia są: </w:t>
      </w:r>
      <w:r w:rsidR="00E72622" w:rsidRPr="00AA0642">
        <w:rPr>
          <w:rFonts w:ascii="Century Gothic" w:hAnsi="Century Gothic" w:cs="Arial"/>
          <w:iCs/>
          <w:sz w:val="20"/>
        </w:rPr>
        <w:t>do 40 000 sztuk paneli fotowoltaicznych, do 50 sztuk inwerterów, do 10 sztuk kontenerowych stacji transformatorowych, konstrukcje wsporcze, okablowanie AC i DC oraz ogrodzenie.</w:t>
      </w:r>
    </w:p>
    <w:p w14:paraId="004235B0" w14:textId="6833ABFC" w:rsidR="00006801" w:rsidRPr="00006801" w:rsidRDefault="00006801" w:rsidP="006D55AE">
      <w:pPr>
        <w:spacing w:after="0"/>
        <w:ind w:firstLine="567"/>
        <w:jc w:val="both"/>
        <w:rPr>
          <w:rFonts w:ascii="Century Gothic" w:hAnsi="Century Gothic"/>
          <w:sz w:val="20"/>
          <w:szCs w:val="20"/>
        </w:rPr>
      </w:pPr>
      <w:r w:rsidRPr="00172BC9">
        <w:rPr>
          <w:rFonts w:ascii="Century Gothic" w:hAnsi="Century Gothic"/>
          <w:sz w:val="20"/>
          <w:szCs w:val="20"/>
        </w:rPr>
        <w:t xml:space="preserve">Zgodnie z </w:t>
      </w:r>
      <w:r w:rsidR="008A5D7E" w:rsidRPr="00BF1DE9">
        <w:rPr>
          <w:rFonts w:ascii="Century Gothic" w:hAnsi="Century Gothic"/>
          <w:b/>
          <w:sz w:val="20"/>
          <w:szCs w:val="20"/>
        </w:rPr>
        <w:t>§ 3 ust. 1 pkt 54 a lit. b</w:t>
      </w:r>
      <w:r w:rsidR="008A5D7E" w:rsidRPr="00BF1DE9">
        <w:rPr>
          <w:rFonts w:ascii="Century Gothic" w:hAnsi="Century Gothic"/>
          <w:sz w:val="20"/>
          <w:szCs w:val="20"/>
        </w:rPr>
        <w:t xml:space="preserve"> </w:t>
      </w:r>
      <w:r w:rsidR="00E13971" w:rsidRPr="00BA2778">
        <w:rPr>
          <w:rFonts w:ascii="Century Gothic" w:hAnsi="Century Gothic"/>
          <w:sz w:val="20"/>
        </w:rPr>
        <w:t>rozporządzenia R</w:t>
      </w:r>
      <w:r w:rsidR="00E13971">
        <w:rPr>
          <w:rFonts w:ascii="Century Gothic" w:hAnsi="Century Gothic"/>
          <w:sz w:val="20"/>
        </w:rPr>
        <w:t>ady Ministrów z 10 września 2019</w:t>
      </w:r>
      <w:r w:rsidR="00C54D8A">
        <w:rPr>
          <w:rFonts w:ascii="Century Gothic" w:hAnsi="Century Gothic"/>
          <w:sz w:val="20"/>
        </w:rPr>
        <w:t xml:space="preserve"> r. </w:t>
      </w:r>
      <w:r w:rsidR="00E72622">
        <w:rPr>
          <w:rFonts w:ascii="Century Gothic" w:hAnsi="Century Gothic"/>
          <w:sz w:val="20"/>
        </w:rPr>
        <w:br/>
      </w:r>
      <w:r w:rsidR="00E13971" w:rsidRPr="00BA2778">
        <w:rPr>
          <w:rFonts w:ascii="Century Gothic" w:hAnsi="Century Gothic"/>
          <w:sz w:val="20"/>
        </w:rPr>
        <w:t xml:space="preserve">w sprawie przedsięwzięć mogących </w:t>
      </w:r>
      <w:r w:rsidR="00E13971">
        <w:rPr>
          <w:rFonts w:ascii="Century Gothic" w:hAnsi="Century Gothic"/>
          <w:sz w:val="20"/>
        </w:rPr>
        <w:t xml:space="preserve">znacząco </w:t>
      </w:r>
      <w:r w:rsidR="00E13971" w:rsidRPr="00BA2778">
        <w:rPr>
          <w:rFonts w:ascii="Century Gothic" w:hAnsi="Century Gothic"/>
          <w:sz w:val="20"/>
        </w:rPr>
        <w:t>oddziały</w:t>
      </w:r>
      <w:r w:rsidR="00E13971">
        <w:rPr>
          <w:rFonts w:ascii="Century Gothic" w:hAnsi="Century Gothic"/>
          <w:sz w:val="20"/>
        </w:rPr>
        <w:t>wać na środowisko (Dz. U. z 2019r. poz. 1839 ze zm.</w:t>
      </w:r>
      <w:r w:rsidR="00E13971" w:rsidRPr="00BA2778">
        <w:rPr>
          <w:rFonts w:ascii="Century Gothic" w:hAnsi="Century Gothic"/>
          <w:sz w:val="20"/>
        </w:rPr>
        <w:t>)</w:t>
      </w:r>
      <w:r w:rsidRPr="00006801">
        <w:rPr>
          <w:rFonts w:ascii="Century Gothic" w:hAnsi="Century Gothic"/>
          <w:sz w:val="20"/>
          <w:szCs w:val="20"/>
        </w:rPr>
        <w:t xml:space="preserve">, </w:t>
      </w:r>
      <w:r w:rsidR="006339CD">
        <w:rPr>
          <w:rFonts w:ascii="Century Gothic" w:hAnsi="Century Gothic"/>
          <w:sz w:val="20"/>
          <w:szCs w:val="20"/>
        </w:rPr>
        <w:t xml:space="preserve">planowane przedsięwzięcie </w:t>
      </w:r>
      <w:r w:rsidR="0079292B">
        <w:rPr>
          <w:rFonts w:ascii="Century Gothic" w:hAnsi="Century Gothic"/>
          <w:sz w:val="20"/>
          <w:szCs w:val="20"/>
        </w:rPr>
        <w:t>zostało zaliczone</w:t>
      </w:r>
      <w:r w:rsidRPr="00006801">
        <w:rPr>
          <w:rFonts w:ascii="Century Gothic" w:hAnsi="Century Gothic"/>
          <w:sz w:val="20"/>
          <w:szCs w:val="20"/>
        </w:rPr>
        <w:t xml:space="preserve"> do przedsięwzięć mogących potencjalnie znacząco oddziaływać na środowisko, dla których obowiązek przeprowadzenia oceny oddziaływania na środowisko może być stwierdzony.</w:t>
      </w:r>
    </w:p>
    <w:p w14:paraId="60704A0C" w14:textId="77777777" w:rsidR="00F83ACB" w:rsidRDefault="000E36E3" w:rsidP="00006801">
      <w:pPr>
        <w:ind w:firstLine="708"/>
        <w:jc w:val="both"/>
        <w:rPr>
          <w:rFonts w:ascii="Century Gothic" w:hAnsi="Century Gothic"/>
          <w:sz w:val="20"/>
        </w:rPr>
      </w:pPr>
      <w:r>
        <w:rPr>
          <w:rFonts w:ascii="Century Gothic" w:hAnsi="Century Gothic"/>
          <w:sz w:val="20"/>
        </w:rPr>
        <w:t xml:space="preserve">Dnia </w:t>
      </w:r>
      <w:r w:rsidR="00E72622">
        <w:rPr>
          <w:rFonts w:ascii="Century Gothic" w:hAnsi="Century Gothic"/>
          <w:sz w:val="20"/>
        </w:rPr>
        <w:t>10.11</w:t>
      </w:r>
      <w:r w:rsidR="0079292B">
        <w:rPr>
          <w:rFonts w:ascii="Century Gothic" w:hAnsi="Century Gothic"/>
          <w:sz w:val="20"/>
        </w:rPr>
        <w:t>.</w:t>
      </w:r>
      <w:r w:rsidR="007B7269">
        <w:rPr>
          <w:rFonts w:ascii="Century Gothic" w:hAnsi="Century Gothic"/>
          <w:sz w:val="20"/>
        </w:rPr>
        <w:t>2023</w:t>
      </w:r>
      <w:r w:rsidR="0079292B">
        <w:rPr>
          <w:rFonts w:ascii="Century Gothic" w:hAnsi="Century Gothic"/>
          <w:sz w:val="20"/>
        </w:rPr>
        <w:t>r.</w:t>
      </w:r>
      <w:r>
        <w:rPr>
          <w:rFonts w:ascii="Century Gothic" w:hAnsi="Century Gothic"/>
          <w:sz w:val="20"/>
        </w:rPr>
        <w:t>, n</w:t>
      </w:r>
      <w:r w:rsidR="00006801" w:rsidRPr="00006801">
        <w:rPr>
          <w:rFonts w:ascii="Century Gothic" w:hAnsi="Century Gothic"/>
          <w:sz w:val="20"/>
        </w:rPr>
        <w:t xml:space="preserve">a podstawie art. 64 ust. 1 pkt. 1, 2 i 4 ustawy </w:t>
      </w:r>
      <w:proofErr w:type="spellStart"/>
      <w:r w:rsidR="00006801" w:rsidRPr="00006801">
        <w:rPr>
          <w:rFonts w:ascii="Century Gothic" w:hAnsi="Century Gothic"/>
          <w:sz w:val="20"/>
        </w:rPr>
        <w:t>ooś</w:t>
      </w:r>
      <w:proofErr w:type="spellEnd"/>
      <w:r w:rsidR="00006801" w:rsidRPr="00006801">
        <w:rPr>
          <w:rFonts w:ascii="Century Gothic" w:hAnsi="Century Gothic"/>
          <w:sz w:val="20"/>
        </w:rPr>
        <w:t xml:space="preserve">, </w:t>
      </w:r>
      <w:r w:rsidR="00BD0D88">
        <w:rPr>
          <w:rFonts w:ascii="Century Gothic" w:hAnsi="Century Gothic"/>
          <w:sz w:val="20"/>
        </w:rPr>
        <w:t xml:space="preserve">Prezydent </w:t>
      </w:r>
      <w:r w:rsidR="00E13971">
        <w:rPr>
          <w:rFonts w:ascii="Century Gothic" w:hAnsi="Century Gothic"/>
          <w:sz w:val="20"/>
        </w:rPr>
        <w:t>Miasta Gniezna</w:t>
      </w:r>
      <w:r w:rsidR="00BD0D88">
        <w:rPr>
          <w:rFonts w:ascii="Century Gothic" w:hAnsi="Century Gothic"/>
          <w:sz w:val="20"/>
        </w:rPr>
        <w:t xml:space="preserve"> wystąpił</w:t>
      </w:r>
      <w:r w:rsidR="00006801" w:rsidRPr="00006801">
        <w:rPr>
          <w:rFonts w:ascii="Century Gothic" w:hAnsi="Century Gothic"/>
          <w:sz w:val="20"/>
        </w:rPr>
        <w:t xml:space="preserve"> do Regionalnego Dyrektora Ochrony Środowiska w Poznaniu, Państwowego Powiatowego Inspektora Sanitarnego w Gnieźnie oraz </w:t>
      </w:r>
      <w:r w:rsidR="00BD0D88">
        <w:rPr>
          <w:rFonts w:ascii="Century Gothic" w:hAnsi="Century Gothic"/>
          <w:sz w:val="20"/>
        </w:rPr>
        <w:t xml:space="preserve">Dyrektora Zarządu Zlewni </w:t>
      </w:r>
      <w:r w:rsidR="00BD0D88" w:rsidRPr="00006801">
        <w:rPr>
          <w:rFonts w:ascii="Century Gothic" w:hAnsi="Century Gothic"/>
          <w:sz w:val="20"/>
        </w:rPr>
        <w:t xml:space="preserve">w Poznaniu </w:t>
      </w:r>
      <w:r w:rsidR="00006801" w:rsidRPr="00006801">
        <w:rPr>
          <w:rFonts w:ascii="Century Gothic" w:hAnsi="Century Gothic"/>
          <w:sz w:val="20"/>
        </w:rPr>
        <w:t>Państwowego Gospodarstwa Wodnego Wody Polskie o wydanie opinii w sprawie obowiązku przeprowadzenia oceny oddziaływania przedsięwzięcia na środowisko dla planowanego przedsięwzięcia mogącego potencjalnie znacząco oddziaływać na środowisko</w:t>
      </w:r>
      <w:r w:rsidR="00006801" w:rsidRPr="00006801">
        <w:t xml:space="preserve"> </w:t>
      </w:r>
      <w:r w:rsidR="00006801" w:rsidRPr="00006801">
        <w:rPr>
          <w:rFonts w:ascii="Century Gothic" w:hAnsi="Century Gothic"/>
          <w:sz w:val="20"/>
        </w:rPr>
        <w:t>polegającego</w:t>
      </w:r>
      <w:r w:rsidR="00006801" w:rsidRPr="00006801">
        <w:rPr>
          <w:rFonts w:ascii="Century Gothic" w:hAnsi="Century Gothic"/>
          <w:sz w:val="20"/>
          <w:szCs w:val="20"/>
        </w:rPr>
        <w:t xml:space="preserve"> </w:t>
      </w:r>
      <w:r>
        <w:rPr>
          <w:rFonts w:ascii="Century Gothic" w:hAnsi="Century Gothic"/>
          <w:sz w:val="20"/>
          <w:szCs w:val="20"/>
        </w:rPr>
        <w:t>na</w:t>
      </w:r>
      <w:r w:rsidR="00E72622">
        <w:rPr>
          <w:rFonts w:ascii="Century Gothic" w:hAnsi="Century Gothic"/>
          <w:sz w:val="20"/>
          <w:szCs w:val="20"/>
        </w:rPr>
        <w:t xml:space="preserve"> </w:t>
      </w:r>
      <w:r w:rsidR="00E72622" w:rsidRPr="00AA0642">
        <w:rPr>
          <w:rFonts w:ascii="Century Gothic" w:hAnsi="Century Gothic"/>
          <w:sz w:val="20"/>
          <w:szCs w:val="20"/>
        </w:rPr>
        <w:t>budowie w obrębie Miasta Gniezna oraz w obrębie Wełnicy Gmina Gniezno elektrowni fotowoltaicznej o mocy do około 10 MW</w:t>
      </w:r>
      <w:r w:rsidR="00F33762">
        <w:rPr>
          <w:rFonts w:ascii="Century Gothic" w:hAnsi="Century Gothic"/>
          <w:sz w:val="20"/>
        </w:rPr>
        <w:t xml:space="preserve">, a w przypadku stwierdzenia takiej potrzeby, co do zakresu raportu o oddziaływaniu na środowisko wnioskowanego </w:t>
      </w:r>
      <w:r w:rsidR="007E0A99">
        <w:rPr>
          <w:rFonts w:ascii="Century Gothic" w:hAnsi="Century Gothic"/>
          <w:sz w:val="20"/>
        </w:rPr>
        <w:t>przedsięwzięcia</w:t>
      </w:r>
      <w:r w:rsidR="00C10BB6">
        <w:rPr>
          <w:rFonts w:ascii="Century Gothic" w:hAnsi="Century Gothic"/>
          <w:sz w:val="20"/>
        </w:rPr>
        <w:t>.</w:t>
      </w:r>
      <w:r w:rsidR="00E72622">
        <w:rPr>
          <w:rFonts w:ascii="Century Gothic" w:hAnsi="Century Gothic"/>
          <w:sz w:val="20"/>
        </w:rPr>
        <w:t xml:space="preserve"> </w:t>
      </w:r>
      <w:r w:rsidR="00576A2A">
        <w:rPr>
          <w:rFonts w:ascii="Century Gothic" w:hAnsi="Century Gothic"/>
          <w:sz w:val="20"/>
        </w:rPr>
        <w:t xml:space="preserve">Z uwagi na fakt, iż częściowo inwestycja będzie zlokalizowana na terenie Gminy Gniezno tj. na terenie działki o nr </w:t>
      </w:r>
      <w:proofErr w:type="spellStart"/>
      <w:r w:rsidR="00576A2A">
        <w:rPr>
          <w:rFonts w:ascii="Century Gothic" w:hAnsi="Century Gothic"/>
          <w:sz w:val="20"/>
        </w:rPr>
        <w:t>ewid</w:t>
      </w:r>
      <w:proofErr w:type="spellEnd"/>
      <w:r w:rsidR="00576A2A">
        <w:rPr>
          <w:rFonts w:ascii="Century Gothic" w:hAnsi="Century Gothic"/>
          <w:sz w:val="20"/>
        </w:rPr>
        <w:t xml:space="preserve">. </w:t>
      </w:r>
      <w:r w:rsidR="00576A2A" w:rsidRPr="00AA0642">
        <w:rPr>
          <w:rFonts w:ascii="Century Gothic" w:hAnsi="Century Gothic" w:cs="Arial"/>
          <w:sz w:val="20"/>
        </w:rPr>
        <w:t>197/3, obręb</w:t>
      </w:r>
      <w:r w:rsidR="00576A2A">
        <w:rPr>
          <w:rFonts w:ascii="Century Gothic" w:hAnsi="Century Gothic" w:cs="Arial"/>
          <w:sz w:val="20"/>
        </w:rPr>
        <w:t xml:space="preserve"> 0031</w:t>
      </w:r>
      <w:r w:rsidR="00576A2A" w:rsidRPr="00AA0642">
        <w:rPr>
          <w:rFonts w:ascii="Century Gothic" w:hAnsi="Century Gothic" w:cs="Arial"/>
          <w:sz w:val="20"/>
        </w:rPr>
        <w:t xml:space="preserve"> Wełnica, gmina Gniezno</w:t>
      </w:r>
      <w:r w:rsidR="00576A2A">
        <w:rPr>
          <w:rFonts w:ascii="Century Gothic" w:hAnsi="Century Gothic"/>
          <w:sz w:val="20"/>
        </w:rPr>
        <w:t xml:space="preserve">, </w:t>
      </w:r>
      <w:r w:rsidR="00E72622">
        <w:rPr>
          <w:rFonts w:ascii="Century Gothic" w:hAnsi="Century Gothic"/>
          <w:sz w:val="20"/>
        </w:rPr>
        <w:t xml:space="preserve">zgodnie z art. </w:t>
      </w:r>
      <w:r w:rsidR="00F83ACB">
        <w:rPr>
          <w:rFonts w:ascii="Century Gothic" w:hAnsi="Century Gothic"/>
          <w:sz w:val="20"/>
        </w:rPr>
        <w:t xml:space="preserve">75  ust. 4 </w:t>
      </w:r>
      <w:r w:rsidR="00576A2A">
        <w:rPr>
          <w:rFonts w:ascii="Century Gothic" w:hAnsi="Century Gothic"/>
          <w:sz w:val="20"/>
        </w:rPr>
        <w:t xml:space="preserve">ustawy </w:t>
      </w:r>
      <w:proofErr w:type="spellStart"/>
      <w:r w:rsidR="00576A2A">
        <w:rPr>
          <w:rFonts w:ascii="Century Gothic" w:hAnsi="Century Gothic"/>
          <w:sz w:val="20"/>
        </w:rPr>
        <w:t>ooś</w:t>
      </w:r>
      <w:proofErr w:type="spellEnd"/>
      <w:r w:rsidR="00576A2A">
        <w:rPr>
          <w:rFonts w:ascii="Century Gothic" w:hAnsi="Century Gothic"/>
          <w:sz w:val="20"/>
        </w:rPr>
        <w:t xml:space="preserve">, Prezydent Miasta Gniezna wystąpił do Wójta Gminy Gniezno </w:t>
      </w:r>
      <w:r w:rsidR="00576A2A" w:rsidRPr="00006801">
        <w:rPr>
          <w:rFonts w:ascii="Century Gothic" w:hAnsi="Century Gothic"/>
          <w:sz w:val="20"/>
        </w:rPr>
        <w:t>o wydanie opinii w sprawie obowiązku przeprowadzenia oceny oddziaływania przedsięwzięcia na środowisko dla planowanego przedsięwzięcia mogącego potencjalnie znacząco oddziaływać na środowisko</w:t>
      </w:r>
      <w:r w:rsidR="00576A2A">
        <w:rPr>
          <w:rFonts w:ascii="Century Gothic" w:hAnsi="Century Gothic"/>
          <w:sz w:val="20"/>
        </w:rPr>
        <w:t>.</w:t>
      </w:r>
      <w:r w:rsidR="00F83ACB">
        <w:rPr>
          <w:rFonts w:ascii="Century Gothic" w:hAnsi="Century Gothic"/>
          <w:sz w:val="20"/>
        </w:rPr>
        <w:t xml:space="preserve"> </w:t>
      </w:r>
    </w:p>
    <w:p w14:paraId="07124222" w14:textId="27F57A51" w:rsidR="00006801" w:rsidRDefault="00F83ACB" w:rsidP="00B6544C">
      <w:pPr>
        <w:tabs>
          <w:tab w:val="left" w:pos="567"/>
        </w:tabs>
        <w:spacing w:after="0"/>
        <w:ind w:firstLine="708"/>
        <w:jc w:val="both"/>
        <w:rPr>
          <w:rFonts w:ascii="Century Gothic" w:hAnsi="Century Gothic"/>
          <w:sz w:val="20"/>
        </w:rPr>
      </w:pPr>
      <w:r w:rsidRPr="00F83ACB">
        <w:rPr>
          <w:rFonts w:ascii="Century Gothic" w:hAnsi="Century Gothic"/>
          <w:sz w:val="20"/>
          <w:szCs w:val="20"/>
        </w:rPr>
        <w:t xml:space="preserve">Ponadto w przypadku przedsięwzięcia, o którym mowa w </w:t>
      </w:r>
      <w:r>
        <w:rPr>
          <w:rFonts w:ascii="Century Gothic" w:hAnsi="Century Gothic"/>
          <w:sz w:val="20"/>
          <w:szCs w:val="20"/>
        </w:rPr>
        <w:t xml:space="preserve">art. 75 </w:t>
      </w:r>
      <w:r w:rsidRPr="00F83ACB">
        <w:rPr>
          <w:rFonts w:ascii="Century Gothic" w:hAnsi="Century Gothic"/>
          <w:sz w:val="20"/>
          <w:szCs w:val="20"/>
        </w:rPr>
        <w:t>ust. 1 pkt 4</w:t>
      </w:r>
      <w:r>
        <w:rPr>
          <w:rFonts w:ascii="Century Gothic" w:hAnsi="Century Gothic"/>
          <w:sz w:val="20"/>
          <w:szCs w:val="20"/>
        </w:rPr>
        <w:t xml:space="preserve"> ustawy </w:t>
      </w:r>
      <w:proofErr w:type="spellStart"/>
      <w:r>
        <w:rPr>
          <w:rFonts w:ascii="Century Gothic" w:hAnsi="Century Gothic"/>
          <w:sz w:val="20"/>
          <w:szCs w:val="20"/>
        </w:rPr>
        <w:t>ooś</w:t>
      </w:r>
      <w:proofErr w:type="spellEnd"/>
      <w:r w:rsidRPr="00F83ACB">
        <w:rPr>
          <w:rFonts w:ascii="Century Gothic" w:hAnsi="Century Gothic"/>
          <w:sz w:val="20"/>
          <w:szCs w:val="20"/>
        </w:rPr>
        <w:t>, wykraczającego poza obszar jednej gminy, decyzję o środowiskowych uwarunkowaniach wydaje wójt, burmistrz, prezydent miasta, na którego obszarze właściwości znajduje się największa część terenu, na którym ma być realizowane to przedsięwzięcie, po zasięgnięciu opinii wójta, burmistrza, prezydenta miasta właściwego dla pozostałego terenu, na którym ma być realizowane to przedsięwzięcie.</w:t>
      </w:r>
      <w:r>
        <w:rPr>
          <w:rFonts w:ascii="Century Gothic" w:hAnsi="Century Gothic"/>
          <w:sz w:val="20"/>
          <w:szCs w:val="20"/>
        </w:rPr>
        <w:t xml:space="preserve"> </w:t>
      </w:r>
      <w:r>
        <w:rPr>
          <w:rFonts w:ascii="Century Gothic" w:hAnsi="Century Gothic"/>
          <w:sz w:val="20"/>
        </w:rPr>
        <w:t xml:space="preserve">Na tej podstawie art. 75 ust. 1 pkt 4 ustawy </w:t>
      </w:r>
      <w:proofErr w:type="spellStart"/>
      <w:r>
        <w:rPr>
          <w:rFonts w:ascii="Century Gothic" w:hAnsi="Century Gothic"/>
          <w:sz w:val="20"/>
        </w:rPr>
        <w:t>ooś</w:t>
      </w:r>
      <w:proofErr w:type="spellEnd"/>
      <w:r>
        <w:rPr>
          <w:rFonts w:ascii="Century Gothic" w:hAnsi="Century Gothic"/>
          <w:sz w:val="20"/>
        </w:rPr>
        <w:t>, stwierdzono, że organem właściwym do wydania decyzji o środowiskowych uwarunkowaniach jest Prezydent Miasta Gniezna a Wójt Gminy Gniezno</w:t>
      </w:r>
      <w:r w:rsidR="00B6544C">
        <w:rPr>
          <w:rFonts w:ascii="Century Gothic" w:hAnsi="Century Gothic"/>
          <w:sz w:val="20"/>
        </w:rPr>
        <w:t xml:space="preserve"> przedłoży ww. opinię w toku postępowania administracyjnego. </w:t>
      </w:r>
    </w:p>
    <w:p w14:paraId="0F622BD4" w14:textId="77777777" w:rsidR="00B6544C" w:rsidRPr="00B6544C" w:rsidRDefault="00B6544C" w:rsidP="00B6544C">
      <w:pPr>
        <w:tabs>
          <w:tab w:val="left" w:pos="567"/>
        </w:tabs>
        <w:spacing w:after="0"/>
        <w:ind w:firstLine="708"/>
        <w:jc w:val="both"/>
        <w:rPr>
          <w:rFonts w:ascii="Century Gothic" w:hAnsi="Century Gothic"/>
          <w:sz w:val="20"/>
        </w:rPr>
      </w:pPr>
    </w:p>
    <w:p w14:paraId="5A433B2C" w14:textId="123F54F8" w:rsidR="00781FEC" w:rsidRDefault="00781FEC" w:rsidP="00781FEC">
      <w:pPr>
        <w:ind w:firstLine="708"/>
        <w:jc w:val="both"/>
        <w:rPr>
          <w:rFonts w:ascii="Century Gothic" w:hAnsi="Century Gothic"/>
          <w:sz w:val="20"/>
          <w:szCs w:val="20"/>
        </w:rPr>
      </w:pPr>
      <w:r w:rsidRPr="00A4494C">
        <w:rPr>
          <w:rFonts w:ascii="Century Gothic" w:hAnsi="Century Gothic"/>
          <w:sz w:val="20"/>
        </w:rPr>
        <w:t>Państwowy Powiatowy Inspektor Sanitarny w Gn</w:t>
      </w:r>
      <w:r w:rsidR="00350484" w:rsidRPr="00A4494C">
        <w:rPr>
          <w:rFonts w:ascii="Century Gothic" w:hAnsi="Century Gothic"/>
          <w:sz w:val="20"/>
        </w:rPr>
        <w:t xml:space="preserve">ieźnie - OPINIĄ SANITARNĄ Nr </w:t>
      </w:r>
      <w:r w:rsidR="00293082">
        <w:rPr>
          <w:rFonts w:ascii="Century Gothic" w:hAnsi="Century Gothic"/>
          <w:sz w:val="20"/>
        </w:rPr>
        <w:br/>
      </w:r>
      <w:r w:rsidR="00350484" w:rsidRPr="00A4494C">
        <w:rPr>
          <w:rFonts w:ascii="Century Gothic" w:hAnsi="Century Gothic"/>
          <w:sz w:val="20"/>
        </w:rPr>
        <w:t>ON-</w:t>
      </w:r>
      <w:r w:rsidRPr="00A4494C">
        <w:rPr>
          <w:rFonts w:ascii="Century Gothic" w:hAnsi="Century Gothic"/>
          <w:sz w:val="20"/>
        </w:rPr>
        <w:t>NS.9022.5.</w:t>
      </w:r>
      <w:r w:rsidR="00B6544C">
        <w:rPr>
          <w:rFonts w:ascii="Century Gothic" w:hAnsi="Century Gothic"/>
          <w:sz w:val="20"/>
        </w:rPr>
        <w:t>54</w:t>
      </w:r>
      <w:r w:rsidR="008C74C0" w:rsidRPr="00A4494C">
        <w:rPr>
          <w:rFonts w:ascii="Century Gothic" w:hAnsi="Century Gothic"/>
          <w:sz w:val="20"/>
        </w:rPr>
        <w:t xml:space="preserve">.2023 z dnia </w:t>
      </w:r>
      <w:r w:rsidR="00B6544C">
        <w:rPr>
          <w:rFonts w:ascii="Century Gothic" w:hAnsi="Century Gothic"/>
          <w:sz w:val="20"/>
        </w:rPr>
        <w:t>30.11</w:t>
      </w:r>
      <w:r w:rsidR="008C74C0" w:rsidRPr="00A4494C">
        <w:rPr>
          <w:rFonts w:ascii="Century Gothic" w:hAnsi="Century Gothic"/>
          <w:sz w:val="20"/>
        </w:rPr>
        <w:t>.2023</w:t>
      </w:r>
      <w:r w:rsidRPr="00A4494C">
        <w:rPr>
          <w:rFonts w:ascii="Century Gothic" w:hAnsi="Century Gothic"/>
          <w:sz w:val="20"/>
        </w:rPr>
        <w:t>r.</w:t>
      </w:r>
      <w:r w:rsidRPr="00006801">
        <w:rPr>
          <w:rFonts w:ascii="Century Gothic" w:hAnsi="Century Gothic"/>
          <w:sz w:val="20"/>
        </w:rPr>
        <w:t xml:space="preserve"> nie stwierdził potrzeby przeprowadzenia oceny oddziaływania przedsięwzięcia na środowisko i odstąpił od określenia zakresu raportu </w:t>
      </w:r>
      <w:r w:rsidR="00FD15D4">
        <w:rPr>
          <w:rFonts w:ascii="Century Gothic" w:hAnsi="Century Gothic"/>
          <w:sz w:val="20"/>
        </w:rPr>
        <w:br/>
      </w:r>
      <w:r w:rsidRPr="00006801">
        <w:rPr>
          <w:rFonts w:ascii="Century Gothic" w:hAnsi="Century Gothic"/>
          <w:sz w:val="20"/>
        </w:rPr>
        <w:t xml:space="preserve">o oddziaływaniu przedsięwzięcia na środowisko. Jak podkreślił Państwowy Powiatowy Inspektor Sanitarny w Gnieźnie, ze względu na rodzaj </w:t>
      </w:r>
      <w:r w:rsidR="008C74C0">
        <w:rPr>
          <w:rFonts w:ascii="Century Gothic" w:hAnsi="Century Gothic"/>
          <w:sz w:val="20"/>
        </w:rPr>
        <w:t xml:space="preserve">i wielkość </w:t>
      </w:r>
      <w:r>
        <w:rPr>
          <w:rFonts w:ascii="Century Gothic" w:hAnsi="Century Gothic"/>
          <w:sz w:val="20"/>
        </w:rPr>
        <w:t xml:space="preserve">inwestycji </w:t>
      </w:r>
      <w:r w:rsidR="00293082">
        <w:rPr>
          <w:rFonts w:ascii="Century Gothic" w:hAnsi="Century Gothic"/>
          <w:sz w:val="20"/>
        </w:rPr>
        <w:t xml:space="preserve">oraz lokalizację na terenach rolnych </w:t>
      </w:r>
      <w:r w:rsidR="0076426C">
        <w:rPr>
          <w:rFonts w:ascii="Century Gothic" w:hAnsi="Century Gothic"/>
          <w:sz w:val="20"/>
        </w:rPr>
        <w:t xml:space="preserve">a także informacje zawarte w karcie informacyjnej przedsięwzięcia dla proponowanej inwestycji </w:t>
      </w:r>
      <w:r w:rsidRPr="00006801">
        <w:rPr>
          <w:rFonts w:ascii="Century Gothic" w:hAnsi="Century Gothic"/>
          <w:sz w:val="20"/>
        </w:rPr>
        <w:t xml:space="preserve">wymienionej w treści </w:t>
      </w:r>
      <w:r w:rsidR="00293082" w:rsidRPr="00293082">
        <w:rPr>
          <w:rFonts w:ascii="Century Gothic" w:hAnsi="Century Gothic"/>
          <w:sz w:val="20"/>
          <w:szCs w:val="20"/>
        </w:rPr>
        <w:t>§ 3 ust. 1 pkt 54</w:t>
      </w:r>
      <w:r w:rsidR="00B6544C">
        <w:rPr>
          <w:rFonts w:ascii="Century Gothic" w:hAnsi="Century Gothic"/>
          <w:sz w:val="20"/>
          <w:szCs w:val="20"/>
        </w:rPr>
        <w:t xml:space="preserve"> a</w:t>
      </w:r>
      <w:r w:rsidR="00293082" w:rsidRPr="00293082">
        <w:rPr>
          <w:rFonts w:ascii="Century Gothic" w:hAnsi="Century Gothic"/>
          <w:sz w:val="20"/>
          <w:szCs w:val="20"/>
        </w:rPr>
        <w:t xml:space="preserve"> lit. b) </w:t>
      </w:r>
      <w:r w:rsidRPr="00006801">
        <w:rPr>
          <w:rFonts w:ascii="Century Gothic" w:hAnsi="Century Gothic"/>
          <w:sz w:val="20"/>
        </w:rPr>
        <w:t>rozporządzenia</w:t>
      </w:r>
      <w:r w:rsidR="00E13971">
        <w:rPr>
          <w:rFonts w:ascii="Century Gothic" w:hAnsi="Century Gothic"/>
          <w:sz w:val="20"/>
        </w:rPr>
        <w:t xml:space="preserve"> </w:t>
      </w:r>
      <w:r w:rsidR="00E13971" w:rsidRPr="00BA2778">
        <w:rPr>
          <w:rFonts w:ascii="Century Gothic" w:hAnsi="Century Gothic"/>
          <w:sz w:val="20"/>
        </w:rPr>
        <w:t>R</w:t>
      </w:r>
      <w:r w:rsidR="00E13971">
        <w:rPr>
          <w:rFonts w:ascii="Century Gothic" w:hAnsi="Century Gothic"/>
          <w:sz w:val="20"/>
        </w:rPr>
        <w:t>ady Ministrów z 10 września 2019</w:t>
      </w:r>
      <w:r w:rsidR="00E13971" w:rsidRPr="00BA2778">
        <w:rPr>
          <w:rFonts w:ascii="Century Gothic" w:hAnsi="Century Gothic"/>
          <w:sz w:val="20"/>
        </w:rPr>
        <w:t xml:space="preserve"> r. w sprawie przedsięwzięć mogących </w:t>
      </w:r>
      <w:r w:rsidR="00E13971">
        <w:rPr>
          <w:rFonts w:ascii="Century Gothic" w:hAnsi="Century Gothic"/>
          <w:sz w:val="20"/>
        </w:rPr>
        <w:t xml:space="preserve">znacząco </w:t>
      </w:r>
      <w:r w:rsidR="00E13971" w:rsidRPr="00BA2778">
        <w:rPr>
          <w:rFonts w:ascii="Century Gothic" w:hAnsi="Century Gothic"/>
          <w:sz w:val="20"/>
        </w:rPr>
        <w:t>oddziały</w:t>
      </w:r>
      <w:r w:rsidR="00E13971">
        <w:rPr>
          <w:rFonts w:ascii="Century Gothic" w:hAnsi="Century Gothic"/>
          <w:sz w:val="20"/>
        </w:rPr>
        <w:t>wać na środowisko (Dz. U. z 2019r. poz. 1839 ze zm.</w:t>
      </w:r>
      <w:r w:rsidR="00E13971" w:rsidRPr="00BA2778">
        <w:rPr>
          <w:rFonts w:ascii="Century Gothic" w:hAnsi="Century Gothic"/>
          <w:sz w:val="20"/>
        </w:rPr>
        <w:t>)</w:t>
      </w:r>
      <w:r w:rsidRPr="00006801">
        <w:rPr>
          <w:rFonts w:ascii="Century Gothic" w:hAnsi="Century Gothic"/>
          <w:sz w:val="20"/>
          <w:szCs w:val="20"/>
        </w:rPr>
        <w:t xml:space="preserve">, nie jest wymagane sporządzenie raportu </w:t>
      </w:r>
      <w:r w:rsidR="005D31E0">
        <w:rPr>
          <w:rFonts w:ascii="Century Gothic" w:hAnsi="Century Gothic"/>
          <w:sz w:val="20"/>
          <w:szCs w:val="20"/>
        </w:rPr>
        <w:br/>
      </w:r>
      <w:r w:rsidRPr="00006801">
        <w:rPr>
          <w:rFonts w:ascii="Century Gothic" w:hAnsi="Century Gothic"/>
          <w:sz w:val="20"/>
          <w:szCs w:val="20"/>
        </w:rPr>
        <w:t>o o</w:t>
      </w:r>
      <w:r>
        <w:rPr>
          <w:rFonts w:ascii="Century Gothic" w:hAnsi="Century Gothic"/>
          <w:sz w:val="20"/>
          <w:szCs w:val="20"/>
        </w:rPr>
        <w:t>d</w:t>
      </w:r>
      <w:r w:rsidRPr="00006801">
        <w:rPr>
          <w:rFonts w:ascii="Century Gothic" w:hAnsi="Century Gothic"/>
          <w:sz w:val="20"/>
          <w:szCs w:val="20"/>
        </w:rPr>
        <w:t xml:space="preserve">działywaniu przedsięwzięcia na środowisko. </w:t>
      </w:r>
    </w:p>
    <w:p w14:paraId="1F60BA10" w14:textId="728B0E89" w:rsidR="009A4745" w:rsidRDefault="00781FEC" w:rsidP="00791285">
      <w:pPr>
        <w:ind w:firstLine="708"/>
        <w:jc w:val="both"/>
        <w:rPr>
          <w:rFonts w:ascii="Century Gothic" w:hAnsi="Century Gothic"/>
          <w:sz w:val="20"/>
        </w:rPr>
      </w:pPr>
      <w:r w:rsidRPr="00A4494C">
        <w:rPr>
          <w:rFonts w:ascii="Century Gothic" w:hAnsi="Century Gothic"/>
          <w:sz w:val="20"/>
        </w:rPr>
        <w:t xml:space="preserve">Państwowe Gospodarstwo Wodne Wody Polskie, </w:t>
      </w:r>
      <w:r w:rsidR="00E746DF" w:rsidRPr="00A4494C">
        <w:rPr>
          <w:rFonts w:ascii="Century Gothic" w:hAnsi="Century Gothic"/>
          <w:sz w:val="20"/>
        </w:rPr>
        <w:t xml:space="preserve">Dyrektor </w:t>
      </w:r>
      <w:r w:rsidRPr="00A4494C">
        <w:rPr>
          <w:rFonts w:ascii="Century Gothic" w:hAnsi="Century Gothic"/>
          <w:sz w:val="20"/>
        </w:rPr>
        <w:t>Zarząd</w:t>
      </w:r>
      <w:r w:rsidR="00E746DF" w:rsidRPr="00A4494C">
        <w:rPr>
          <w:rFonts w:ascii="Century Gothic" w:hAnsi="Century Gothic"/>
          <w:sz w:val="20"/>
        </w:rPr>
        <w:t>u</w:t>
      </w:r>
      <w:r w:rsidRPr="00A4494C">
        <w:rPr>
          <w:rFonts w:ascii="Century Gothic" w:hAnsi="Century Gothic"/>
          <w:sz w:val="20"/>
        </w:rPr>
        <w:t xml:space="preserve"> Zlewni w Poznani</w:t>
      </w:r>
      <w:r w:rsidR="00304D33" w:rsidRPr="00A4494C">
        <w:rPr>
          <w:rFonts w:ascii="Century Gothic" w:hAnsi="Century Gothic"/>
          <w:sz w:val="20"/>
        </w:rPr>
        <w:t>u, OPINIĄ znak: PO.ZZŚ.4.</w:t>
      </w:r>
      <w:r w:rsidR="00791285">
        <w:rPr>
          <w:rFonts w:ascii="Century Gothic" w:hAnsi="Century Gothic"/>
          <w:sz w:val="20"/>
        </w:rPr>
        <w:t>4901.559.2023.KN.1 z dn. 27.11</w:t>
      </w:r>
      <w:r w:rsidR="00772D39" w:rsidRPr="00A4494C">
        <w:rPr>
          <w:rFonts w:ascii="Century Gothic" w:hAnsi="Century Gothic"/>
          <w:sz w:val="20"/>
        </w:rPr>
        <w:t>.2023</w:t>
      </w:r>
      <w:r w:rsidRPr="00A4494C">
        <w:rPr>
          <w:rFonts w:ascii="Century Gothic" w:hAnsi="Century Gothic"/>
          <w:sz w:val="20"/>
        </w:rPr>
        <w:t>r.,</w:t>
      </w:r>
      <w:r w:rsidR="00A4494C">
        <w:rPr>
          <w:rFonts w:ascii="Century Gothic" w:hAnsi="Century Gothic"/>
          <w:sz w:val="20"/>
        </w:rPr>
        <w:t xml:space="preserve"> nie stwierdził potrzeby </w:t>
      </w:r>
      <w:r w:rsidRPr="00006801">
        <w:rPr>
          <w:rFonts w:ascii="Century Gothic" w:hAnsi="Century Gothic"/>
          <w:sz w:val="20"/>
        </w:rPr>
        <w:t xml:space="preserve">przeprowadzenia oceny oddziaływania ww. przedsięwzięcia na </w:t>
      </w:r>
      <w:r w:rsidR="00304D33">
        <w:rPr>
          <w:rFonts w:ascii="Century Gothic" w:hAnsi="Century Gothic"/>
          <w:sz w:val="20"/>
        </w:rPr>
        <w:t>środowisko</w:t>
      </w:r>
      <w:r w:rsidR="00791285">
        <w:rPr>
          <w:rFonts w:ascii="Century Gothic" w:hAnsi="Century Gothic"/>
          <w:sz w:val="20"/>
        </w:rPr>
        <w:t>.</w:t>
      </w:r>
    </w:p>
    <w:p w14:paraId="071AC14D" w14:textId="77777777" w:rsidR="00107CAD" w:rsidRDefault="00791285" w:rsidP="00791285">
      <w:pPr>
        <w:ind w:firstLine="708"/>
        <w:jc w:val="both"/>
        <w:rPr>
          <w:rFonts w:ascii="Century Gothic" w:hAnsi="Century Gothic"/>
          <w:sz w:val="20"/>
          <w:szCs w:val="20"/>
        </w:rPr>
      </w:pPr>
      <w:r>
        <w:rPr>
          <w:rFonts w:ascii="Century Gothic" w:hAnsi="Century Gothic"/>
          <w:sz w:val="20"/>
        </w:rPr>
        <w:lastRenderedPageBreak/>
        <w:t xml:space="preserve">Wójt Gminy Gniezno Postanowieniem znak: OŚR.6220.5.2023.P z dnia 12.12.2023r. postanowił pozytywnie zaopiniować przedłożony przez Prezydenta Miasta Gniezna wniosek Centralnej Grupy Energetycznej S.A. Posada ul. Reymonta 23, 62-530 Kazimierz Biskupi o wydanie o wydanie decyzji o środowiskowych uwarunkowaniach  dla przedsięwzięcia </w:t>
      </w:r>
      <w:r w:rsidRPr="00006801">
        <w:rPr>
          <w:rFonts w:ascii="Century Gothic" w:hAnsi="Century Gothic"/>
          <w:sz w:val="20"/>
        </w:rPr>
        <w:t>polegającego</w:t>
      </w:r>
      <w:r w:rsidRPr="00006801">
        <w:rPr>
          <w:rFonts w:ascii="Century Gothic" w:hAnsi="Century Gothic"/>
          <w:sz w:val="20"/>
          <w:szCs w:val="20"/>
        </w:rPr>
        <w:t xml:space="preserve"> </w:t>
      </w:r>
      <w:r>
        <w:rPr>
          <w:rFonts w:ascii="Century Gothic" w:hAnsi="Century Gothic"/>
          <w:sz w:val="20"/>
          <w:szCs w:val="20"/>
        </w:rPr>
        <w:t xml:space="preserve">na </w:t>
      </w:r>
      <w:r w:rsidRPr="00AA0642">
        <w:rPr>
          <w:rFonts w:ascii="Century Gothic" w:hAnsi="Century Gothic"/>
          <w:sz w:val="20"/>
          <w:szCs w:val="20"/>
        </w:rPr>
        <w:t>budowie w obrębie Miasta Gniezna oraz w obrębie Wełnicy Gmina Gniezno elektrowni fotowoltaicznej o mocy do około 10 MW</w:t>
      </w:r>
      <w:r>
        <w:rPr>
          <w:rFonts w:ascii="Century Gothic" w:hAnsi="Century Gothic"/>
          <w:sz w:val="20"/>
          <w:szCs w:val="20"/>
        </w:rPr>
        <w:t>.</w:t>
      </w:r>
      <w:r w:rsidR="00107CAD">
        <w:rPr>
          <w:rFonts w:ascii="Century Gothic" w:hAnsi="Century Gothic"/>
          <w:sz w:val="20"/>
          <w:szCs w:val="20"/>
        </w:rPr>
        <w:t xml:space="preserve"> Wójt Gminy Gniezno podkreślił, że mając na względzie lokalizację planowanego przedsięwzięcia poza obszarami chronionymi, na gruntach rolnych oraz realizację przedsięwzięcia zgodnie z nałożonymi warunkami określonymi przez wszystkie organy opiniujące, Wójt Gminy Gniezno pozytywnie zaopiniował przedmiotowe przedsięwzięcie.</w:t>
      </w:r>
    </w:p>
    <w:p w14:paraId="5BB9834C" w14:textId="5355368E" w:rsidR="00791285" w:rsidRDefault="00791285" w:rsidP="00791285">
      <w:pPr>
        <w:ind w:firstLine="708"/>
        <w:jc w:val="both"/>
        <w:rPr>
          <w:rFonts w:ascii="Century Gothic" w:hAnsi="Century Gothic"/>
          <w:sz w:val="20"/>
        </w:rPr>
      </w:pPr>
      <w:r>
        <w:rPr>
          <w:rFonts w:ascii="Century Gothic" w:hAnsi="Century Gothic"/>
          <w:sz w:val="20"/>
        </w:rPr>
        <w:t xml:space="preserve"> </w:t>
      </w:r>
    </w:p>
    <w:p w14:paraId="5E4D5205" w14:textId="187E7418" w:rsidR="00107CAD" w:rsidRDefault="00FF3A32" w:rsidP="00790BFF">
      <w:pPr>
        <w:ind w:firstLine="708"/>
        <w:jc w:val="both"/>
        <w:rPr>
          <w:rFonts w:ascii="Century Gothic" w:hAnsi="Century Gothic"/>
          <w:sz w:val="20"/>
        </w:rPr>
      </w:pPr>
      <w:r w:rsidRPr="00006801">
        <w:rPr>
          <w:rFonts w:ascii="Century Gothic" w:hAnsi="Century Gothic"/>
          <w:sz w:val="20"/>
        </w:rPr>
        <w:t>Regionalny Dyrektor Ochrony Środowiska w Po</w:t>
      </w:r>
      <w:r>
        <w:rPr>
          <w:rFonts w:ascii="Century Gothic" w:hAnsi="Century Gothic"/>
          <w:sz w:val="20"/>
        </w:rPr>
        <w:t>znaniu, pismem znak: WOO-IV.4220.1448.2023.SS.1 z dn. 20.11.2023</w:t>
      </w:r>
      <w:r w:rsidRPr="007E0D8D">
        <w:rPr>
          <w:rFonts w:ascii="Century Gothic" w:hAnsi="Century Gothic"/>
          <w:sz w:val="20"/>
        </w:rPr>
        <w:t>r.</w:t>
      </w:r>
      <w:r>
        <w:rPr>
          <w:rFonts w:ascii="Century Gothic" w:hAnsi="Century Gothic"/>
          <w:sz w:val="20"/>
        </w:rPr>
        <w:t xml:space="preserve"> </w:t>
      </w:r>
      <w:r w:rsidR="00107CAD">
        <w:rPr>
          <w:rFonts w:ascii="Century Gothic" w:hAnsi="Century Gothic"/>
          <w:sz w:val="20"/>
        </w:rPr>
        <w:t xml:space="preserve">zwrócił uwagę na kwestie formalne związane ze złożeniem podpisu elektronicznego do przedłożonej przez wnioskodawcę dokumentacji oraz wystąpił do Prezydenta Miasta Gniezna o wskazanie w otoczeniu planowanego przedsięwzięcia najbliższych terenów o których mowa w tabeli nr 1 załącznika do rozporządzenia Ministra Środowiska z dnia 14 czerwca 2007r. w sprawie dopuszczalnych poziomów hałasu w środowisku (Dz. U. z 2014r. poz. 112) i wymagających ochrony akustycznej. Ponadto należy przedłożyć informację o faktycznym sposobie zagospodarowania </w:t>
      </w:r>
      <w:r w:rsidR="00107CAD">
        <w:rPr>
          <w:rFonts w:ascii="Century Gothic" w:hAnsi="Century Gothic"/>
          <w:sz w:val="20"/>
        </w:rPr>
        <w:br/>
        <w:t>i wykorzystania terenów wokół planowanej inwestycji.</w:t>
      </w:r>
      <w:r w:rsidR="004B6F70">
        <w:rPr>
          <w:rFonts w:ascii="Century Gothic" w:hAnsi="Century Gothic"/>
          <w:sz w:val="20"/>
        </w:rPr>
        <w:t xml:space="preserve"> Na tej podstawie Prezydent Miasta Gniezna pismem z dnia 27.11.2023r. wezwał wnioskodawcę do złożenia wyjaśnień i przedłożenia prawidłowo podpisanych dokumentów w wersji elektronicznej opatrzonych podpisem elektronicznym. Dnia 01.12.2023r. wnioskodawca przedłożył </w:t>
      </w:r>
      <w:r>
        <w:rPr>
          <w:rFonts w:ascii="Century Gothic" w:hAnsi="Century Gothic"/>
          <w:sz w:val="20"/>
        </w:rPr>
        <w:t xml:space="preserve">prawidłowo podpisane dokumenty, które zostały przekazane do Regionalnego Dyrektora Ochrony Środowiska </w:t>
      </w:r>
      <w:r>
        <w:rPr>
          <w:rFonts w:ascii="Century Gothic" w:hAnsi="Century Gothic"/>
          <w:sz w:val="20"/>
        </w:rPr>
        <w:br/>
        <w:t>w Poznaniu pismem w dniu 12.12.2023r. wraz z przekazaniem informacji o faktycznym zagospodarowaniu terenów wokół planowanej inwestycji. Dokumentacja została przekazana również pismami z dnia 13.12.2023r. do Wójta Gminy Gniezno, Dyrektora Zarządu Zlewni Wód Polskich w Poznaniu oraz Państwowego Powiatowego Inspektora Sanitarnego w Gnieźnie.</w:t>
      </w:r>
    </w:p>
    <w:p w14:paraId="7382F3AC" w14:textId="28646072" w:rsidR="00675D38" w:rsidRPr="000374E5" w:rsidRDefault="00FF3A32" w:rsidP="000374E5">
      <w:pPr>
        <w:ind w:firstLine="708"/>
        <w:jc w:val="both"/>
        <w:rPr>
          <w:rFonts w:ascii="Century Gothic" w:hAnsi="Century Gothic"/>
          <w:sz w:val="20"/>
        </w:rPr>
      </w:pPr>
      <w:r>
        <w:rPr>
          <w:rFonts w:ascii="Century Gothic" w:hAnsi="Century Gothic"/>
          <w:sz w:val="20"/>
        </w:rPr>
        <w:t xml:space="preserve">Następnie </w:t>
      </w:r>
      <w:r w:rsidRPr="00006801">
        <w:rPr>
          <w:rFonts w:ascii="Century Gothic" w:hAnsi="Century Gothic"/>
          <w:sz w:val="20"/>
        </w:rPr>
        <w:t>Regionalny Dyrektor Ochrony Środowiska w Po</w:t>
      </w:r>
      <w:r>
        <w:rPr>
          <w:rFonts w:ascii="Century Gothic" w:hAnsi="Century Gothic"/>
          <w:sz w:val="20"/>
        </w:rPr>
        <w:t>znaniu, pismem znak: WOO-IV.4220.1448.2023.SS.2 z dn. 29.12.2023</w:t>
      </w:r>
      <w:r w:rsidRPr="007E0D8D">
        <w:rPr>
          <w:rFonts w:ascii="Century Gothic" w:hAnsi="Century Gothic"/>
          <w:sz w:val="20"/>
        </w:rPr>
        <w:t>r.</w:t>
      </w:r>
      <w:r>
        <w:rPr>
          <w:rFonts w:ascii="Century Gothic" w:hAnsi="Century Gothic"/>
          <w:sz w:val="20"/>
        </w:rPr>
        <w:t xml:space="preserve"> poinformował, że przedłożone dokumenty wymagają uzupełnienia i konieczność wezwania wnioskodawcy o kolejne wyjaśnienia w sprawie</w:t>
      </w:r>
      <w:r w:rsidR="0059458A">
        <w:rPr>
          <w:rFonts w:ascii="Century Gothic" w:hAnsi="Century Gothic"/>
          <w:sz w:val="20"/>
        </w:rPr>
        <w:t>, w tym o konieczność weryfikacji kwalifikacji planowanego przedsięwzięcia</w:t>
      </w:r>
      <w:r>
        <w:rPr>
          <w:rFonts w:ascii="Century Gothic" w:hAnsi="Century Gothic"/>
          <w:sz w:val="20"/>
        </w:rPr>
        <w:t xml:space="preserve">. </w:t>
      </w:r>
      <w:r w:rsidR="0059458A">
        <w:rPr>
          <w:rFonts w:ascii="Century Gothic" w:hAnsi="Century Gothic"/>
          <w:sz w:val="20"/>
        </w:rPr>
        <w:t>Dnia 08.01.2024r. Prezydent Miasta Gniezna wezwał po raz kolejny wnioskodawcę do złożenia dodatkowych wyjaśnień, następnie wnioskodawca dnia 02.02.2024r. przedłożył do Prezydenta Miasta Gniezna uzupełnienie karty informacyjnej przedsięwzięcia, która została przekazana do Regionalnego Dyrektora pismem z dnia 16.02.2024r. Ponadto zg</w:t>
      </w:r>
      <w:r w:rsidR="005B2858">
        <w:rPr>
          <w:rFonts w:ascii="Century Gothic" w:hAnsi="Century Gothic"/>
          <w:sz w:val="20"/>
        </w:rPr>
        <w:t>r</w:t>
      </w:r>
      <w:r w:rsidR="0059458A">
        <w:rPr>
          <w:rFonts w:ascii="Century Gothic" w:hAnsi="Century Gothic"/>
          <w:sz w:val="20"/>
        </w:rPr>
        <w:t>o</w:t>
      </w:r>
      <w:r w:rsidR="005B2858">
        <w:rPr>
          <w:rFonts w:ascii="Century Gothic" w:hAnsi="Century Gothic"/>
          <w:sz w:val="20"/>
        </w:rPr>
        <w:t xml:space="preserve">madzoną dodatkową dokumentację przedłożono </w:t>
      </w:r>
      <w:r w:rsidR="00772D39">
        <w:rPr>
          <w:rFonts w:ascii="Century Gothic" w:hAnsi="Century Gothic"/>
          <w:sz w:val="20"/>
        </w:rPr>
        <w:t xml:space="preserve">do </w:t>
      </w:r>
      <w:r w:rsidR="0059458A">
        <w:rPr>
          <w:rFonts w:ascii="Century Gothic" w:hAnsi="Century Gothic"/>
          <w:sz w:val="20"/>
        </w:rPr>
        <w:t xml:space="preserve">Wójta Gminy Gniezno, </w:t>
      </w:r>
      <w:r w:rsidR="00772D39" w:rsidRPr="00006801">
        <w:rPr>
          <w:rFonts w:ascii="Century Gothic" w:hAnsi="Century Gothic"/>
          <w:sz w:val="20"/>
        </w:rPr>
        <w:t xml:space="preserve">Państwowego Powiatowego Inspektora Sanitarnego w Gnieźnie oraz </w:t>
      </w:r>
      <w:r w:rsidR="00772D39">
        <w:rPr>
          <w:rFonts w:ascii="Century Gothic" w:hAnsi="Century Gothic"/>
          <w:sz w:val="20"/>
        </w:rPr>
        <w:t xml:space="preserve">Dyrektora Zarządu Zlewni </w:t>
      </w:r>
      <w:r w:rsidR="00772D39" w:rsidRPr="00006801">
        <w:rPr>
          <w:rFonts w:ascii="Century Gothic" w:hAnsi="Century Gothic"/>
          <w:sz w:val="20"/>
        </w:rPr>
        <w:t>w Poznaniu Państwowego Gospodarstwa Wodnego Wody Polskie</w:t>
      </w:r>
      <w:r w:rsidR="00772D39">
        <w:rPr>
          <w:rFonts w:ascii="Century Gothic" w:hAnsi="Century Gothic"/>
          <w:sz w:val="20"/>
        </w:rPr>
        <w:t xml:space="preserve"> celem uje</w:t>
      </w:r>
      <w:r w:rsidR="000374E5">
        <w:rPr>
          <w:rFonts w:ascii="Century Gothic" w:hAnsi="Century Gothic"/>
          <w:sz w:val="20"/>
        </w:rPr>
        <w:t>d</w:t>
      </w:r>
      <w:r w:rsidR="00772D39">
        <w:rPr>
          <w:rFonts w:ascii="Century Gothic" w:hAnsi="Century Gothic"/>
          <w:sz w:val="20"/>
        </w:rPr>
        <w:t xml:space="preserve">nolicenia akt sprawy oraz czy </w:t>
      </w:r>
      <w:r w:rsidR="00772D39" w:rsidRPr="00772D39">
        <w:rPr>
          <w:rFonts w:ascii="Century Gothic" w:hAnsi="Century Gothic"/>
          <w:sz w:val="20"/>
        </w:rPr>
        <w:t>podtrzymane zostaną wydane ww. opinie w świetle nowych dokumentów.</w:t>
      </w:r>
      <w:r w:rsidR="00772D39" w:rsidRPr="00772D39">
        <w:rPr>
          <w:rFonts w:ascii="Century Gothic" w:hAnsi="Century Gothic" w:cs="Arial"/>
          <w:sz w:val="20"/>
        </w:rPr>
        <w:t xml:space="preserve"> </w:t>
      </w:r>
      <w:r w:rsidR="00772D39" w:rsidRPr="00675D38">
        <w:rPr>
          <w:rFonts w:ascii="Century Gothic" w:hAnsi="Century Gothic"/>
          <w:sz w:val="20"/>
          <w:szCs w:val="20"/>
        </w:rPr>
        <w:t>Państwowy Powiatowy Ins</w:t>
      </w:r>
      <w:r w:rsidR="000374E5">
        <w:rPr>
          <w:rFonts w:ascii="Century Gothic" w:hAnsi="Century Gothic"/>
          <w:sz w:val="20"/>
          <w:szCs w:val="20"/>
        </w:rPr>
        <w:t>pektor Sanitarny w Gnieźnie – Postanowieniem Nr ON-NS.9022.5.54.2023 z dnia 29.02.2024</w:t>
      </w:r>
      <w:r w:rsidR="00772D39" w:rsidRPr="00675D38">
        <w:rPr>
          <w:rFonts w:ascii="Century Gothic" w:hAnsi="Century Gothic"/>
          <w:sz w:val="20"/>
          <w:szCs w:val="20"/>
        </w:rPr>
        <w:t xml:space="preserve">r. podtrzymał </w:t>
      </w:r>
      <w:r w:rsidR="000374E5" w:rsidRPr="00675D38">
        <w:rPr>
          <w:rFonts w:ascii="Century Gothic" w:hAnsi="Century Gothic"/>
          <w:sz w:val="20"/>
          <w:szCs w:val="20"/>
        </w:rPr>
        <w:t xml:space="preserve">wydaną </w:t>
      </w:r>
      <w:r w:rsidR="00772D39" w:rsidRPr="00675D38">
        <w:rPr>
          <w:rFonts w:ascii="Century Gothic" w:hAnsi="Century Gothic"/>
          <w:sz w:val="20"/>
          <w:szCs w:val="20"/>
        </w:rPr>
        <w:t xml:space="preserve">wcześniej opinię </w:t>
      </w:r>
      <w:r w:rsidR="000374E5">
        <w:rPr>
          <w:rFonts w:ascii="Century Gothic" w:hAnsi="Century Gothic"/>
          <w:sz w:val="20"/>
          <w:szCs w:val="20"/>
        </w:rPr>
        <w:t>ww. sprawie.</w:t>
      </w:r>
    </w:p>
    <w:p w14:paraId="27A7DF79" w14:textId="682591A8" w:rsidR="00C65F19" w:rsidRDefault="00445205" w:rsidP="005E3D2B">
      <w:pPr>
        <w:ind w:firstLine="709"/>
        <w:jc w:val="both"/>
        <w:rPr>
          <w:rFonts w:ascii="Century Gothic" w:hAnsi="Century Gothic"/>
          <w:sz w:val="20"/>
          <w:szCs w:val="20"/>
        </w:rPr>
      </w:pPr>
      <w:r>
        <w:rPr>
          <w:rFonts w:ascii="Century Gothic" w:hAnsi="Century Gothic" w:cs="Arial"/>
          <w:sz w:val="20"/>
        </w:rPr>
        <w:t xml:space="preserve">Następnie </w:t>
      </w:r>
      <w:r>
        <w:rPr>
          <w:rFonts w:ascii="Century Gothic" w:hAnsi="Century Gothic"/>
          <w:sz w:val="20"/>
          <w:szCs w:val="20"/>
        </w:rPr>
        <w:t>Regionalny Dyrektor Ochr</w:t>
      </w:r>
      <w:r w:rsidR="00772D39">
        <w:rPr>
          <w:rFonts w:ascii="Century Gothic" w:hAnsi="Century Gothic"/>
          <w:sz w:val="20"/>
          <w:szCs w:val="20"/>
        </w:rPr>
        <w:t>ony Środowiska w Poznaniu Postanowieniem</w:t>
      </w:r>
      <w:r>
        <w:rPr>
          <w:rFonts w:ascii="Century Gothic" w:hAnsi="Century Gothic"/>
          <w:sz w:val="20"/>
          <w:szCs w:val="20"/>
        </w:rPr>
        <w:t xml:space="preserve"> znak: </w:t>
      </w:r>
      <w:r w:rsidR="000374E5">
        <w:rPr>
          <w:rFonts w:ascii="Century Gothic" w:hAnsi="Century Gothic"/>
          <w:sz w:val="20"/>
        </w:rPr>
        <w:t xml:space="preserve"> WOO-IV.4220.1448.2023.SS.3 z dn. 08.03.2024</w:t>
      </w:r>
      <w:r w:rsidRPr="007E0D8D">
        <w:rPr>
          <w:rFonts w:ascii="Century Gothic" w:hAnsi="Century Gothic"/>
          <w:sz w:val="20"/>
        </w:rPr>
        <w:t>r.</w:t>
      </w:r>
      <w:r w:rsidR="00772D39">
        <w:rPr>
          <w:rFonts w:ascii="Century Gothic" w:hAnsi="Century Gothic"/>
          <w:sz w:val="20"/>
        </w:rPr>
        <w:t xml:space="preserve">, w którym wyraził opinię, że dla przedmiotowego przedsięwzięcia </w:t>
      </w:r>
      <w:r w:rsidR="003E6C53">
        <w:rPr>
          <w:rFonts w:ascii="Century Gothic" w:hAnsi="Century Gothic"/>
          <w:sz w:val="20"/>
          <w:szCs w:val="20"/>
        </w:rPr>
        <w:t>nie ma potrzeby przeprowadzenia oc</w:t>
      </w:r>
      <w:r w:rsidR="00F95C0B">
        <w:rPr>
          <w:rFonts w:ascii="Century Gothic" w:hAnsi="Century Gothic"/>
          <w:sz w:val="20"/>
          <w:szCs w:val="20"/>
        </w:rPr>
        <w:t>eny oddziaływania na środowisko</w:t>
      </w:r>
      <w:r w:rsidR="00BB7622">
        <w:rPr>
          <w:rFonts w:ascii="Century Gothic" w:hAnsi="Century Gothic"/>
          <w:sz w:val="20"/>
          <w:szCs w:val="20"/>
        </w:rPr>
        <w:t xml:space="preserve"> </w:t>
      </w:r>
      <w:r w:rsidR="00FF2A05">
        <w:rPr>
          <w:rFonts w:ascii="Century Gothic" w:hAnsi="Century Gothic"/>
          <w:sz w:val="20"/>
          <w:szCs w:val="20"/>
        </w:rPr>
        <w:br/>
      </w:r>
      <w:r w:rsidR="00BB7622">
        <w:rPr>
          <w:rFonts w:ascii="Century Gothic" w:hAnsi="Century Gothic"/>
          <w:sz w:val="20"/>
          <w:szCs w:val="20"/>
        </w:rPr>
        <w:t xml:space="preserve">i wskazał </w:t>
      </w:r>
      <w:r w:rsidR="00C65F19">
        <w:rPr>
          <w:rFonts w:ascii="Century Gothic" w:hAnsi="Century Gothic"/>
          <w:sz w:val="20"/>
          <w:szCs w:val="20"/>
        </w:rPr>
        <w:t>na konieczność uwzględnienia w decyzji o środowiskowych uwarunkowaniach następujących warunków i wymagań:</w:t>
      </w:r>
    </w:p>
    <w:p w14:paraId="21AB764D" w14:textId="77777777" w:rsidR="00215FBE" w:rsidRPr="008A5D7E" w:rsidRDefault="00215FBE" w:rsidP="00215FBE">
      <w:pPr>
        <w:pStyle w:val="Akapitzlist"/>
        <w:numPr>
          <w:ilvl w:val="0"/>
          <w:numId w:val="46"/>
        </w:numPr>
        <w:suppressAutoHyphens/>
        <w:spacing w:after="0"/>
        <w:ind w:left="284"/>
        <w:jc w:val="both"/>
        <w:rPr>
          <w:rFonts w:ascii="Century Gothic" w:eastAsia="Luxi Sans" w:hAnsi="Century Gothic" w:cs="Arial"/>
          <w:color w:val="FF0000"/>
          <w:sz w:val="20"/>
        </w:rPr>
      </w:pPr>
      <w:r w:rsidRPr="008A5D7E">
        <w:rPr>
          <w:rFonts w:ascii="Century Gothic" w:hAnsi="Century Gothic" w:cs="Arial"/>
          <w:sz w:val="20"/>
          <w:lang w:eastAsia="zh-CN"/>
        </w:rPr>
        <w:t xml:space="preserve">Pod zabudowę panelami przeznaczyć do </w:t>
      </w:r>
      <w:r w:rsidRPr="008A5D7E">
        <w:rPr>
          <w:rFonts w:ascii="Century Gothic" w:eastAsia="Luxi Sans" w:hAnsi="Century Gothic" w:cs="Arial"/>
          <w:sz w:val="20"/>
        </w:rPr>
        <w:t>3,742</w:t>
      </w:r>
      <w:r w:rsidRPr="008A5D7E">
        <w:rPr>
          <w:rFonts w:ascii="Century Gothic" w:hAnsi="Century Gothic" w:cs="Arial"/>
          <w:sz w:val="20"/>
          <w:lang w:eastAsia="zh-CN"/>
        </w:rPr>
        <w:t xml:space="preserve"> ha powierzchni wyznaczonej po obrysie skrajnych modułów paneli, </w:t>
      </w:r>
      <w:r w:rsidRPr="008A5D7E">
        <w:rPr>
          <w:rFonts w:ascii="Century Gothic" w:eastAsia="Luxi Sans" w:hAnsi="Century Gothic" w:cs="Arial"/>
          <w:sz w:val="20"/>
        </w:rPr>
        <w:t>łącznej powierzchni</w:t>
      </w:r>
      <w:r w:rsidRPr="008A5D7E">
        <w:rPr>
          <w:rFonts w:ascii="Century Gothic" w:hAnsi="Century Gothic" w:cs="Arial"/>
          <w:iCs/>
          <w:color w:val="FF0000"/>
          <w:sz w:val="20"/>
        </w:rPr>
        <w:t xml:space="preserve"> </w:t>
      </w:r>
      <w:r w:rsidRPr="008A5D7E">
        <w:rPr>
          <w:rFonts w:ascii="Century Gothic" w:hAnsi="Century Gothic" w:cs="Arial"/>
          <w:iCs/>
          <w:sz w:val="20"/>
        </w:rPr>
        <w:t xml:space="preserve">działek </w:t>
      </w:r>
      <w:r w:rsidRPr="008A5D7E">
        <w:rPr>
          <w:rFonts w:ascii="Century Gothic" w:hAnsi="Century Gothic" w:cs="Arial"/>
          <w:sz w:val="20"/>
        </w:rPr>
        <w:t>nr ewidencyjny</w:t>
      </w:r>
      <w:r w:rsidRPr="008A5D7E">
        <w:rPr>
          <w:rFonts w:ascii="Century Gothic" w:hAnsi="Century Gothic" w:cs="Arial"/>
          <w:color w:val="FF0000"/>
          <w:sz w:val="20"/>
        </w:rPr>
        <w:t xml:space="preserve"> </w:t>
      </w:r>
      <w:r w:rsidRPr="008A5D7E">
        <w:rPr>
          <w:rFonts w:ascii="Century Gothic" w:hAnsi="Century Gothic" w:cs="Arial"/>
          <w:sz w:val="20"/>
        </w:rPr>
        <w:t xml:space="preserve">1, obręb Gniezno </w:t>
      </w:r>
      <w:r w:rsidRPr="008A5D7E">
        <w:rPr>
          <w:rFonts w:ascii="Century Gothic" w:hAnsi="Century Gothic" w:cs="Arial"/>
          <w:sz w:val="20"/>
        </w:rPr>
        <w:lastRenderedPageBreak/>
        <w:t>oraz nr ewidencyjny 197/3, obręb Wełnica, gmina Gniezno. Spod zainwestowania wyłączyć południową część działki nr ewidencyjny 1, obręb  Gniezno z zadrzewieniem i łąką.</w:t>
      </w:r>
    </w:p>
    <w:p w14:paraId="49E63AC5" w14:textId="77777777" w:rsidR="00215FBE" w:rsidRPr="008A5D7E" w:rsidRDefault="00215FBE" w:rsidP="00215FBE">
      <w:pPr>
        <w:pStyle w:val="Akapitzlist"/>
        <w:numPr>
          <w:ilvl w:val="0"/>
          <w:numId w:val="46"/>
        </w:numPr>
        <w:suppressAutoHyphens/>
        <w:spacing w:after="0"/>
        <w:ind w:left="284"/>
        <w:jc w:val="both"/>
        <w:rPr>
          <w:rFonts w:ascii="Century Gothic" w:eastAsia="Luxi Sans" w:hAnsi="Century Gothic" w:cs="Arial"/>
          <w:color w:val="FF0000"/>
          <w:sz w:val="20"/>
        </w:rPr>
      </w:pPr>
      <w:r w:rsidRPr="008A5D7E">
        <w:rPr>
          <w:rFonts w:ascii="Century Gothic" w:hAnsi="Century Gothic" w:cs="Arial"/>
          <w:sz w:val="20"/>
        </w:rPr>
        <w:t>Realizację przedsięwzięcia przeprowadzić w okresie od 1 listopada do 15 lutego.</w:t>
      </w:r>
    </w:p>
    <w:p w14:paraId="20696665" w14:textId="77777777" w:rsidR="00215FBE" w:rsidRPr="008A5D7E" w:rsidRDefault="00215FBE" w:rsidP="00215FBE">
      <w:pPr>
        <w:pStyle w:val="Akapitzlist"/>
        <w:numPr>
          <w:ilvl w:val="0"/>
          <w:numId w:val="46"/>
        </w:numPr>
        <w:suppressAutoHyphens/>
        <w:spacing w:after="0"/>
        <w:ind w:left="284"/>
        <w:jc w:val="both"/>
        <w:rPr>
          <w:rFonts w:ascii="Century Gothic" w:eastAsia="Luxi Sans" w:hAnsi="Century Gothic" w:cs="Arial"/>
          <w:sz w:val="20"/>
        </w:rPr>
      </w:pPr>
      <w:r w:rsidRPr="008A5D7E">
        <w:rPr>
          <w:rFonts w:ascii="Century Gothic" w:eastAsia="Luxi Sans" w:hAnsi="Century Gothic" w:cs="Arial"/>
          <w:sz w:val="20"/>
        </w:rPr>
        <w:t>Prace budowlane oraz ruch pojazdów ograniczyć do pory dnia, to jest godz. 6:00–22:00.</w:t>
      </w:r>
    </w:p>
    <w:p w14:paraId="0689E778" w14:textId="77777777" w:rsidR="00215FBE" w:rsidRPr="008A5D7E" w:rsidRDefault="00215FBE" w:rsidP="00215FBE">
      <w:pPr>
        <w:pStyle w:val="Akapitzlist"/>
        <w:numPr>
          <w:ilvl w:val="0"/>
          <w:numId w:val="46"/>
        </w:numPr>
        <w:suppressAutoHyphens/>
        <w:spacing w:after="0"/>
        <w:ind w:left="284"/>
        <w:jc w:val="both"/>
        <w:rPr>
          <w:rFonts w:ascii="Century Gothic" w:hAnsi="Century Gothic" w:cs="Arial"/>
          <w:sz w:val="20"/>
        </w:rPr>
      </w:pPr>
      <w:r w:rsidRPr="008A5D7E">
        <w:rPr>
          <w:rFonts w:ascii="Century Gothic" w:eastAsia="Luxi Sans" w:hAnsi="Century Gothic" w:cs="Arial"/>
          <w:sz w:val="20"/>
        </w:rPr>
        <w:t>Na etapie prowadzenia prac ziemnych codziennie przed rozpoczęciem prac kontrolować wykopy, a uwięzione w nich zwierzęta niezwłocznie przenosić w bezpieczne miejsce. Kontrolę przeprowadzić także bezpośrednio przed zasypaniem wykopów.</w:t>
      </w:r>
    </w:p>
    <w:p w14:paraId="7381919A" w14:textId="77777777" w:rsidR="00215FBE" w:rsidRPr="008A5D7E" w:rsidRDefault="00215FBE" w:rsidP="00215FBE">
      <w:pPr>
        <w:pStyle w:val="Akapitzlist"/>
        <w:numPr>
          <w:ilvl w:val="0"/>
          <w:numId w:val="46"/>
        </w:numPr>
        <w:suppressAutoHyphens/>
        <w:spacing w:after="0"/>
        <w:ind w:left="284"/>
        <w:jc w:val="both"/>
        <w:rPr>
          <w:rFonts w:ascii="Century Gothic" w:hAnsi="Century Gothic" w:cs="Arial"/>
          <w:sz w:val="20"/>
        </w:rPr>
      </w:pPr>
      <w:r w:rsidRPr="008A5D7E">
        <w:rPr>
          <w:rFonts w:ascii="Century Gothic" w:hAnsi="Century Gothic" w:cs="Arial"/>
          <w:sz w:val="20"/>
        </w:rPr>
        <w:t xml:space="preserve">Zastosować </w:t>
      </w:r>
      <w:r w:rsidRPr="008A5D7E">
        <w:rPr>
          <w:rFonts w:ascii="Century Gothic" w:eastAsia="Luxi Sans" w:hAnsi="Century Gothic" w:cs="Arial"/>
          <w:sz w:val="20"/>
        </w:rPr>
        <w:t>moduły fotowoltaiczne o powierzchni antyrefleksyjnej.</w:t>
      </w:r>
    </w:p>
    <w:p w14:paraId="4CBBA4D3" w14:textId="77777777" w:rsidR="00215FBE" w:rsidRPr="008A5D7E" w:rsidRDefault="00215FBE" w:rsidP="00215FBE">
      <w:pPr>
        <w:pStyle w:val="Akapitzlist"/>
        <w:numPr>
          <w:ilvl w:val="0"/>
          <w:numId w:val="46"/>
        </w:numPr>
        <w:suppressAutoHyphens/>
        <w:spacing w:after="0"/>
        <w:ind w:left="284"/>
        <w:jc w:val="both"/>
        <w:rPr>
          <w:rFonts w:ascii="Century Gothic" w:hAnsi="Century Gothic" w:cs="Arial"/>
          <w:sz w:val="20"/>
        </w:rPr>
      </w:pPr>
      <w:r w:rsidRPr="008A5D7E">
        <w:rPr>
          <w:rFonts w:ascii="Century Gothic" w:hAnsi="Century Gothic" w:cs="Arial"/>
          <w:sz w:val="20"/>
        </w:rPr>
        <w:t xml:space="preserve">Wykonać </w:t>
      </w:r>
      <w:r w:rsidRPr="008A5D7E">
        <w:rPr>
          <w:rFonts w:ascii="Century Gothic" w:eastAsia="Luxi Sans" w:hAnsi="Century Gothic" w:cs="Arial"/>
          <w:sz w:val="20"/>
        </w:rPr>
        <w:t>ogrodzenie ażurowe bez podmurówki z pozostawieniem minimum 0,2 m przerwy między ogrodzeniem a gruntem</w:t>
      </w:r>
      <w:r w:rsidRPr="008A5D7E">
        <w:rPr>
          <w:rFonts w:ascii="Century Gothic" w:hAnsi="Century Gothic" w:cs="Arial"/>
          <w:sz w:val="20"/>
        </w:rPr>
        <w:t>.</w:t>
      </w:r>
    </w:p>
    <w:p w14:paraId="55AF1170" w14:textId="77777777" w:rsidR="00215FBE" w:rsidRPr="008A5D7E" w:rsidRDefault="00215FBE" w:rsidP="00215FBE">
      <w:pPr>
        <w:pStyle w:val="Akapitzlist"/>
        <w:numPr>
          <w:ilvl w:val="0"/>
          <w:numId w:val="46"/>
        </w:numPr>
        <w:suppressAutoHyphens/>
        <w:spacing w:after="0"/>
        <w:ind w:left="284"/>
        <w:jc w:val="both"/>
        <w:rPr>
          <w:rFonts w:ascii="Century Gothic" w:hAnsi="Century Gothic" w:cs="Arial"/>
          <w:color w:val="FF0000"/>
          <w:sz w:val="20"/>
        </w:rPr>
      </w:pPr>
      <w:r w:rsidRPr="008A5D7E">
        <w:rPr>
          <w:rFonts w:ascii="Century Gothic" w:eastAsia="Luxi Sans" w:hAnsi="Century Gothic" w:cs="Arial"/>
          <w:sz w:val="20"/>
        </w:rPr>
        <w:t>Panele słoneczne montować na wysokości minimum 0,8 m mierząc od dolnej krawędzi paneli do powierzchni ziemi.</w:t>
      </w:r>
    </w:p>
    <w:p w14:paraId="383CC6E9" w14:textId="77777777" w:rsidR="00215FBE" w:rsidRPr="008A5D7E" w:rsidRDefault="00215FBE" w:rsidP="00215FBE">
      <w:pPr>
        <w:pStyle w:val="Akapitzlist"/>
        <w:numPr>
          <w:ilvl w:val="0"/>
          <w:numId w:val="46"/>
        </w:numPr>
        <w:suppressAutoHyphens/>
        <w:spacing w:after="0"/>
        <w:ind w:left="284"/>
        <w:jc w:val="both"/>
        <w:rPr>
          <w:rFonts w:ascii="Century Gothic" w:hAnsi="Century Gothic" w:cs="Arial"/>
          <w:sz w:val="20"/>
        </w:rPr>
      </w:pPr>
      <w:r w:rsidRPr="008A5D7E">
        <w:rPr>
          <w:rFonts w:ascii="Century Gothic" w:eastAsia="Luxi Sans" w:hAnsi="Century Gothic" w:cs="Arial"/>
          <w:sz w:val="20"/>
        </w:rPr>
        <w:t xml:space="preserve">Do obsiewu powierzchni </w:t>
      </w:r>
      <w:r w:rsidRPr="008A5D7E">
        <w:rPr>
          <w:rFonts w:ascii="Century Gothic" w:hAnsi="Century Gothic" w:cs="Arial"/>
          <w:bCs/>
          <w:sz w:val="20"/>
        </w:rPr>
        <w:t xml:space="preserve">biologicznie czynnych </w:t>
      </w:r>
      <w:r w:rsidRPr="008A5D7E">
        <w:rPr>
          <w:rFonts w:ascii="Century Gothic" w:eastAsia="Luxi Sans" w:hAnsi="Century Gothic" w:cs="Arial"/>
          <w:sz w:val="20"/>
        </w:rPr>
        <w:t>farmy fotowoltaicznej</w:t>
      </w:r>
      <w:r w:rsidRPr="008A5D7E">
        <w:rPr>
          <w:rFonts w:ascii="Century Gothic" w:hAnsi="Century Gothic" w:cs="Arial"/>
          <w:bCs/>
          <w:sz w:val="20"/>
        </w:rPr>
        <w:t xml:space="preserve"> nie używać gatunków roślin obcego pochodzenia.</w:t>
      </w:r>
    </w:p>
    <w:p w14:paraId="0EA7AE97" w14:textId="77777777" w:rsidR="00215FBE" w:rsidRPr="008A5D7E" w:rsidRDefault="00215FBE" w:rsidP="00215FBE">
      <w:pPr>
        <w:pStyle w:val="Akapitzlist"/>
        <w:numPr>
          <w:ilvl w:val="0"/>
          <w:numId w:val="46"/>
        </w:numPr>
        <w:suppressAutoHyphens/>
        <w:spacing w:after="0"/>
        <w:ind w:left="284"/>
        <w:jc w:val="both"/>
        <w:rPr>
          <w:rFonts w:ascii="Century Gothic" w:hAnsi="Century Gothic" w:cs="Arial"/>
          <w:sz w:val="20"/>
        </w:rPr>
      </w:pPr>
      <w:r w:rsidRPr="008A5D7E">
        <w:rPr>
          <w:rFonts w:ascii="Century Gothic" w:eastAsia="Luxi Sans" w:hAnsi="Century Gothic" w:cs="Arial"/>
          <w:sz w:val="20"/>
        </w:rPr>
        <w:t>Koszenie roślinności pokrywającej teren elektrowni prowadzić na etapie eksploatacji przedsięwzięcia w okresie od 1-15 sierpnia oraz od 1 listopada do 15 lutego.</w:t>
      </w:r>
    </w:p>
    <w:p w14:paraId="51E19771" w14:textId="77777777" w:rsidR="00215FBE" w:rsidRPr="008A5D7E" w:rsidRDefault="00215FBE" w:rsidP="00215FBE">
      <w:pPr>
        <w:pStyle w:val="Akapitzlist"/>
        <w:numPr>
          <w:ilvl w:val="0"/>
          <w:numId w:val="46"/>
        </w:numPr>
        <w:suppressAutoHyphens/>
        <w:spacing w:after="0"/>
        <w:ind w:left="284"/>
        <w:jc w:val="both"/>
        <w:rPr>
          <w:rFonts w:ascii="Century Gothic" w:hAnsi="Century Gothic" w:cs="Arial"/>
          <w:sz w:val="20"/>
        </w:rPr>
      </w:pPr>
      <w:r w:rsidRPr="008A5D7E">
        <w:rPr>
          <w:rFonts w:ascii="Century Gothic" w:hAnsi="Century Gothic" w:cs="Arial"/>
          <w:sz w:val="20"/>
        </w:rPr>
        <w:t>Nie stosować nawozów sztucznych i chemicznych środków ochrony roślin.</w:t>
      </w:r>
    </w:p>
    <w:p w14:paraId="567BB9EB" w14:textId="77777777" w:rsidR="00215FBE" w:rsidRPr="008A5D7E" w:rsidRDefault="00215FBE" w:rsidP="00215FBE">
      <w:pPr>
        <w:pStyle w:val="Akapitzlist"/>
        <w:numPr>
          <w:ilvl w:val="0"/>
          <w:numId w:val="46"/>
        </w:numPr>
        <w:suppressAutoHyphens/>
        <w:spacing w:after="0"/>
        <w:ind w:left="284"/>
        <w:jc w:val="both"/>
        <w:rPr>
          <w:rFonts w:ascii="Century Gothic" w:hAnsi="Century Gothic" w:cs="Arial"/>
          <w:sz w:val="20"/>
        </w:rPr>
      </w:pPr>
      <w:r w:rsidRPr="008A5D7E">
        <w:rPr>
          <w:rFonts w:ascii="Century Gothic" w:hAnsi="Century Gothic" w:cs="Arial"/>
          <w:sz w:val="20"/>
        </w:rPr>
        <w:t>Transformatory umieścić w prefabrykowanych, betonowych budynkach lub stalowych kontenerach. W przypadku zastosowania transfor</w:t>
      </w:r>
      <w:r>
        <w:rPr>
          <w:rFonts w:ascii="Century Gothic" w:hAnsi="Century Gothic" w:cs="Arial"/>
          <w:sz w:val="20"/>
        </w:rPr>
        <w:t xml:space="preserve">matorów olejowych, wyposażyć je </w:t>
      </w:r>
      <w:r w:rsidRPr="008A5D7E">
        <w:rPr>
          <w:rFonts w:ascii="Century Gothic" w:hAnsi="Century Gothic" w:cs="Arial"/>
          <w:sz w:val="20"/>
        </w:rPr>
        <w:t>w szczelne misy mogące pomieścić całą zawartość oleju oraz pozostałości po ewentualnej akcji gaśniczej.</w:t>
      </w:r>
    </w:p>
    <w:p w14:paraId="63984D7A" w14:textId="77777777" w:rsidR="00215FBE" w:rsidRPr="008A5D7E" w:rsidRDefault="00215FBE" w:rsidP="00215FBE">
      <w:pPr>
        <w:pStyle w:val="Akapitzlist"/>
        <w:numPr>
          <w:ilvl w:val="0"/>
          <w:numId w:val="46"/>
        </w:numPr>
        <w:suppressAutoHyphens/>
        <w:spacing w:after="0"/>
        <w:ind w:left="284"/>
        <w:jc w:val="both"/>
        <w:rPr>
          <w:rFonts w:ascii="Century Gothic" w:hAnsi="Century Gothic" w:cs="Arial"/>
          <w:sz w:val="20"/>
        </w:rPr>
      </w:pPr>
      <w:r w:rsidRPr="008A5D7E">
        <w:rPr>
          <w:rFonts w:ascii="Century Gothic" w:eastAsia="Luxi Sans" w:hAnsi="Century Gothic" w:cs="Arial"/>
          <w:sz w:val="20"/>
        </w:rPr>
        <w:t>Czyszczenie paneli fotowoltaicznych prowadzić na sucho za pomocą specjalnych szczotek. Dopuszcza się wykorzystanie do mycia paneli czystej wody bez dodatku detergentów.</w:t>
      </w:r>
    </w:p>
    <w:p w14:paraId="1127BEB9" w14:textId="416B389F" w:rsidR="002D3810" w:rsidRPr="00215FBE" w:rsidRDefault="00215FBE" w:rsidP="00215FBE">
      <w:pPr>
        <w:pStyle w:val="Akapitzlist"/>
        <w:numPr>
          <w:ilvl w:val="0"/>
          <w:numId w:val="46"/>
        </w:numPr>
        <w:suppressAutoHyphens/>
        <w:spacing w:after="0"/>
        <w:ind w:left="284"/>
        <w:jc w:val="both"/>
        <w:rPr>
          <w:rFonts w:ascii="Century Gothic" w:hAnsi="Century Gothic" w:cs="Arial"/>
          <w:sz w:val="20"/>
        </w:rPr>
      </w:pPr>
      <w:r w:rsidRPr="008A5D7E">
        <w:rPr>
          <w:rFonts w:ascii="Century Gothic" w:hAnsi="Century Gothic" w:cs="Arial"/>
          <w:sz w:val="20"/>
          <w:lang w:eastAsia="zh-CN"/>
        </w:rPr>
        <w:t xml:space="preserve">W porze nocnej nie stosować ciągłego oświetlenia terenu </w:t>
      </w:r>
      <w:r w:rsidRPr="008A5D7E">
        <w:rPr>
          <w:rFonts w:ascii="Century Gothic" w:eastAsia="Luxi Sans" w:hAnsi="Century Gothic" w:cs="Arial"/>
          <w:sz w:val="20"/>
        </w:rPr>
        <w:t xml:space="preserve">farmy fotowoltaicznej </w:t>
      </w:r>
      <w:r>
        <w:rPr>
          <w:rFonts w:ascii="Century Gothic" w:eastAsia="Luxi Sans" w:hAnsi="Century Gothic" w:cs="Arial"/>
          <w:sz w:val="20"/>
        </w:rPr>
        <w:br/>
      </w:r>
      <w:r w:rsidRPr="008A5D7E">
        <w:rPr>
          <w:rFonts w:ascii="Century Gothic" w:hAnsi="Century Gothic" w:cs="Arial"/>
          <w:sz w:val="20"/>
          <w:lang w:eastAsia="zh-CN"/>
        </w:rPr>
        <w:t>i jego ogrodzenia.</w:t>
      </w:r>
    </w:p>
    <w:p w14:paraId="45887E2A" w14:textId="68A4B103" w:rsidR="00AA0642" w:rsidRPr="00AA0642" w:rsidRDefault="00AA0642" w:rsidP="00AA0642">
      <w:pPr>
        <w:spacing w:after="120"/>
        <w:ind w:firstLine="540"/>
        <w:jc w:val="both"/>
        <w:rPr>
          <w:rFonts w:ascii="Century Gothic" w:hAnsi="Century Gothic" w:cs="Arial"/>
          <w:sz w:val="20"/>
          <w:shd w:val="clear" w:color="auto" w:fill="FFFFFF"/>
        </w:rPr>
      </w:pPr>
      <w:r w:rsidRPr="00AA0642">
        <w:rPr>
          <w:rFonts w:ascii="Century Gothic" w:hAnsi="Century Gothic" w:cs="Arial"/>
          <w:sz w:val="20"/>
        </w:rPr>
        <w:t xml:space="preserve">Biorąc pod uwagę kryteria wymienione w </w:t>
      </w:r>
      <w:r w:rsidRPr="002D3810">
        <w:rPr>
          <w:rFonts w:ascii="Century Gothic" w:hAnsi="Century Gothic" w:cs="Arial"/>
          <w:b/>
          <w:sz w:val="20"/>
        </w:rPr>
        <w:t xml:space="preserve">art. 63 ust. 1 ustawy </w:t>
      </w:r>
      <w:proofErr w:type="spellStart"/>
      <w:r w:rsidRPr="002D3810">
        <w:rPr>
          <w:rFonts w:ascii="Century Gothic" w:hAnsi="Century Gothic" w:cs="Arial"/>
          <w:b/>
          <w:sz w:val="20"/>
        </w:rPr>
        <w:t>ooś</w:t>
      </w:r>
      <w:proofErr w:type="spellEnd"/>
      <w:r w:rsidRPr="00AA0642">
        <w:rPr>
          <w:rFonts w:ascii="Century Gothic" w:hAnsi="Century Gothic" w:cs="Arial"/>
          <w:sz w:val="20"/>
        </w:rPr>
        <w:t>, przeanalizowano: rodzaj, skalę i cechy przedsięwzięcia, wielkość zajmowanego terenu, zakres robót związanych z jego realizacją, prawdopodobieństwo, czas trwania, zasięg oddziaływania, możliwości ograniczenia oddziaływania oraz odwracalność oddziaływania, powiązania z innymi przedsięwzięciami, a także wykorzystanie zasobów naturalnych, różnorodność biologiczną, emisję i uciążliwości związane z eksploatacją przedsięwzięcia, gęstość zaludnienia wokół przedsięwzięcia oraz usytuowanie przedsięwzięcia z uwzględnieniem możliwego zagrożenia dla środowiska m.in. względem obszarów objętych ochroną, w tym stref ochronnych ujęć wód i obszarów ochronnych zbiorników wód śródlądowych, obszarów wymagających specjalnej ochrony ze względu na występowanie gatunków roślin, grzybów i zwierząt, ich siedlisk lub siedlisk przyrodniczych objętych ochroną, w tym obszarów Natura 2000, a także wpływ na krajobraz</w:t>
      </w:r>
      <w:r w:rsidRPr="00AA0642">
        <w:rPr>
          <w:rFonts w:ascii="Century Gothic" w:hAnsi="Century Gothic" w:cs="Arial"/>
          <w:kern w:val="1"/>
          <w:sz w:val="20"/>
        </w:rPr>
        <w:t>.</w:t>
      </w:r>
    </w:p>
    <w:p w14:paraId="51CCA522" w14:textId="181CC446" w:rsidR="002D3810" w:rsidRDefault="00AA0642" w:rsidP="00AA0642">
      <w:pPr>
        <w:spacing w:after="120"/>
        <w:ind w:firstLine="540"/>
        <w:jc w:val="both"/>
        <w:rPr>
          <w:rFonts w:ascii="Century Gothic" w:hAnsi="Century Gothic" w:cs="Arial"/>
          <w:iCs/>
          <w:sz w:val="20"/>
        </w:rPr>
      </w:pPr>
      <w:r w:rsidRPr="00AA0642">
        <w:rPr>
          <w:rFonts w:ascii="Century Gothic" w:hAnsi="Century Gothic" w:cs="Arial"/>
          <w:sz w:val="20"/>
          <w:shd w:val="clear" w:color="auto" w:fill="FFFFFF"/>
        </w:rPr>
        <w:t xml:space="preserve">Uwzględniając zapisy art. 63 ust 1 pkt 1 lit a ustawy </w:t>
      </w:r>
      <w:proofErr w:type="spellStart"/>
      <w:r w:rsidRPr="00AA0642">
        <w:rPr>
          <w:rFonts w:ascii="Century Gothic" w:hAnsi="Century Gothic" w:cs="Arial"/>
          <w:sz w:val="20"/>
          <w:shd w:val="clear" w:color="auto" w:fill="FFFFFF"/>
        </w:rPr>
        <w:t>ooś</w:t>
      </w:r>
      <w:proofErr w:type="spellEnd"/>
      <w:r w:rsidRPr="00AA0642">
        <w:rPr>
          <w:rFonts w:ascii="Century Gothic" w:hAnsi="Century Gothic" w:cs="Arial"/>
          <w:sz w:val="20"/>
          <w:shd w:val="clear" w:color="auto" w:fill="FFFFFF"/>
        </w:rPr>
        <w:t xml:space="preserve"> na podstawie przedłożonej </w:t>
      </w:r>
      <w:proofErr w:type="spellStart"/>
      <w:r w:rsidRPr="00AA0642">
        <w:rPr>
          <w:rFonts w:ascii="Century Gothic" w:hAnsi="Century Gothic" w:cs="Arial"/>
          <w:sz w:val="20"/>
          <w:shd w:val="clear" w:color="auto" w:fill="FFFFFF"/>
        </w:rPr>
        <w:t>k.i.p</w:t>
      </w:r>
      <w:proofErr w:type="spellEnd"/>
      <w:r w:rsidRPr="00AA0642">
        <w:rPr>
          <w:rFonts w:ascii="Century Gothic" w:hAnsi="Century Gothic" w:cs="Arial"/>
          <w:sz w:val="20"/>
          <w:shd w:val="clear" w:color="auto" w:fill="FFFFFF"/>
        </w:rPr>
        <w:t>.</w:t>
      </w:r>
      <w:r w:rsidRPr="00AA0642">
        <w:rPr>
          <w:rFonts w:ascii="Century Gothic" w:hAnsi="Century Gothic" w:cs="Arial"/>
          <w:i/>
          <w:sz w:val="20"/>
          <w:shd w:val="clear" w:color="auto" w:fill="FFFFFF"/>
        </w:rPr>
        <w:t xml:space="preserve"> </w:t>
      </w:r>
      <w:r w:rsidRPr="00AA0642">
        <w:rPr>
          <w:rFonts w:ascii="Century Gothic" w:hAnsi="Century Gothic" w:cs="Arial"/>
          <w:sz w:val="20"/>
          <w:shd w:val="clear" w:color="auto" w:fill="FFFFFF"/>
        </w:rPr>
        <w:t xml:space="preserve">ustalono, że planowane przedsięwzięcie </w:t>
      </w:r>
      <w:r w:rsidRPr="00AA0642">
        <w:rPr>
          <w:rFonts w:ascii="Century Gothic" w:hAnsi="Century Gothic" w:cs="Arial"/>
          <w:sz w:val="20"/>
        </w:rPr>
        <w:t xml:space="preserve">będzie polegać </w:t>
      </w:r>
      <w:r w:rsidRPr="00AA0642">
        <w:rPr>
          <w:rFonts w:ascii="Century Gothic" w:hAnsi="Century Gothic" w:cs="Arial"/>
          <w:iCs/>
          <w:sz w:val="20"/>
        </w:rPr>
        <w:t xml:space="preserve">na </w:t>
      </w:r>
      <w:r w:rsidRPr="00AA0642">
        <w:rPr>
          <w:rFonts w:ascii="Century Gothic" w:hAnsi="Century Gothic" w:cs="Arial"/>
          <w:sz w:val="20"/>
        </w:rPr>
        <w:t>budowie elektrowni fotowoltaicznej o mocy do 10 MW</w:t>
      </w:r>
      <w:r w:rsidRPr="00AA0642">
        <w:rPr>
          <w:rFonts w:ascii="Century Gothic" w:hAnsi="Century Gothic" w:cs="Arial"/>
          <w:iCs/>
          <w:sz w:val="20"/>
        </w:rPr>
        <w:t xml:space="preserve"> </w:t>
      </w:r>
      <w:r w:rsidRPr="00AA0642">
        <w:rPr>
          <w:rFonts w:ascii="Century Gothic" w:hAnsi="Century Gothic" w:cs="Arial"/>
          <w:sz w:val="20"/>
        </w:rPr>
        <w:t xml:space="preserve">zlokalizowanej na działkach </w:t>
      </w:r>
      <w:r w:rsidR="00E72622">
        <w:rPr>
          <w:rFonts w:ascii="Century Gothic" w:hAnsi="Century Gothic" w:cs="Arial"/>
          <w:sz w:val="20"/>
        </w:rPr>
        <w:t xml:space="preserve">o </w:t>
      </w:r>
      <w:r w:rsidRPr="00AA0642">
        <w:rPr>
          <w:rFonts w:ascii="Century Gothic" w:hAnsi="Century Gothic" w:cs="Arial"/>
          <w:sz w:val="20"/>
        </w:rPr>
        <w:t>nr ewidencyjny</w:t>
      </w:r>
      <w:r w:rsidR="00E72622">
        <w:rPr>
          <w:rFonts w:ascii="Century Gothic" w:hAnsi="Century Gothic" w:cs="Arial"/>
          <w:sz w:val="20"/>
        </w:rPr>
        <w:t>m</w:t>
      </w:r>
      <w:r w:rsidRPr="00AA0642">
        <w:rPr>
          <w:rFonts w:ascii="Century Gothic" w:hAnsi="Century Gothic" w:cs="Arial"/>
          <w:sz w:val="20"/>
        </w:rPr>
        <w:t xml:space="preserve"> 1, obręb Gniezno oraz nr ewidencyjny</w:t>
      </w:r>
      <w:r w:rsidR="00E72622">
        <w:rPr>
          <w:rFonts w:ascii="Century Gothic" w:hAnsi="Century Gothic" w:cs="Arial"/>
          <w:sz w:val="20"/>
        </w:rPr>
        <w:t>m</w:t>
      </w:r>
      <w:r w:rsidRPr="00AA0642">
        <w:rPr>
          <w:rFonts w:ascii="Century Gothic" w:hAnsi="Century Gothic" w:cs="Arial"/>
          <w:sz w:val="20"/>
        </w:rPr>
        <w:t xml:space="preserve"> 197/3, obręb Wełnica, gmina Gniezno.</w:t>
      </w:r>
      <w:r w:rsidRPr="00AA0642">
        <w:rPr>
          <w:rFonts w:ascii="Century Gothic" w:hAnsi="Century Gothic" w:cs="Arial"/>
          <w:iCs/>
          <w:sz w:val="20"/>
        </w:rPr>
        <w:t xml:space="preserve"> </w:t>
      </w:r>
    </w:p>
    <w:p w14:paraId="205CE15C" w14:textId="280842E6" w:rsidR="00AA0642" w:rsidRPr="00AA0642" w:rsidRDefault="00AA0642" w:rsidP="00AA0642">
      <w:pPr>
        <w:spacing w:after="120"/>
        <w:ind w:firstLine="540"/>
        <w:jc w:val="both"/>
        <w:rPr>
          <w:rFonts w:ascii="Century Gothic" w:hAnsi="Century Gothic" w:cs="Arial"/>
          <w:color w:val="FF0000"/>
          <w:spacing w:val="-4"/>
          <w:sz w:val="20"/>
        </w:rPr>
      </w:pPr>
      <w:r w:rsidRPr="00AA0642">
        <w:rPr>
          <w:rFonts w:ascii="Century Gothic" w:hAnsi="Century Gothic" w:cs="Arial"/>
          <w:iCs/>
          <w:sz w:val="20"/>
        </w:rPr>
        <w:t xml:space="preserve">Przedsięwzięcie </w:t>
      </w:r>
      <w:r w:rsidR="00E72622">
        <w:rPr>
          <w:rFonts w:ascii="Century Gothic" w:hAnsi="Century Gothic" w:cs="Arial"/>
          <w:iCs/>
          <w:sz w:val="20"/>
        </w:rPr>
        <w:t>będzie obejmować</w:t>
      </w:r>
      <w:r w:rsidRPr="00AA0642">
        <w:rPr>
          <w:rFonts w:ascii="Century Gothic" w:hAnsi="Century Gothic" w:cs="Arial"/>
          <w:iCs/>
          <w:sz w:val="20"/>
        </w:rPr>
        <w:t xml:space="preserve">: do 40 000 sztuk paneli fotowoltaicznych, do 50 sztuk inwerterów, do 10 sztuk kontenerowych stacji transformatorowych, konstrukcje wsporcze, okablowanie AC i DC oraz ogrodzenie. W uzupełnieniu </w:t>
      </w:r>
      <w:proofErr w:type="spellStart"/>
      <w:r w:rsidRPr="00AA0642">
        <w:rPr>
          <w:rFonts w:ascii="Century Gothic" w:hAnsi="Century Gothic" w:cs="Arial"/>
          <w:iCs/>
          <w:sz w:val="20"/>
        </w:rPr>
        <w:t>k.i.p</w:t>
      </w:r>
      <w:proofErr w:type="spellEnd"/>
      <w:r w:rsidRPr="00AA0642">
        <w:rPr>
          <w:rFonts w:ascii="Century Gothic" w:hAnsi="Century Gothic" w:cs="Arial"/>
          <w:iCs/>
          <w:sz w:val="20"/>
        </w:rPr>
        <w:t xml:space="preserve">. wnioskodawca jednoznacznie oświadczył, że w ramach przedmiotowego przedsięwzięcia nie planuje się posadowienia magazynów energii. </w:t>
      </w:r>
      <w:r w:rsidRPr="00AA0642">
        <w:rPr>
          <w:rFonts w:ascii="Century Gothic" w:hAnsi="Century Gothic" w:cs="Arial"/>
          <w:sz w:val="20"/>
        </w:rPr>
        <w:t xml:space="preserve">Powierzchnia przeznaczona pod farmę fotowoltaiczną wyniesie do 4,2472 ha, a cała powierzchnia działek objętych wnioskiem 5,0699 ha. Zgodnie z informacjami przedłożonymi przez wnioskodawcę w uzupełnieniu </w:t>
      </w:r>
      <w:proofErr w:type="spellStart"/>
      <w:r w:rsidRPr="00AA0642">
        <w:rPr>
          <w:rFonts w:ascii="Century Gothic" w:hAnsi="Century Gothic" w:cs="Arial"/>
          <w:sz w:val="20"/>
        </w:rPr>
        <w:t>k.i.p</w:t>
      </w:r>
      <w:proofErr w:type="spellEnd"/>
      <w:r w:rsidRPr="00AA0642">
        <w:rPr>
          <w:rFonts w:ascii="Century Gothic" w:hAnsi="Century Gothic" w:cs="Arial"/>
          <w:sz w:val="20"/>
        </w:rPr>
        <w:t xml:space="preserve">. powierzchnia wyznaczona po obrysie zewnętrznych skrajnych modułów paneli wyniesie do </w:t>
      </w:r>
      <w:r w:rsidRPr="00AA0642">
        <w:rPr>
          <w:rFonts w:ascii="Century Gothic" w:eastAsia="Luxi Sans" w:hAnsi="Century Gothic" w:cs="Arial"/>
          <w:sz w:val="20"/>
        </w:rPr>
        <w:t>3,742 ha łącznej powierzchni</w:t>
      </w:r>
      <w:r w:rsidRPr="00AA0642">
        <w:rPr>
          <w:rFonts w:ascii="Century Gothic" w:hAnsi="Century Gothic" w:cs="Arial"/>
          <w:iCs/>
          <w:sz w:val="20"/>
        </w:rPr>
        <w:t xml:space="preserve"> dzia</w:t>
      </w:r>
      <w:r w:rsidR="00682A1E">
        <w:rPr>
          <w:rFonts w:ascii="Century Gothic" w:hAnsi="Century Gothic" w:cs="Arial"/>
          <w:iCs/>
          <w:sz w:val="20"/>
        </w:rPr>
        <w:t>łek:</w:t>
      </w:r>
      <w:r w:rsidR="00682A1E">
        <w:rPr>
          <w:rFonts w:ascii="Century Gothic" w:hAnsi="Century Gothic" w:cs="Arial"/>
          <w:sz w:val="20"/>
        </w:rPr>
        <w:t xml:space="preserve"> nr ewidencyjny</w:t>
      </w:r>
      <w:r w:rsidRPr="00AA0642">
        <w:rPr>
          <w:rFonts w:ascii="Century Gothic" w:hAnsi="Century Gothic" w:cs="Arial"/>
          <w:color w:val="FF0000"/>
          <w:sz w:val="20"/>
        </w:rPr>
        <w:t xml:space="preserve"> </w:t>
      </w:r>
      <w:r w:rsidRPr="00AA0642">
        <w:rPr>
          <w:rFonts w:ascii="Century Gothic" w:hAnsi="Century Gothic" w:cs="Arial"/>
          <w:sz w:val="20"/>
        </w:rPr>
        <w:t>1, obręb Gniezno oraz nr ewidencyjny 197/3, obręb Wełnica, gmina Gniezno i taka powierzchnia została wskazana w war</w:t>
      </w:r>
      <w:r w:rsidR="002D3810">
        <w:rPr>
          <w:rFonts w:ascii="Century Gothic" w:hAnsi="Century Gothic" w:cs="Arial"/>
          <w:sz w:val="20"/>
        </w:rPr>
        <w:t>unkach niniejszej decyzji</w:t>
      </w:r>
      <w:r w:rsidRPr="00AA0642">
        <w:rPr>
          <w:rFonts w:ascii="Century Gothic" w:hAnsi="Century Gothic" w:cs="Arial"/>
          <w:sz w:val="20"/>
        </w:rPr>
        <w:t xml:space="preserve"> bowiem określa skalę </w:t>
      </w:r>
      <w:r w:rsidRPr="00AA0642">
        <w:rPr>
          <w:rFonts w:ascii="Century Gothic" w:hAnsi="Century Gothic" w:cs="Arial"/>
          <w:sz w:val="20"/>
        </w:rPr>
        <w:lastRenderedPageBreak/>
        <w:t xml:space="preserve">przedsięwzięcia. Elektrownia składać się będzie z dwóch sektorów oddzielonych od siebie drogą gruntową przebiegającą między przedmiotowymi działkami. Spod zainwestowania wyłączona zostanie południowa część działki nr ewidencyjny 1, obręb  Gniezno </w:t>
      </w:r>
      <w:r w:rsidR="002D3810">
        <w:rPr>
          <w:rFonts w:ascii="Century Gothic" w:hAnsi="Century Gothic" w:cs="Arial"/>
          <w:sz w:val="20"/>
        </w:rPr>
        <w:br/>
      </w:r>
      <w:r w:rsidRPr="00AA0642">
        <w:rPr>
          <w:rFonts w:ascii="Century Gothic" w:hAnsi="Century Gothic" w:cs="Arial"/>
          <w:sz w:val="20"/>
        </w:rPr>
        <w:t>z zadrzewieniem i łąką, co również wskaza</w:t>
      </w:r>
      <w:r w:rsidR="002D3810">
        <w:rPr>
          <w:rFonts w:ascii="Century Gothic" w:hAnsi="Century Gothic" w:cs="Arial"/>
          <w:sz w:val="20"/>
        </w:rPr>
        <w:t>no w warunkach niniejszej decyzji</w:t>
      </w:r>
      <w:r w:rsidRPr="00AA0642">
        <w:rPr>
          <w:rFonts w:ascii="Century Gothic" w:hAnsi="Century Gothic" w:cs="Arial"/>
          <w:sz w:val="20"/>
        </w:rPr>
        <w:t>.</w:t>
      </w:r>
    </w:p>
    <w:p w14:paraId="263E4091" w14:textId="6A29C790" w:rsidR="00AA0642" w:rsidRPr="00AA0642" w:rsidRDefault="00AA0642" w:rsidP="00AA0642">
      <w:pPr>
        <w:spacing w:after="120"/>
        <w:ind w:firstLine="540"/>
        <w:jc w:val="both"/>
        <w:rPr>
          <w:rFonts w:ascii="Century Gothic" w:hAnsi="Century Gothic" w:cs="Arial"/>
          <w:spacing w:val="-4"/>
          <w:sz w:val="20"/>
        </w:rPr>
      </w:pPr>
      <w:r w:rsidRPr="00AA0642">
        <w:rPr>
          <w:rFonts w:ascii="Century Gothic" w:hAnsi="Century Gothic" w:cs="Arial"/>
          <w:sz w:val="20"/>
          <w:shd w:val="clear" w:color="auto" w:fill="FFFFFF"/>
        </w:rPr>
        <w:t xml:space="preserve">Biorąc pod uwagę rodzaj, skalę i cechy przedmiotowego przedsięwzięcia, uwzględniając fakt, iż na terenie inwestycji nie będą występowały zorganizowane źródła emisji substancji do powietrza, odnosząc się do zapisów art. 63 ust. 1 pkt 1 lit. d ustawy </w:t>
      </w:r>
      <w:proofErr w:type="spellStart"/>
      <w:r w:rsidRPr="00AA0642">
        <w:rPr>
          <w:rFonts w:ascii="Century Gothic" w:hAnsi="Century Gothic" w:cs="Arial"/>
          <w:sz w:val="20"/>
          <w:shd w:val="clear" w:color="auto" w:fill="FFFFFF"/>
        </w:rPr>
        <w:t>ooś</w:t>
      </w:r>
      <w:proofErr w:type="spellEnd"/>
      <w:r w:rsidRPr="00AA0642">
        <w:rPr>
          <w:rFonts w:ascii="Century Gothic" w:hAnsi="Century Gothic" w:cs="Arial"/>
          <w:sz w:val="20"/>
          <w:shd w:val="clear" w:color="auto" w:fill="FFFFFF"/>
        </w:rPr>
        <w:t xml:space="preserve">, nie przewiduje się jej wpływu na stan jakości powietrza w rejonie zainwestowania. Źródłem emisji </w:t>
      </w:r>
      <w:r w:rsidR="00682A1E">
        <w:rPr>
          <w:rFonts w:ascii="Century Gothic" w:hAnsi="Century Gothic" w:cs="Arial"/>
          <w:sz w:val="20"/>
          <w:shd w:val="clear" w:color="auto" w:fill="FFFFFF"/>
        </w:rPr>
        <w:br/>
        <w:t xml:space="preserve">o </w:t>
      </w:r>
      <w:r w:rsidRPr="00AA0642">
        <w:rPr>
          <w:rFonts w:ascii="Century Gothic" w:hAnsi="Century Gothic" w:cs="Arial"/>
          <w:sz w:val="20"/>
          <w:shd w:val="clear" w:color="auto" w:fill="FFFFFF"/>
        </w:rPr>
        <w:t>charakterze niezorganizowanym będą procesy spalania paliw w silnikach pojazdów poruszających się po terenie przedsięwzięcia, jednakże serwisowanie farmy w fazie eksploatacji i ruch pojazdów z tym związany będzie miał znikomy wpływ na jakość powietrza. Na etapie realizacji przedsięwzięcia, źródłem emisji substancji do powietrza będą procesy spalania paliw w silnikach pojazdów pracujących na placu budowy. Będzie to jednak oddziaływanie okresowe i ustanie po zakończeniu prac budowlanych</w:t>
      </w:r>
      <w:r w:rsidRPr="00AA0642">
        <w:rPr>
          <w:rFonts w:ascii="Century Gothic" w:hAnsi="Century Gothic" w:cs="Arial"/>
          <w:sz w:val="20"/>
        </w:rPr>
        <w:t>.</w:t>
      </w:r>
    </w:p>
    <w:p w14:paraId="3D3FD2B8" w14:textId="7E79E397" w:rsidR="00AA0642" w:rsidRPr="00AA0642" w:rsidRDefault="00AA0642" w:rsidP="00AA0642">
      <w:pPr>
        <w:autoSpaceDE w:val="0"/>
        <w:autoSpaceDN w:val="0"/>
        <w:adjustRightInd w:val="0"/>
        <w:spacing w:after="120"/>
        <w:ind w:firstLine="567"/>
        <w:jc w:val="both"/>
        <w:rPr>
          <w:rFonts w:ascii="Century Gothic" w:hAnsi="Century Gothic" w:cs="Arial"/>
          <w:color w:val="FF0000"/>
          <w:sz w:val="20"/>
        </w:rPr>
      </w:pPr>
      <w:r w:rsidRPr="00AA0642">
        <w:rPr>
          <w:rFonts w:ascii="Century Gothic" w:hAnsi="Century Gothic" w:cs="Arial"/>
          <w:sz w:val="20"/>
        </w:rPr>
        <w:t xml:space="preserve">Odnosząc się do art. 63 ust. 1 pkt 3 lit. a, c, d i e ustawy </w:t>
      </w:r>
      <w:proofErr w:type="spellStart"/>
      <w:r w:rsidRPr="00AA0642">
        <w:rPr>
          <w:rFonts w:ascii="Century Gothic" w:hAnsi="Century Gothic" w:cs="Arial"/>
          <w:sz w:val="20"/>
        </w:rPr>
        <w:t>ooś</w:t>
      </w:r>
      <w:proofErr w:type="spellEnd"/>
      <w:r w:rsidRPr="00AA0642">
        <w:rPr>
          <w:rFonts w:ascii="Century Gothic" w:hAnsi="Century Gothic" w:cs="Arial"/>
          <w:sz w:val="20"/>
        </w:rPr>
        <w:t xml:space="preserve"> ustalono, że najbliższe tereny chronione akustycznie – zabudowa mieszkaniowa jednorodzinna –</w:t>
      </w:r>
      <w:r w:rsidR="00D42A19">
        <w:rPr>
          <w:rFonts w:ascii="Century Gothic" w:hAnsi="Century Gothic" w:cs="Arial"/>
          <w:sz w:val="20"/>
        </w:rPr>
        <w:t xml:space="preserve"> oddalone są od przedsięwzięcia </w:t>
      </w:r>
      <w:r w:rsidRPr="00AA0642">
        <w:rPr>
          <w:rFonts w:ascii="Century Gothic" w:hAnsi="Century Gothic" w:cs="Arial"/>
          <w:sz w:val="20"/>
        </w:rPr>
        <w:t>o 150 m. Źródłem emisji hałasu na etapie realizacji przedsięwzięcia będą przede wszystkim urządzenia montażowe oraz pojazdy poruszające się po terenie zainwestowania. Celem ograniczenia uciążliwości akustycznej wszelkie prace oraz ruch pojazdów zostaną ograniczone do pory dnia co uwzględniono w war</w:t>
      </w:r>
      <w:r w:rsidR="00D42A19">
        <w:rPr>
          <w:rFonts w:ascii="Century Gothic" w:hAnsi="Century Gothic" w:cs="Arial"/>
          <w:sz w:val="20"/>
        </w:rPr>
        <w:t>unkach niniejszej decyzji</w:t>
      </w:r>
      <w:r w:rsidRPr="00AA0642">
        <w:rPr>
          <w:rFonts w:ascii="Century Gothic" w:hAnsi="Century Gothic" w:cs="Arial"/>
          <w:sz w:val="20"/>
        </w:rPr>
        <w:t xml:space="preserve">. Będą to krótkotrwałe i odwracalne uciążliwości. Analiza </w:t>
      </w:r>
      <w:proofErr w:type="spellStart"/>
      <w:r w:rsidRPr="00AA0642">
        <w:rPr>
          <w:rFonts w:ascii="Century Gothic" w:hAnsi="Century Gothic" w:cs="Arial"/>
          <w:sz w:val="20"/>
        </w:rPr>
        <w:t>k.i.p</w:t>
      </w:r>
      <w:proofErr w:type="spellEnd"/>
      <w:r w:rsidRPr="00AA0642">
        <w:rPr>
          <w:rFonts w:ascii="Century Gothic" w:hAnsi="Century Gothic" w:cs="Arial"/>
          <w:sz w:val="20"/>
        </w:rPr>
        <w:t xml:space="preserve">. wykazała, że wnioskodawca nie przewiduje wyposażenia modułów fotowoltaicznych w wentylatory do chłodzenia ogniw. Na etapie eksploatacji przedmiotowego przedsięwzięcia źródłem hałasu będą: transformatory umieszczone w kontenerowych stacjach transformatorowych (do 10 sztuk) oraz inwertery (do 50 sztuk). Biorąc powyższe pod uwagę, </w:t>
      </w:r>
      <w:r w:rsidRPr="00AA0642">
        <w:rPr>
          <w:rFonts w:ascii="Century Gothic" w:hAnsi="Century Gothic" w:cs="Arial"/>
          <w:sz w:val="20"/>
          <w:lang w:eastAsia="zh-CN"/>
        </w:rPr>
        <w:t>w szczególności znaczną odległość od terenów chronionych akustycznie oraz cechy i parametry przedsięwzięcia</w:t>
      </w:r>
      <w:r w:rsidRPr="00AA0642">
        <w:rPr>
          <w:rFonts w:ascii="Century Gothic" w:hAnsi="Century Gothic" w:cs="Arial"/>
          <w:sz w:val="20"/>
        </w:rPr>
        <w:t xml:space="preserve"> </w:t>
      </w:r>
      <w:r w:rsidRPr="00AA0642">
        <w:rPr>
          <w:rFonts w:ascii="Century Gothic" w:hAnsi="Century Gothic" w:cs="Arial"/>
          <w:sz w:val="20"/>
          <w:lang w:eastAsia="zh-CN"/>
        </w:rPr>
        <w:t>nie przewiduje się, aby realizacja i eksploatacja przedsięwzięcia mogła wiązać się z przekroczeniami dopuszczalnych poziomów hałasu określonych w rozporządzeniu Ministra Środowiska z dnia 14 czerwca 2007 r. w sprawie dopuszczalnych poziomów hałasu w środowisku (Dz. U. z 2014 r. poz. 112) na granicy najbliższych terenów chronionych akustycznie.</w:t>
      </w:r>
      <w:r w:rsidRPr="00AA0642">
        <w:rPr>
          <w:rFonts w:ascii="Century Gothic" w:hAnsi="Century Gothic" w:cs="Arial"/>
          <w:sz w:val="20"/>
        </w:rPr>
        <w:t xml:space="preserve"> </w:t>
      </w:r>
    </w:p>
    <w:p w14:paraId="5483A0BA" w14:textId="6CC0F30B" w:rsidR="00AA0642" w:rsidRPr="00AA0642" w:rsidRDefault="00AA0642" w:rsidP="00AA0642">
      <w:pPr>
        <w:autoSpaceDE w:val="0"/>
        <w:autoSpaceDN w:val="0"/>
        <w:adjustRightInd w:val="0"/>
        <w:spacing w:after="120"/>
        <w:ind w:firstLine="567"/>
        <w:jc w:val="both"/>
        <w:rPr>
          <w:rFonts w:ascii="Century Gothic" w:hAnsi="Century Gothic" w:cs="Arial"/>
          <w:sz w:val="20"/>
        </w:rPr>
      </w:pPr>
      <w:r w:rsidRPr="00AA0642">
        <w:rPr>
          <w:rFonts w:ascii="Century Gothic" w:hAnsi="Century Gothic" w:cs="Arial"/>
          <w:sz w:val="20"/>
          <w:shd w:val="clear" w:color="auto" w:fill="FFFFFF"/>
        </w:rPr>
        <w:t>Ponadto u</w:t>
      </w:r>
      <w:r w:rsidRPr="00AA0642">
        <w:rPr>
          <w:rFonts w:ascii="Century Gothic" w:hAnsi="Century Gothic" w:cs="Arial"/>
          <w:sz w:val="20"/>
        </w:rPr>
        <w:t xml:space="preserve">względniając przyjęte rozwiązania techniczne, w tym napięcia infrastruktury energetycznej, nie przewiduje się, aby eksploatacja inwestycji mogła powodować przekroczenie dopuszczalnych poziomów pól elektromagnetycznych w środowisku określonych w rozporządzeniu Ministra Zdrowia z dnia 7 grudnia 2019 r. w sprawie dopuszczalnych poziomów pól elektromagnetycznych w środowisku (Dz. U. </w:t>
      </w:r>
      <w:r w:rsidR="00D42A19">
        <w:rPr>
          <w:rFonts w:ascii="Century Gothic" w:hAnsi="Century Gothic" w:cs="Arial"/>
          <w:sz w:val="20"/>
        </w:rPr>
        <w:t xml:space="preserve">2019 </w:t>
      </w:r>
      <w:r w:rsidRPr="00AA0642">
        <w:rPr>
          <w:rFonts w:ascii="Century Gothic" w:hAnsi="Century Gothic" w:cs="Arial"/>
          <w:sz w:val="20"/>
        </w:rPr>
        <w:t>poz. 2448).</w:t>
      </w:r>
    </w:p>
    <w:p w14:paraId="58B9EF23" w14:textId="1CF930E5" w:rsidR="00AA0642" w:rsidRPr="00AA0642" w:rsidRDefault="00AA0642" w:rsidP="00AA0642">
      <w:pPr>
        <w:spacing w:after="120"/>
        <w:ind w:firstLine="567"/>
        <w:jc w:val="both"/>
        <w:rPr>
          <w:rFonts w:ascii="Century Gothic" w:hAnsi="Century Gothic" w:cs="Arial"/>
          <w:sz w:val="20"/>
        </w:rPr>
      </w:pPr>
      <w:r w:rsidRPr="00AA0642">
        <w:rPr>
          <w:rFonts w:ascii="Century Gothic" w:hAnsi="Century Gothic" w:cs="Arial"/>
          <w:sz w:val="20"/>
        </w:rPr>
        <w:t xml:space="preserve">Mając na uwadze przepisy art. 63 ust. 1 pkt 1 lit. b oraz pkt 3 lit. f ustawy </w:t>
      </w:r>
      <w:proofErr w:type="spellStart"/>
      <w:r w:rsidRPr="00AA0642">
        <w:rPr>
          <w:rFonts w:ascii="Century Gothic" w:hAnsi="Century Gothic" w:cs="Arial"/>
          <w:sz w:val="20"/>
        </w:rPr>
        <w:t>ooś</w:t>
      </w:r>
      <w:proofErr w:type="spellEnd"/>
      <w:r w:rsidRPr="00AA0642">
        <w:rPr>
          <w:rFonts w:ascii="Century Gothic" w:hAnsi="Century Gothic" w:cs="Arial"/>
          <w:sz w:val="20"/>
        </w:rPr>
        <w:t xml:space="preserve">, </w:t>
      </w:r>
      <w:r w:rsidRPr="00AA0642">
        <w:rPr>
          <w:rFonts w:ascii="Century Gothic" w:hAnsi="Century Gothic" w:cs="Arial"/>
          <w:sz w:val="20"/>
        </w:rPr>
        <w:br/>
        <w:t xml:space="preserve">na podstawie </w:t>
      </w:r>
      <w:proofErr w:type="spellStart"/>
      <w:r w:rsidRPr="00AA0642">
        <w:rPr>
          <w:rFonts w:ascii="Century Gothic" w:hAnsi="Century Gothic" w:cs="Arial"/>
          <w:sz w:val="20"/>
        </w:rPr>
        <w:t>k.i.p</w:t>
      </w:r>
      <w:proofErr w:type="spellEnd"/>
      <w:r w:rsidRPr="00AA0642">
        <w:rPr>
          <w:rFonts w:ascii="Century Gothic" w:hAnsi="Century Gothic" w:cs="Arial"/>
          <w:sz w:val="20"/>
        </w:rPr>
        <w:t xml:space="preserve">. ustalono, że w otoczeniu przedmiotowych działek nie ma realizowanych </w:t>
      </w:r>
      <w:r w:rsidR="002D3810">
        <w:rPr>
          <w:rFonts w:ascii="Century Gothic" w:hAnsi="Century Gothic" w:cs="Arial"/>
          <w:sz w:val="20"/>
        </w:rPr>
        <w:br/>
      </w:r>
      <w:r w:rsidRPr="00AA0642">
        <w:rPr>
          <w:rFonts w:ascii="Century Gothic" w:hAnsi="Century Gothic" w:cs="Arial"/>
          <w:sz w:val="20"/>
        </w:rPr>
        <w:t xml:space="preserve">i zrealizowanych przedsięwzięć, które swym oddziaływaniem mogłyby skumulować się </w:t>
      </w:r>
      <w:r w:rsidR="002D3810">
        <w:rPr>
          <w:rFonts w:ascii="Century Gothic" w:hAnsi="Century Gothic" w:cs="Arial"/>
          <w:sz w:val="20"/>
        </w:rPr>
        <w:br/>
      </w:r>
      <w:r w:rsidRPr="00AA0642">
        <w:rPr>
          <w:rFonts w:ascii="Century Gothic" w:hAnsi="Century Gothic" w:cs="Arial"/>
          <w:sz w:val="20"/>
        </w:rPr>
        <w:t>z potencjalnym oddziaływaniem planowanej farmy fotowoltaicznej. Biorąc powyższe pod uwagę nie przewiduje się wystąpienia ponadnormatywnego oddziaływania skumulowanego.</w:t>
      </w:r>
    </w:p>
    <w:p w14:paraId="7017FD4F" w14:textId="15B5DBD3" w:rsidR="00AA0642" w:rsidRPr="00AA0642" w:rsidRDefault="00AA0642" w:rsidP="00AA0642">
      <w:pPr>
        <w:spacing w:after="120"/>
        <w:ind w:firstLine="539"/>
        <w:jc w:val="both"/>
        <w:rPr>
          <w:rFonts w:ascii="Century Gothic" w:hAnsi="Century Gothic" w:cs="Arial"/>
          <w:sz w:val="20"/>
        </w:rPr>
      </w:pPr>
      <w:r w:rsidRPr="00AA0642">
        <w:rPr>
          <w:rFonts w:ascii="Century Gothic" w:hAnsi="Century Gothic" w:cs="Arial"/>
          <w:sz w:val="20"/>
          <w:shd w:val="clear" w:color="auto" w:fill="FFFFFF"/>
        </w:rPr>
        <w:t xml:space="preserve">W związku z zapisami art. 63 ust. 1 pkt 1 lit. e ustawy </w:t>
      </w:r>
      <w:proofErr w:type="spellStart"/>
      <w:r w:rsidRPr="00AA0642">
        <w:rPr>
          <w:rFonts w:ascii="Century Gothic" w:hAnsi="Century Gothic" w:cs="Arial"/>
          <w:sz w:val="20"/>
          <w:shd w:val="clear" w:color="auto" w:fill="FFFFFF"/>
        </w:rPr>
        <w:t>ooś</w:t>
      </w:r>
      <w:proofErr w:type="spellEnd"/>
      <w:r w:rsidRPr="00AA0642">
        <w:rPr>
          <w:rFonts w:ascii="Century Gothic" w:hAnsi="Century Gothic" w:cs="Arial"/>
          <w:sz w:val="20"/>
          <w:shd w:val="clear" w:color="auto" w:fill="FFFFFF"/>
        </w:rPr>
        <w:t>, dotyczącymi ryzyka wystąpienia poważnej awarii, katastrof naturalnych i budowlanych, biorąc pod uwagę rodzaj planowanego przedsięwzięcia, przy uwzględnieniu używanych substancji i stosowanych technologii, należy stwierdzić, że nie należy ono do zakładów o dużym lub zwiększonym ryzyku wystąpienia poważnej awarii określonych w rozporządzeniu Ministra Roz</w:t>
      </w:r>
      <w:r w:rsidR="00B6544C">
        <w:rPr>
          <w:rFonts w:ascii="Century Gothic" w:hAnsi="Century Gothic" w:cs="Arial"/>
          <w:sz w:val="20"/>
          <w:shd w:val="clear" w:color="auto" w:fill="FFFFFF"/>
        </w:rPr>
        <w:t xml:space="preserve">woju z dnia 29 stycznia 2016 r. </w:t>
      </w:r>
      <w:r w:rsidRPr="00AA0642">
        <w:rPr>
          <w:rFonts w:ascii="Century Gothic" w:hAnsi="Century Gothic" w:cs="Arial"/>
          <w:sz w:val="20"/>
          <w:shd w:val="clear" w:color="auto" w:fill="FFFFFF"/>
        </w:rPr>
        <w:t xml:space="preserve">w sprawie rodzajów i ilości znajdujących się w zakładzie substancji niebezpiecznych, decydujących o zaliczeniu zakładu do zakładu o zwiększonym lub dużym ryzyku wystąpienia poważnej awarii przemysłowej (Dz. U. </w:t>
      </w:r>
      <w:r w:rsidR="00D42A19">
        <w:rPr>
          <w:rFonts w:ascii="Century Gothic" w:hAnsi="Century Gothic" w:cs="Arial"/>
          <w:sz w:val="20"/>
          <w:shd w:val="clear" w:color="auto" w:fill="FFFFFF"/>
        </w:rPr>
        <w:t xml:space="preserve">2016 </w:t>
      </w:r>
      <w:r w:rsidRPr="00AA0642">
        <w:rPr>
          <w:rFonts w:ascii="Century Gothic" w:hAnsi="Century Gothic" w:cs="Arial"/>
          <w:sz w:val="20"/>
          <w:shd w:val="clear" w:color="auto" w:fill="FFFFFF"/>
        </w:rPr>
        <w:t xml:space="preserve">poz. 138). Ponadto uwzględniając realizację </w:t>
      </w:r>
      <w:r w:rsidR="002D3810">
        <w:rPr>
          <w:rFonts w:ascii="Century Gothic" w:hAnsi="Century Gothic" w:cs="Arial"/>
          <w:sz w:val="20"/>
          <w:shd w:val="clear" w:color="auto" w:fill="FFFFFF"/>
        </w:rPr>
        <w:br/>
      </w:r>
      <w:r w:rsidRPr="00AA0642">
        <w:rPr>
          <w:rFonts w:ascii="Century Gothic" w:hAnsi="Century Gothic" w:cs="Arial"/>
          <w:sz w:val="20"/>
          <w:shd w:val="clear" w:color="auto" w:fill="FFFFFF"/>
        </w:rPr>
        <w:t xml:space="preserve">i eksploatację przedsięwzięcia zgodnie z obowiązującymi normami i przepisami, ryzyko wystąpienia katastrof budowlanych będzie ograniczone. Teren planowanego przedsięwzięcia </w:t>
      </w:r>
      <w:r w:rsidRPr="00AA0642">
        <w:rPr>
          <w:rFonts w:ascii="Century Gothic" w:hAnsi="Century Gothic" w:cs="Arial"/>
          <w:sz w:val="20"/>
          <w:shd w:val="clear" w:color="auto" w:fill="FFFFFF"/>
        </w:rPr>
        <w:lastRenderedPageBreak/>
        <w:t>nie jest położony w strefie zagrożenia powodziowego, w strefie zagrożonej możliwością wystąpienia osuwisk, ruchów skorupy ziemskiej, klimatycznych i możliwych zdarzeń ekstremalnych. Przyjęte rozwiązania techniczne, w tym konstrukcja paneli oraz zastosowane materiały posiadające odpowiednie certyfikaty ograniczą wrażliwość przedsięwzięcia na zmiany klimatu. Przedsięwzięcie przyczyni się także do zwiększenia produkcji energii odnawialnej, a tym samym do zmniejszenia emisji zanieczyszczeń do atmosfery z innych źródeł, co może wpłynąć pozytywnie na zmiany klimatu</w:t>
      </w:r>
      <w:r w:rsidRPr="00AA0642">
        <w:rPr>
          <w:rFonts w:ascii="Century Gothic" w:hAnsi="Century Gothic" w:cs="Arial"/>
          <w:sz w:val="20"/>
        </w:rPr>
        <w:t>.</w:t>
      </w:r>
    </w:p>
    <w:p w14:paraId="635DB99B" w14:textId="5C11C1C2" w:rsidR="00AA0642" w:rsidRPr="00AA0642" w:rsidRDefault="00AA0642" w:rsidP="00AA0642">
      <w:pPr>
        <w:autoSpaceDE w:val="0"/>
        <w:autoSpaceDN w:val="0"/>
        <w:adjustRightInd w:val="0"/>
        <w:spacing w:after="120"/>
        <w:ind w:firstLine="540"/>
        <w:jc w:val="both"/>
        <w:rPr>
          <w:rFonts w:ascii="Century Gothic" w:hAnsi="Century Gothic" w:cs="Arial"/>
          <w:color w:val="FF0000"/>
          <w:sz w:val="20"/>
          <w:shd w:val="clear" w:color="auto" w:fill="FFFFFF"/>
        </w:rPr>
      </w:pPr>
      <w:r w:rsidRPr="00AA0642">
        <w:rPr>
          <w:rFonts w:ascii="Century Gothic" w:hAnsi="Century Gothic" w:cs="Arial"/>
          <w:sz w:val="20"/>
          <w:shd w:val="clear" w:color="auto" w:fill="FFFFFF"/>
        </w:rPr>
        <w:t xml:space="preserve">Analizując kryteria wskazane w art. 63 ust. 1 pkt 3 lit. g ustawy </w:t>
      </w:r>
      <w:proofErr w:type="spellStart"/>
      <w:r w:rsidRPr="00AA0642">
        <w:rPr>
          <w:rFonts w:ascii="Century Gothic" w:hAnsi="Century Gothic" w:cs="Arial"/>
          <w:sz w:val="20"/>
          <w:shd w:val="clear" w:color="auto" w:fill="FFFFFF"/>
        </w:rPr>
        <w:t>ooś</w:t>
      </w:r>
      <w:proofErr w:type="spellEnd"/>
      <w:r w:rsidRPr="00AA0642">
        <w:rPr>
          <w:rFonts w:ascii="Century Gothic" w:hAnsi="Century Gothic" w:cs="Arial"/>
          <w:sz w:val="20"/>
          <w:shd w:val="clear" w:color="auto" w:fill="FFFFFF"/>
        </w:rPr>
        <w:t xml:space="preserve">, z </w:t>
      </w:r>
      <w:proofErr w:type="spellStart"/>
      <w:r w:rsidRPr="00AA0642">
        <w:rPr>
          <w:rFonts w:ascii="Century Gothic" w:hAnsi="Century Gothic" w:cs="Arial"/>
          <w:sz w:val="20"/>
          <w:shd w:val="clear" w:color="auto" w:fill="FFFFFF"/>
        </w:rPr>
        <w:t>k.i.p</w:t>
      </w:r>
      <w:proofErr w:type="spellEnd"/>
      <w:r w:rsidRPr="00AA0642">
        <w:rPr>
          <w:rFonts w:ascii="Century Gothic" w:hAnsi="Century Gothic" w:cs="Arial"/>
          <w:sz w:val="20"/>
          <w:shd w:val="clear" w:color="auto" w:fill="FFFFFF"/>
        </w:rPr>
        <w:t xml:space="preserve">. i jej uzupełnienia wynika, że eksploatacja planowanego przedsięwzięcia nie będzie wiązała się ze stałym zapotrzebowaniem na wodę ani koniecznością odprowadzania ścieków. Projektowana </w:t>
      </w:r>
      <w:r w:rsidRPr="00AA0642">
        <w:rPr>
          <w:rFonts w:ascii="Century Gothic" w:hAnsi="Century Gothic" w:cs="Arial"/>
          <w:sz w:val="20"/>
        </w:rPr>
        <w:t>farma fotowoltaiczna</w:t>
      </w:r>
      <w:r w:rsidRPr="00AA0642">
        <w:rPr>
          <w:rFonts w:ascii="Century Gothic" w:hAnsi="Century Gothic" w:cs="Arial"/>
          <w:sz w:val="20"/>
          <w:shd w:val="clear" w:color="auto" w:fill="FFFFFF"/>
        </w:rPr>
        <w:t xml:space="preserve"> będzie obiektem bezobsługowym. Wody opadowe i roztopowe nie będą ujmowane w systemy kanalizacyjne lecz będą infiltrować w grunt w obrębie przedmiotowego terenu. Zgodnie z treścią </w:t>
      </w:r>
      <w:proofErr w:type="spellStart"/>
      <w:r w:rsidRPr="00AA0642">
        <w:rPr>
          <w:rFonts w:ascii="Century Gothic" w:hAnsi="Century Gothic" w:cs="Arial"/>
          <w:sz w:val="20"/>
          <w:shd w:val="clear" w:color="auto" w:fill="FFFFFF"/>
        </w:rPr>
        <w:t>k.i.p</w:t>
      </w:r>
      <w:proofErr w:type="spellEnd"/>
      <w:r w:rsidRPr="00AA0642">
        <w:rPr>
          <w:rFonts w:ascii="Century Gothic" w:hAnsi="Century Gothic" w:cs="Arial"/>
          <w:sz w:val="20"/>
          <w:shd w:val="clear" w:color="auto" w:fill="FFFFFF"/>
        </w:rPr>
        <w:t xml:space="preserve">. wnioskodawca w przypadku wystąpienia takiej konieczności dopuszcza możliwość czyszczenia paneli fotowoltaicznych z wykorzystaniem technologii bezwodnej, opartej o system szczotek lub z wykorzystaniem wody. Z uwagi </w:t>
      </w:r>
      <w:r w:rsidR="00D42A19">
        <w:rPr>
          <w:rFonts w:ascii="Century Gothic" w:hAnsi="Century Gothic" w:cs="Arial"/>
          <w:sz w:val="20"/>
          <w:shd w:val="clear" w:color="auto" w:fill="FFFFFF"/>
        </w:rPr>
        <w:t xml:space="preserve">na </w:t>
      </w:r>
      <w:r w:rsidRPr="00AA0642">
        <w:rPr>
          <w:rFonts w:ascii="Century Gothic" w:hAnsi="Century Gothic" w:cs="Arial"/>
          <w:sz w:val="20"/>
          <w:shd w:val="clear" w:color="auto" w:fill="FFFFFF"/>
        </w:rPr>
        <w:t>sąsiedztwo</w:t>
      </w:r>
      <w:r w:rsidRPr="00AA0642">
        <w:rPr>
          <w:rFonts w:ascii="Century Gothic" w:hAnsi="Century Gothic" w:cs="Arial"/>
          <w:sz w:val="20"/>
        </w:rPr>
        <w:t xml:space="preserve"> cieku wodnego, zbiorników wodnych i terenów podmokły </w:t>
      </w:r>
      <w:r w:rsidRPr="00AA0642">
        <w:rPr>
          <w:rFonts w:ascii="Century Gothic" w:hAnsi="Century Gothic" w:cs="Arial"/>
          <w:sz w:val="20"/>
          <w:shd w:val="clear" w:color="auto" w:fill="FFFFFF"/>
        </w:rPr>
        <w:t xml:space="preserve"> </w:t>
      </w:r>
      <w:r w:rsidRPr="00AA0642">
        <w:rPr>
          <w:rFonts w:ascii="Century Gothic" w:eastAsia="Luxi Sans" w:hAnsi="Century Gothic" w:cs="Arial"/>
          <w:sz w:val="20"/>
        </w:rPr>
        <w:t>dopuszcza się w tym celu użycie  czystej wody bez dodatku detergentów.</w:t>
      </w:r>
      <w:r w:rsidRPr="00AA0642">
        <w:rPr>
          <w:rFonts w:ascii="Century Gothic" w:hAnsi="Century Gothic" w:cs="Arial"/>
          <w:sz w:val="20"/>
          <w:shd w:val="clear" w:color="auto" w:fill="FFFFFF"/>
        </w:rPr>
        <w:t xml:space="preserve"> Powyższe zawarto w wa</w:t>
      </w:r>
      <w:r w:rsidR="00D42A19">
        <w:rPr>
          <w:rFonts w:ascii="Century Gothic" w:hAnsi="Century Gothic" w:cs="Arial"/>
          <w:sz w:val="20"/>
          <w:shd w:val="clear" w:color="auto" w:fill="FFFFFF"/>
        </w:rPr>
        <w:t>runkach niniejszej decyzji</w:t>
      </w:r>
      <w:r w:rsidRPr="00AA0642">
        <w:rPr>
          <w:rFonts w:ascii="Century Gothic" w:hAnsi="Century Gothic" w:cs="Arial"/>
          <w:sz w:val="20"/>
          <w:shd w:val="clear" w:color="auto" w:fill="FFFFFF"/>
        </w:rPr>
        <w:t>.</w:t>
      </w:r>
      <w:r w:rsidRPr="00AA0642">
        <w:rPr>
          <w:rFonts w:ascii="Century Gothic" w:hAnsi="Century Gothic" w:cs="Arial"/>
          <w:color w:val="FF0000"/>
          <w:sz w:val="20"/>
          <w:shd w:val="clear" w:color="auto" w:fill="FFFFFF"/>
        </w:rPr>
        <w:t xml:space="preserve"> </w:t>
      </w:r>
      <w:r w:rsidRPr="00AA0642">
        <w:rPr>
          <w:rFonts w:ascii="Century Gothic" w:hAnsi="Century Gothic" w:cs="Arial"/>
          <w:sz w:val="20"/>
          <w:shd w:val="clear" w:color="auto" w:fill="FFFFFF"/>
        </w:rPr>
        <w:t>N</w:t>
      </w:r>
      <w:r w:rsidRPr="00AA0642">
        <w:rPr>
          <w:rFonts w:ascii="Century Gothic" w:hAnsi="Century Gothic" w:cs="Arial"/>
          <w:sz w:val="20"/>
        </w:rPr>
        <w:t xml:space="preserve">a etapie budowy, </w:t>
      </w:r>
      <w:r w:rsidRPr="00AA0642">
        <w:rPr>
          <w:rFonts w:ascii="Century Gothic" w:hAnsi="Century Gothic" w:cs="Arial"/>
          <w:sz w:val="20"/>
          <w:shd w:val="clear" w:color="auto" w:fill="FFFFFF"/>
        </w:rPr>
        <w:t xml:space="preserve">w celu zabezpieczenia środowiska gruntowo-wodnego planuje się  korzystać </w:t>
      </w:r>
      <w:r w:rsidR="00682A1E">
        <w:rPr>
          <w:rFonts w:ascii="Century Gothic" w:hAnsi="Century Gothic" w:cs="Arial"/>
          <w:sz w:val="20"/>
          <w:shd w:val="clear" w:color="auto" w:fill="FFFFFF"/>
        </w:rPr>
        <w:br/>
      </w:r>
      <w:r w:rsidRPr="00AA0642">
        <w:rPr>
          <w:rFonts w:ascii="Century Gothic" w:hAnsi="Century Gothic" w:cs="Arial"/>
          <w:sz w:val="20"/>
          <w:shd w:val="clear" w:color="auto" w:fill="FFFFFF"/>
        </w:rPr>
        <w:t xml:space="preserve">z przetransportowanych na teren przedsięwzięcia  przenośnych toalet ze szczelnymi, bezodpływowymi zbiornikami. W celu ochrony środowiska wodno-gruntowego zobowiązano wnioskodawcę do </w:t>
      </w:r>
      <w:r w:rsidRPr="00AA0642">
        <w:rPr>
          <w:rFonts w:ascii="Century Gothic" w:hAnsi="Century Gothic" w:cs="Arial"/>
          <w:sz w:val="20"/>
        </w:rPr>
        <w:t>zastosowania szczelnych mis mogących pomieścić całą zawartość oleju oraz pozostałości po ewentualnej akcji gaśniczej w przypadku zastosowania transformatorów olejowych.</w:t>
      </w:r>
    </w:p>
    <w:p w14:paraId="1DA65D88" w14:textId="69E32DAA" w:rsidR="00AA0642" w:rsidRPr="00AA0642" w:rsidRDefault="00AA0642" w:rsidP="00AA0642">
      <w:pPr>
        <w:spacing w:after="120"/>
        <w:ind w:firstLine="567"/>
        <w:jc w:val="both"/>
        <w:rPr>
          <w:rFonts w:ascii="Century Gothic" w:hAnsi="Century Gothic" w:cs="Arial"/>
          <w:color w:val="FF0000"/>
          <w:sz w:val="20"/>
        </w:rPr>
      </w:pPr>
      <w:r w:rsidRPr="00AA0642">
        <w:rPr>
          <w:rFonts w:ascii="Century Gothic" w:hAnsi="Century Gothic" w:cs="Arial"/>
          <w:sz w:val="20"/>
          <w:shd w:val="clear" w:color="auto" w:fill="FFFFFF"/>
        </w:rPr>
        <w:t xml:space="preserve">W kontekście art. 63 ust. 1 pkt 1 lit. f ustawy </w:t>
      </w:r>
      <w:proofErr w:type="spellStart"/>
      <w:r w:rsidRPr="00AA0642">
        <w:rPr>
          <w:rFonts w:ascii="Century Gothic" w:hAnsi="Century Gothic" w:cs="Arial"/>
          <w:sz w:val="20"/>
          <w:shd w:val="clear" w:color="auto" w:fill="FFFFFF"/>
        </w:rPr>
        <w:t>ooś</w:t>
      </w:r>
      <w:proofErr w:type="spellEnd"/>
      <w:r w:rsidRPr="00AA0642">
        <w:rPr>
          <w:rFonts w:ascii="Century Gothic" w:hAnsi="Century Gothic" w:cs="Arial"/>
          <w:sz w:val="20"/>
          <w:shd w:val="clear" w:color="auto" w:fill="FFFFFF"/>
        </w:rPr>
        <w:t xml:space="preserve"> ustalono, że gospodarowanie odpadami na etapie realizacji i eksploatacji przedmiotowego przedsięwzięcia odbywać się będzie na zasadach określonych w aktualnie obowiązujących przepisach szczegółowych. </w:t>
      </w:r>
      <w:r w:rsidRPr="00AA0642">
        <w:rPr>
          <w:rFonts w:ascii="Century Gothic" w:hAnsi="Century Gothic" w:cs="Arial"/>
          <w:sz w:val="20"/>
        </w:rPr>
        <w:t xml:space="preserve">Odpady powstające na etapie budowy będą to głównie odpady budowlane, opakowaniowe </w:t>
      </w:r>
      <w:r w:rsidR="00682A1E">
        <w:rPr>
          <w:rFonts w:ascii="Century Gothic" w:hAnsi="Century Gothic" w:cs="Arial"/>
          <w:sz w:val="20"/>
        </w:rPr>
        <w:br/>
      </w:r>
      <w:r w:rsidRPr="00AA0642">
        <w:rPr>
          <w:rFonts w:ascii="Century Gothic" w:hAnsi="Century Gothic" w:cs="Arial"/>
          <w:sz w:val="20"/>
        </w:rPr>
        <w:t xml:space="preserve">i komunalne. Będą one tymczasowo i selektywnie magazynowane w specjalnych pojemnikach i przekazywane wyspecjalizowanym podmiotom zajmującym się gospodarką odpadami. Z uwagi na specyfikę przedsięwzięcia należy uznać, że farma fotowoltaiczna na etapie eksploatacji nie będzie stanowić znaczącego źródła powstawania odpadów. Wytwarzane będą głównie odpady związane z utrzymaniem i konserwacją paneli. Nie będą one magazynowane na terenie przedsięwzięcia a niezwłocznie przekazywane do dalszego zagospodarowania podmiotom świadczącym usługi w tym zakresie. Na etapie likwidacji powstające w trakcie całkowitego demontażu instalacji fotowoltaicznej odpady będą czasowo magazynowane w specjalnych pojemnikach lub w przypadku odpadów wielkogabarytowych luzem i dalej zostaną przekazane podmiotom posiadającym odpowiednie zezwolenia do ich dalszego zagospodarowania. </w:t>
      </w:r>
      <w:r w:rsidRPr="00AA0642">
        <w:rPr>
          <w:rFonts w:ascii="Century Gothic" w:hAnsi="Century Gothic" w:cs="Arial"/>
          <w:sz w:val="20"/>
          <w:shd w:val="clear" w:color="auto" w:fill="FFFFFF"/>
        </w:rPr>
        <w:t>Mając na uwadze powyższe nie przewiduje się negatywnego wpływu planowanego przedsięwzięcia na środowisko gruntowo-wodne w rejonie zainwestowania.</w:t>
      </w:r>
    </w:p>
    <w:p w14:paraId="125EE54E" w14:textId="77777777" w:rsidR="00AA0642" w:rsidRPr="00AA0642" w:rsidRDefault="00AA0642" w:rsidP="00AA0642">
      <w:pPr>
        <w:spacing w:after="120"/>
        <w:ind w:firstLine="540"/>
        <w:jc w:val="both"/>
        <w:rPr>
          <w:rFonts w:ascii="Century Gothic" w:hAnsi="Century Gothic" w:cs="Arial"/>
          <w:color w:val="FF0000"/>
          <w:sz w:val="20"/>
        </w:rPr>
      </w:pPr>
      <w:r w:rsidRPr="00AA0642">
        <w:rPr>
          <w:rFonts w:ascii="Century Gothic" w:hAnsi="Century Gothic" w:cs="Arial"/>
          <w:sz w:val="20"/>
        </w:rPr>
        <w:t xml:space="preserve">Odnosząc się do art. 63 ust. 1 pkt 2 lit. a, b, c, d, f, g, h, i, j ustawy </w:t>
      </w:r>
      <w:proofErr w:type="spellStart"/>
      <w:r w:rsidRPr="00AA0642">
        <w:rPr>
          <w:rFonts w:ascii="Century Gothic" w:hAnsi="Century Gothic" w:cs="Arial"/>
          <w:sz w:val="20"/>
        </w:rPr>
        <w:t>ooś</w:t>
      </w:r>
      <w:proofErr w:type="spellEnd"/>
      <w:r w:rsidRPr="00AA0642">
        <w:rPr>
          <w:rFonts w:ascii="Century Gothic" w:hAnsi="Century Gothic" w:cs="Arial"/>
          <w:sz w:val="20"/>
        </w:rPr>
        <w:t xml:space="preserve"> ustalono, że teren przedsięwzięcia nie jest zlokalizowany na obszarach wodno-błotnych i innych obszarach</w:t>
      </w:r>
      <w:r w:rsidRPr="00AA0642">
        <w:rPr>
          <w:rFonts w:ascii="Century Gothic" w:hAnsi="Century Gothic" w:cs="Arial"/>
          <w:sz w:val="20"/>
        </w:rPr>
        <w:br/>
        <w:t>o płytkim poziomie zalegania wód podziemnych,</w:t>
      </w:r>
      <w:r w:rsidRPr="00AA0642">
        <w:rPr>
          <w:rFonts w:ascii="Century Gothic" w:hAnsi="Century Gothic"/>
          <w:sz w:val="20"/>
        </w:rPr>
        <w:t xml:space="preserve"> </w:t>
      </w:r>
      <w:r w:rsidRPr="00AA0642">
        <w:rPr>
          <w:rFonts w:ascii="Century Gothic" w:hAnsi="Century Gothic" w:cs="Arial"/>
          <w:sz w:val="20"/>
        </w:rPr>
        <w:t xml:space="preserve">w strefach ochronnych ujęć wód i obszarach ochronnych zbiorników wód śródlądowych, obszarach wybrzeży i środowiska morskiego, górskiego, leśnego oraz obszarach przylegających do jezior. W </w:t>
      </w:r>
      <w:proofErr w:type="spellStart"/>
      <w:r w:rsidRPr="00AA0642">
        <w:rPr>
          <w:rFonts w:ascii="Century Gothic" w:hAnsi="Century Gothic" w:cs="Arial"/>
          <w:sz w:val="20"/>
        </w:rPr>
        <w:t>k.i.p</w:t>
      </w:r>
      <w:proofErr w:type="spellEnd"/>
      <w:r w:rsidRPr="00AA0642">
        <w:rPr>
          <w:rFonts w:ascii="Century Gothic" w:hAnsi="Century Gothic" w:cs="Arial"/>
          <w:sz w:val="20"/>
        </w:rPr>
        <w:t>. wskazano, że przedsięwzięcie nie zostanie zlokalizowane na obszarach o krajobrazie mającym znaczenie historyczne, kulturowe i archeologiczne oraz obszarach uzdrowiskowych i ochrony uzdrowiskowej. Przedsięwzięcie nie będzie zlokalizowane na obszarach o dużej gęstości zaludnienia. W związku z realizacją przedmiotowego przedsięwzięcia nie przewiduje się przekroczenia standardów jakości środowiska</w:t>
      </w:r>
      <w:r w:rsidRPr="00AA0642">
        <w:rPr>
          <w:rFonts w:ascii="Century Gothic" w:hAnsi="Century Gothic" w:cs="Arial"/>
          <w:sz w:val="20"/>
          <w:shd w:val="clear" w:color="auto" w:fill="FFFFFF"/>
        </w:rPr>
        <w:t>.</w:t>
      </w:r>
    </w:p>
    <w:p w14:paraId="5D8F8BF8" w14:textId="77777777" w:rsidR="00AA0642" w:rsidRPr="00AA0642" w:rsidRDefault="00AA0642" w:rsidP="00AA0642">
      <w:pPr>
        <w:spacing w:after="120"/>
        <w:ind w:firstLine="567"/>
        <w:jc w:val="both"/>
        <w:rPr>
          <w:rFonts w:ascii="Century Gothic" w:hAnsi="Century Gothic" w:cs="Arial"/>
          <w:sz w:val="20"/>
        </w:rPr>
      </w:pPr>
      <w:r w:rsidRPr="00AA0642">
        <w:rPr>
          <w:rFonts w:ascii="Century Gothic" w:hAnsi="Century Gothic" w:cs="Arial"/>
          <w:sz w:val="20"/>
        </w:rPr>
        <w:lastRenderedPageBreak/>
        <w:t xml:space="preserve">W nawiązaniu do art. 63 ust. 1 pkt 1 lit. c ustawy </w:t>
      </w:r>
      <w:proofErr w:type="spellStart"/>
      <w:r w:rsidRPr="00AA0642">
        <w:rPr>
          <w:rFonts w:ascii="Century Gothic" w:hAnsi="Century Gothic" w:cs="Arial"/>
          <w:sz w:val="20"/>
        </w:rPr>
        <w:t>ooś</w:t>
      </w:r>
      <w:proofErr w:type="spellEnd"/>
      <w:r w:rsidRPr="00AA0642">
        <w:rPr>
          <w:rFonts w:ascii="Century Gothic" w:hAnsi="Century Gothic" w:cs="Arial"/>
          <w:sz w:val="20"/>
        </w:rPr>
        <w:t xml:space="preserve"> ustalono, że realizacja przedsięwzięcia wiąże się z zastosowaniem typowych dla tego rodzaju przedsięwzięć materiałów i surowców budowlanych jak: kruszywo, beton oraz stal. Na potrzeby realizacji przedsięwzięcia niezbędne będzie także zużycie paliwa, energii elektrycznej oraz wody.</w:t>
      </w:r>
    </w:p>
    <w:p w14:paraId="66F9907E" w14:textId="078BFDBB" w:rsidR="00AA0642" w:rsidRPr="00AA0642" w:rsidRDefault="00AA0642" w:rsidP="00AA0642">
      <w:pPr>
        <w:spacing w:before="240" w:after="240"/>
        <w:ind w:firstLine="567"/>
        <w:jc w:val="both"/>
        <w:rPr>
          <w:rFonts w:ascii="Century Gothic" w:hAnsi="Century Gothic" w:cs="Arial"/>
          <w:color w:val="FF0000"/>
          <w:sz w:val="20"/>
        </w:rPr>
      </w:pPr>
      <w:r w:rsidRPr="00AA0642">
        <w:rPr>
          <w:rFonts w:ascii="Century Gothic" w:hAnsi="Century Gothic" w:cs="Arial"/>
          <w:sz w:val="20"/>
        </w:rPr>
        <w:t xml:space="preserve">Odnosząc się do art. 63 ust. 1 pkt 2 lit. e ustawy </w:t>
      </w:r>
      <w:proofErr w:type="spellStart"/>
      <w:r w:rsidRPr="00AA0642">
        <w:rPr>
          <w:rFonts w:ascii="Century Gothic" w:hAnsi="Century Gothic" w:cs="Arial"/>
          <w:sz w:val="20"/>
        </w:rPr>
        <w:t>ooś</w:t>
      </w:r>
      <w:proofErr w:type="spellEnd"/>
      <w:r w:rsidRPr="00AA0642">
        <w:rPr>
          <w:rFonts w:ascii="Century Gothic" w:hAnsi="Century Gothic" w:cs="Arial"/>
          <w:sz w:val="20"/>
        </w:rPr>
        <w:t xml:space="preserve">, na podstawie przedstawionych materiałów stwierdzono, że teren przeznaczony pod przedsięwzięcie zlokalizowany jest poza obszarami chronionymi na podstawie ustawy z dnia 16 kwietnia 2004 r. o ochronie przyrody (Dz. </w:t>
      </w:r>
      <w:r w:rsidR="00E0250C">
        <w:rPr>
          <w:rFonts w:ascii="Century Gothic" w:hAnsi="Century Gothic" w:cs="Arial"/>
          <w:sz w:val="20"/>
        </w:rPr>
        <w:t xml:space="preserve">U. z 2023 r. poz. 1336, ze </w:t>
      </w:r>
      <w:r w:rsidRPr="00AA0642">
        <w:rPr>
          <w:rFonts w:ascii="Century Gothic" w:hAnsi="Century Gothic" w:cs="Arial"/>
          <w:sz w:val="20"/>
        </w:rPr>
        <w:t>zm.). Najbliżej położonym obszarem Natura 2000 jest specjalny obszar ochrony siedlisk Pojezierze Gnieźnieńskie PLH300026 oddalony o 4,3 km od przedsięwzięcia. Przedmiotowe przedsięwzięcie będzie zlokalizowane na gruncie ornym i jego realizacja nie będzie się wiązać z wycinką drzew i krzewów. W otoczeniu przedsięwzięcia znajdują się inne grunty rolne, zabudowa zagrodowa, zadrzewienia śródpolne, niewielki ciek przepływający wzdłuż wschodniej granicy obu działek oraz znajdujące się w odległości do 1 km zbiorniki wodne i tereny podmokłe.</w:t>
      </w:r>
    </w:p>
    <w:p w14:paraId="0F292517" w14:textId="61D29334" w:rsidR="00AA0642" w:rsidRPr="00AA0642" w:rsidRDefault="00AA0642" w:rsidP="00AA0642">
      <w:pPr>
        <w:spacing w:before="240" w:after="240"/>
        <w:ind w:firstLine="567"/>
        <w:jc w:val="both"/>
        <w:rPr>
          <w:rFonts w:ascii="Century Gothic" w:hAnsi="Century Gothic" w:cs="Arial"/>
          <w:color w:val="FF0000"/>
          <w:sz w:val="20"/>
        </w:rPr>
      </w:pPr>
      <w:r w:rsidRPr="00AA0642">
        <w:rPr>
          <w:rFonts w:ascii="Century Gothic" w:hAnsi="Century Gothic" w:cs="Arial"/>
          <w:sz w:val="20"/>
        </w:rPr>
        <w:t>Na etapie eksploatacji przedsięwzięcia powierzchnia elektrowni pozostawiona zostanie do naturalnej sukcesji lub zostanie obsiana mieszanką traw i roślin zielnych. W celu ochrony lokalnej bioróżnorodności nałożono warunek aby w przypadku obsiewu powierzchni biologicznie czynnej elektrowni słonecznej nie używać gatunków roślin obcego pochodzenia.</w:t>
      </w:r>
      <w:r w:rsidRPr="00AA0642">
        <w:rPr>
          <w:rFonts w:ascii="Century Gothic" w:hAnsi="Century Gothic" w:cs="Arial"/>
          <w:bCs/>
          <w:sz w:val="20"/>
        </w:rPr>
        <w:t xml:space="preserve"> </w:t>
      </w:r>
      <w:r w:rsidRPr="00AA0642">
        <w:rPr>
          <w:rFonts w:ascii="Century Gothic" w:hAnsi="Century Gothic" w:cs="Arial"/>
          <w:sz w:val="20"/>
        </w:rPr>
        <w:t xml:space="preserve">Roślinność </w:t>
      </w:r>
      <w:r w:rsidRPr="00AA0642">
        <w:rPr>
          <w:rFonts w:ascii="Century Gothic" w:eastAsia="Luxi Sans" w:hAnsi="Century Gothic" w:cs="Arial"/>
          <w:sz w:val="20"/>
        </w:rPr>
        <w:t>będzie wykaszana</w:t>
      </w:r>
      <w:r w:rsidRPr="00AA0642">
        <w:rPr>
          <w:rFonts w:ascii="Century Gothic" w:hAnsi="Century Gothic" w:cs="Arial"/>
          <w:sz w:val="20"/>
        </w:rPr>
        <w:t xml:space="preserve">. </w:t>
      </w:r>
      <w:r w:rsidRPr="00AA0642">
        <w:rPr>
          <w:rFonts w:ascii="Century Gothic" w:hAnsi="Century Gothic" w:cs="Arial"/>
          <w:bCs/>
          <w:sz w:val="20"/>
        </w:rPr>
        <w:t>W celu ochrony ptaków lęgowych oraz w związku z obecnością w pobliżu zbiorników wodnych i terenów podmokłych, które są siedliskiem płazów, nałożono warunek koszenia terenu elektrowni na etapie eksploatacji przedsięwzięcia poza okresem lęgowym ptaków krajobrazu rolniczego oraz poza okresem migracji płazów. Wiosenny okres migracji dla większości gatunków płazów w Polsce przypada przeciętnie od 15 lutego do końca maja, natomiast jesienny okres migracji przypada przeciętnie od 15 sierpnia do końca października.</w:t>
      </w:r>
      <w:r w:rsidRPr="00AA0642">
        <w:rPr>
          <w:rFonts w:ascii="Century Gothic" w:hAnsi="Century Gothic" w:cs="Arial"/>
          <w:sz w:val="20"/>
        </w:rPr>
        <w:t xml:space="preserve"> W </w:t>
      </w:r>
      <w:proofErr w:type="spellStart"/>
      <w:r w:rsidRPr="00AA0642">
        <w:rPr>
          <w:rFonts w:ascii="Century Gothic" w:hAnsi="Century Gothic" w:cs="Arial"/>
          <w:sz w:val="20"/>
        </w:rPr>
        <w:t>k.i.p</w:t>
      </w:r>
      <w:proofErr w:type="spellEnd"/>
      <w:r w:rsidRPr="00AA0642">
        <w:rPr>
          <w:rFonts w:ascii="Century Gothic" w:hAnsi="Century Gothic" w:cs="Arial"/>
          <w:sz w:val="20"/>
        </w:rPr>
        <w:t xml:space="preserve">. nie przedłożono żadnych wyników obserwacji przyrodniczych. W związku z obecnością zbiorników wodnych położonych w różnych kierunkach nie można wykluczyć wykorzystywania tego terenu przez płazy w okresach ich migracji. W celu ochrony płazów nałożono warunek realizacji poza okresem rozrodu i migracji płazów. Nałożono także warunek montażu paneli słonecznych na wysokości co najmniej 0,8 m </w:t>
      </w:r>
      <w:r w:rsidRPr="00AA0642">
        <w:rPr>
          <w:rFonts w:ascii="Century Gothic" w:eastAsia="Luxi Sans" w:hAnsi="Century Gothic" w:cs="Arial"/>
          <w:sz w:val="20"/>
        </w:rPr>
        <w:t>mierząc od dolnej krawędzi paneli słonecznych do powierzchni ziemi</w:t>
      </w:r>
      <w:r w:rsidRPr="00AA0642">
        <w:rPr>
          <w:rFonts w:ascii="Century Gothic" w:hAnsi="Century Gothic" w:cs="Arial"/>
          <w:sz w:val="20"/>
        </w:rPr>
        <w:t xml:space="preserve"> co pozwoli na rozwój roślinności i w konsekwencji, umożliwi ptakom wyprowadzenie lęgów, roślinom zawiązywanie nasion, a także pozwoli ograniczyć zacienienie paneli słonecznych przez roślinność. Na etapie pr</w:t>
      </w:r>
      <w:r w:rsidR="00D42A19">
        <w:rPr>
          <w:rFonts w:ascii="Century Gothic" w:hAnsi="Century Gothic" w:cs="Arial"/>
          <w:sz w:val="20"/>
        </w:rPr>
        <w:t>owadzenia prac ziemnych w decyzji</w:t>
      </w:r>
      <w:r w:rsidRPr="00AA0642">
        <w:rPr>
          <w:rFonts w:ascii="Century Gothic" w:hAnsi="Century Gothic" w:cs="Arial"/>
          <w:sz w:val="20"/>
        </w:rPr>
        <w:t xml:space="preserve"> nałożono warunek regularnych kontroli wykopów i uwalniania uwiezionych w nich zwierząt. W celu umożliwienia migracji drobn</w:t>
      </w:r>
      <w:r w:rsidR="00D42A19">
        <w:rPr>
          <w:rFonts w:ascii="Century Gothic" w:hAnsi="Century Gothic" w:cs="Arial"/>
          <w:sz w:val="20"/>
        </w:rPr>
        <w:t xml:space="preserve">ym zwierzętom nałożono w decyzji </w:t>
      </w:r>
      <w:r w:rsidRPr="00AA0642">
        <w:rPr>
          <w:rFonts w:ascii="Century Gothic" w:hAnsi="Century Gothic" w:cs="Arial"/>
          <w:sz w:val="20"/>
        </w:rPr>
        <w:t xml:space="preserve">warunek montażu ogrodzenia ażurowego, bez podmurówki z pozostawieniem minimum 0,2 m przerwy między ogrodzeniem, a powierzchnią ziemi. Aby zmniejszyć efekt olśnienia nałożono warunek zastosowania paneli słonecznych o powierzchni antyrefleksyjnej, co ograniczy negatywne oddziaływanie na ptaki. W celu minimalizacji oddziaływania na ludzi i przyrodę ożywioną nałożono w opinii warunek rezygnacji z ciągłego oświetlenia terenu elektrowni i jej ogrodzenia w porze nocnej. W celu ograniczenia powierzchniowego spływu biogenów </w:t>
      </w:r>
      <w:r w:rsidR="00682A1E">
        <w:rPr>
          <w:rFonts w:ascii="Century Gothic" w:hAnsi="Century Gothic" w:cs="Arial"/>
          <w:sz w:val="20"/>
        </w:rPr>
        <w:br/>
      </w:r>
      <w:r w:rsidRPr="00AA0642">
        <w:rPr>
          <w:rFonts w:ascii="Century Gothic" w:hAnsi="Century Gothic" w:cs="Arial"/>
          <w:sz w:val="20"/>
        </w:rPr>
        <w:t xml:space="preserve">i substancji chemicznych nałożono warunek rezygnacji ze stosowania nawozów sztucznych </w:t>
      </w:r>
      <w:r w:rsidR="00682A1E">
        <w:rPr>
          <w:rFonts w:ascii="Century Gothic" w:hAnsi="Century Gothic" w:cs="Arial"/>
          <w:sz w:val="20"/>
        </w:rPr>
        <w:br/>
      </w:r>
      <w:r w:rsidRPr="00AA0642">
        <w:rPr>
          <w:rFonts w:ascii="Century Gothic" w:hAnsi="Century Gothic" w:cs="Arial"/>
          <w:sz w:val="20"/>
        </w:rPr>
        <w:t xml:space="preserve">i chemicznych środków ochrony roślin. Najbliższe 2 inne planowane do realizacji elektrownie słoneczne znajduje się w odległości ok. 0,2 km w kierunku wschodnim i północno-wschodnim. Mając na względzie lokalizację planowanego przedsięwzięcia poza obszarami chronionymi, na gruncie ornym, brak konieczności wycinki drzew i krzewów oraz realizację przedsięwzięcia zgodnie z nałożonymi w opinii warunkami, nie przewiduje się znaczącego negatywnego oddziaływania przedsięwzięcia na środowisko przyrodnicze, w tym na różnorodność biologiczną, rozumianą jako liczebność i kondycję populacji występujących gatunków, </w:t>
      </w:r>
      <w:r w:rsidR="00682A1E">
        <w:rPr>
          <w:rFonts w:ascii="Century Gothic" w:hAnsi="Century Gothic" w:cs="Arial"/>
          <w:sz w:val="20"/>
        </w:rPr>
        <w:br/>
      </w:r>
      <w:r w:rsidRPr="00AA0642">
        <w:rPr>
          <w:rFonts w:ascii="Century Gothic" w:hAnsi="Century Gothic" w:cs="Arial"/>
          <w:sz w:val="20"/>
        </w:rPr>
        <w:t xml:space="preserve">w szczególności chronionych, rzadkich lub ginących gatunków roślin, zwierząt i grzybów. </w:t>
      </w:r>
      <w:r w:rsidRPr="00AA0642">
        <w:rPr>
          <w:rFonts w:ascii="Century Gothic" w:hAnsi="Century Gothic" w:cs="Arial"/>
          <w:bCs/>
          <w:sz w:val="20"/>
        </w:rPr>
        <w:t xml:space="preserve">Realizacja przedsięwzięcia nie wpłynie także na  obszary chronione, a w szczególności na siedliska przyrodnicze, gatunki roślin i zwierząt oraz ich siedliska, dla których ochrony zostały </w:t>
      </w:r>
      <w:r w:rsidRPr="00AA0642">
        <w:rPr>
          <w:rFonts w:ascii="Century Gothic" w:hAnsi="Century Gothic" w:cs="Arial"/>
          <w:bCs/>
          <w:sz w:val="20"/>
        </w:rPr>
        <w:lastRenderedPageBreak/>
        <w:t>wyznaczone obszary Natura 2000, a także nie spowoduje pogorszenia integralności poszczególnych obszarów Natura 2000 lub ich powiązań z innymi obszarami. Ponadto przedsięwzięcie nie spowoduje utraty i fragmentacji siedlisk oraz nie  wpłynie na korytarze ekologiczne i funkcję ekosystemu</w:t>
      </w:r>
      <w:r w:rsidRPr="00AA0642">
        <w:rPr>
          <w:rFonts w:ascii="Century Gothic" w:hAnsi="Century Gothic" w:cs="Arial"/>
          <w:sz w:val="20"/>
        </w:rPr>
        <w:t>.</w:t>
      </w:r>
    </w:p>
    <w:p w14:paraId="792C0DAB" w14:textId="766418FC" w:rsidR="00350484" w:rsidRPr="00C65F19" w:rsidRDefault="00C65F19" w:rsidP="00C65F19">
      <w:pPr>
        <w:spacing w:after="120"/>
        <w:ind w:firstLine="567"/>
        <w:jc w:val="both"/>
        <w:rPr>
          <w:rFonts w:ascii="Century Gothic" w:hAnsi="Century Gothic" w:cs="Arial"/>
          <w:sz w:val="20"/>
          <w:szCs w:val="20"/>
        </w:rPr>
      </w:pPr>
      <w:r w:rsidRPr="00C65F19">
        <w:rPr>
          <w:rFonts w:ascii="Century Gothic" w:hAnsi="Century Gothic" w:cs="Arial"/>
          <w:sz w:val="20"/>
          <w:szCs w:val="20"/>
        </w:rPr>
        <w:t xml:space="preserve">Zgodnie z art. 63 ust. 1 pkt 3 ustawy </w:t>
      </w:r>
      <w:proofErr w:type="spellStart"/>
      <w:r w:rsidRPr="00C65F19">
        <w:rPr>
          <w:rFonts w:ascii="Century Gothic" w:hAnsi="Century Gothic" w:cs="Arial"/>
          <w:sz w:val="20"/>
          <w:szCs w:val="20"/>
        </w:rPr>
        <w:t>ooś</w:t>
      </w:r>
      <w:proofErr w:type="spellEnd"/>
      <w:r w:rsidRPr="00C65F19">
        <w:rPr>
          <w:rFonts w:ascii="Century Gothic" w:hAnsi="Century Gothic" w:cs="Arial"/>
          <w:sz w:val="20"/>
          <w:szCs w:val="20"/>
        </w:rPr>
        <w:t xml:space="preserve"> przeanalizowano zasięg, wielkość i złożoność oddziaływania, jego prawdopodobieństwo, czas trwania, częstotliwość i odwracalność oraz możliwość powiązania z innymi przedsięwzięciami i ustalono, że realizacja planowanego przedsięwzięcia nie pociągnie za sobą zagrożeń dla środowiska. Przedmiotowe przedsięwzięcie nie będzie transgranicznie oddziaływać na środowisko.</w:t>
      </w:r>
    </w:p>
    <w:p w14:paraId="4DCA3202" w14:textId="77777777" w:rsidR="00D42A19" w:rsidRDefault="00222FA7" w:rsidP="001B5A34">
      <w:pPr>
        <w:ind w:firstLine="567"/>
        <w:jc w:val="both"/>
        <w:rPr>
          <w:rFonts w:ascii="Century Gothic" w:hAnsi="Century Gothic"/>
          <w:sz w:val="20"/>
          <w:szCs w:val="20"/>
        </w:rPr>
      </w:pPr>
      <w:r w:rsidRPr="006F7790">
        <w:rPr>
          <w:rFonts w:ascii="Century Gothic" w:eastAsia="Calibri" w:hAnsi="Century Gothic" w:cs="Times New Roman"/>
          <w:sz w:val="20"/>
          <w:szCs w:val="24"/>
        </w:rPr>
        <w:t xml:space="preserve">W toku </w:t>
      </w:r>
      <w:r w:rsidR="00DD2272" w:rsidRPr="006F7790">
        <w:rPr>
          <w:rFonts w:ascii="Century Gothic" w:eastAsia="Calibri" w:hAnsi="Century Gothic" w:cs="Times New Roman"/>
          <w:sz w:val="20"/>
          <w:szCs w:val="24"/>
        </w:rPr>
        <w:t>postępowania administracyjnego</w:t>
      </w:r>
      <w:r w:rsidR="006F5AEB" w:rsidRPr="006F7790">
        <w:rPr>
          <w:rFonts w:ascii="Century Gothic" w:hAnsi="Century Gothic"/>
          <w:sz w:val="20"/>
          <w:szCs w:val="20"/>
        </w:rPr>
        <w:t>, tut. Wydział Ochrony Środ</w:t>
      </w:r>
      <w:r w:rsidR="00D42A19">
        <w:rPr>
          <w:rFonts w:ascii="Century Gothic" w:hAnsi="Century Gothic"/>
          <w:sz w:val="20"/>
          <w:szCs w:val="20"/>
        </w:rPr>
        <w:t>owiska zwrócił się pismami</w:t>
      </w:r>
      <w:r w:rsidR="001B5A34">
        <w:rPr>
          <w:rFonts w:ascii="Century Gothic" w:hAnsi="Century Gothic"/>
          <w:sz w:val="20"/>
          <w:szCs w:val="20"/>
        </w:rPr>
        <w:t xml:space="preserve"> dn. 07.11</w:t>
      </w:r>
      <w:r w:rsidR="006F7790" w:rsidRPr="006F7790">
        <w:rPr>
          <w:rFonts w:ascii="Century Gothic" w:hAnsi="Century Gothic"/>
          <w:sz w:val="20"/>
          <w:szCs w:val="20"/>
        </w:rPr>
        <w:t>.2023</w:t>
      </w:r>
      <w:r w:rsidR="006F5AEB" w:rsidRPr="006F7790">
        <w:rPr>
          <w:rFonts w:ascii="Century Gothic" w:hAnsi="Century Gothic"/>
          <w:sz w:val="20"/>
          <w:szCs w:val="20"/>
        </w:rPr>
        <w:t xml:space="preserve">r. do Wydziału Architektury Urzędu Miejskiego w Gnieźnie </w:t>
      </w:r>
      <w:r w:rsidR="005153FE">
        <w:rPr>
          <w:rFonts w:ascii="Century Gothic" w:hAnsi="Century Gothic"/>
          <w:sz w:val="20"/>
          <w:szCs w:val="20"/>
        </w:rPr>
        <w:t xml:space="preserve">oraz </w:t>
      </w:r>
      <w:r w:rsidR="00D42A19">
        <w:rPr>
          <w:rFonts w:ascii="Century Gothic" w:hAnsi="Century Gothic"/>
          <w:sz w:val="20"/>
          <w:szCs w:val="20"/>
        </w:rPr>
        <w:t xml:space="preserve">dn. 07.11.2023r. </w:t>
      </w:r>
      <w:r w:rsidR="005153FE">
        <w:rPr>
          <w:rFonts w:ascii="Century Gothic" w:hAnsi="Century Gothic"/>
          <w:sz w:val="20"/>
          <w:szCs w:val="20"/>
        </w:rPr>
        <w:t xml:space="preserve">do Urzędu Gminy Gniezno </w:t>
      </w:r>
      <w:r w:rsidR="006F5AEB" w:rsidRPr="006F7790">
        <w:rPr>
          <w:rFonts w:ascii="Century Gothic" w:hAnsi="Century Gothic"/>
          <w:sz w:val="20"/>
          <w:szCs w:val="20"/>
        </w:rPr>
        <w:t>z prośbą o stwierdzenie zgodności</w:t>
      </w:r>
      <w:r w:rsidR="006F5AEB" w:rsidRPr="00DD2272">
        <w:rPr>
          <w:rFonts w:ascii="Century Gothic" w:hAnsi="Century Gothic"/>
          <w:sz w:val="20"/>
          <w:szCs w:val="20"/>
        </w:rPr>
        <w:t xml:space="preserve"> planowanego przedsięwzięcia </w:t>
      </w:r>
      <w:r w:rsidR="005153FE">
        <w:rPr>
          <w:rFonts w:ascii="Century Gothic" w:hAnsi="Century Gothic"/>
          <w:sz w:val="20"/>
          <w:szCs w:val="20"/>
        </w:rPr>
        <w:t xml:space="preserve">zlokalizowanego na terenie działek o nr </w:t>
      </w:r>
      <w:proofErr w:type="spellStart"/>
      <w:r w:rsidR="005153FE">
        <w:rPr>
          <w:rFonts w:ascii="Century Gothic" w:hAnsi="Century Gothic"/>
          <w:sz w:val="20"/>
          <w:szCs w:val="20"/>
        </w:rPr>
        <w:t>ewid</w:t>
      </w:r>
      <w:proofErr w:type="spellEnd"/>
      <w:r w:rsidR="005153FE">
        <w:rPr>
          <w:rFonts w:ascii="Century Gothic" w:hAnsi="Century Gothic"/>
          <w:sz w:val="20"/>
          <w:szCs w:val="20"/>
        </w:rPr>
        <w:t xml:space="preserve">.: 1 arkusz mapy 188 obręb 0001 Gniezno oraz 197/3 obręb 0031 Wełnica </w:t>
      </w:r>
      <w:r w:rsidR="006F5AEB" w:rsidRPr="00DD2272">
        <w:rPr>
          <w:rFonts w:ascii="Century Gothic" w:hAnsi="Century Gothic"/>
          <w:sz w:val="20"/>
          <w:szCs w:val="20"/>
        </w:rPr>
        <w:t>z</w:t>
      </w:r>
      <w:r w:rsidR="00FE02CF" w:rsidRPr="00DD2272">
        <w:rPr>
          <w:rFonts w:ascii="Century Gothic" w:hAnsi="Century Gothic"/>
          <w:sz w:val="20"/>
          <w:szCs w:val="20"/>
        </w:rPr>
        <w:t xml:space="preserve"> </w:t>
      </w:r>
      <w:r w:rsidR="005153FE">
        <w:rPr>
          <w:rFonts w:ascii="Century Gothic" w:hAnsi="Century Gothic"/>
          <w:sz w:val="20"/>
          <w:szCs w:val="20"/>
        </w:rPr>
        <w:t>aktami</w:t>
      </w:r>
      <w:r w:rsidR="001B5A34">
        <w:rPr>
          <w:rFonts w:ascii="Century Gothic" w:hAnsi="Century Gothic"/>
          <w:sz w:val="20"/>
          <w:szCs w:val="20"/>
        </w:rPr>
        <w:t xml:space="preserve"> prawa miejscowego. </w:t>
      </w:r>
    </w:p>
    <w:p w14:paraId="3B6E9A84" w14:textId="69D62B64" w:rsidR="006F7790" w:rsidRPr="001B5A34" w:rsidRDefault="00D42A19" w:rsidP="001B5A34">
      <w:pPr>
        <w:ind w:firstLine="567"/>
        <w:jc w:val="both"/>
        <w:rPr>
          <w:rFonts w:ascii="Century Gothic" w:hAnsi="Century Gothic"/>
          <w:sz w:val="20"/>
          <w:szCs w:val="20"/>
        </w:rPr>
      </w:pPr>
      <w:r>
        <w:rPr>
          <w:rFonts w:ascii="Century Gothic" w:hAnsi="Century Gothic"/>
          <w:sz w:val="20"/>
          <w:szCs w:val="20"/>
        </w:rPr>
        <w:t xml:space="preserve">Z pisma Wydziału Architektury </w:t>
      </w:r>
      <w:r w:rsidR="006F5AEB" w:rsidRPr="006F7790">
        <w:rPr>
          <w:rFonts w:ascii="Century Gothic" w:hAnsi="Century Gothic"/>
          <w:sz w:val="20"/>
          <w:szCs w:val="20"/>
        </w:rPr>
        <w:t xml:space="preserve">i Urbanistyki Urzędu Miejskiego </w:t>
      </w:r>
      <w:r w:rsidR="005758DB" w:rsidRPr="006F7790">
        <w:rPr>
          <w:rFonts w:ascii="Century Gothic" w:hAnsi="Century Gothic"/>
          <w:sz w:val="20"/>
          <w:szCs w:val="20"/>
        </w:rPr>
        <w:t xml:space="preserve">w Gnieźnie </w:t>
      </w:r>
      <w:r w:rsidR="00DD2272" w:rsidRPr="006F7790">
        <w:rPr>
          <w:rFonts w:ascii="Century Gothic" w:hAnsi="Century Gothic"/>
          <w:sz w:val="20"/>
          <w:szCs w:val="20"/>
        </w:rPr>
        <w:t>z</w:t>
      </w:r>
      <w:r w:rsidR="005758DB" w:rsidRPr="006F7790">
        <w:rPr>
          <w:rFonts w:ascii="Century Gothic" w:hAnsi="Century Gothic"/>
          <w:sz w:val="20"/>
          <w:szCs w:val="20"/>
        </w:rPr>
        <w:t xml:space="preserve"> dnia </w:t>
      </w:r>
      <w:r w:rsidR="001B5A34">
        <w:rPr>
          <w:rFonts w:ascii="Century Gothic" w:hAnsi="Century Gothic"/>
          <w:sz w:val="20"/>
          <w:szCs w:val="20"/>
        </w:rPr>
        <w:t>09.11</w:t>
      </w:r>
      <w:r w:rsidR="00DD2272" w:rsidRPr="006F7790">
        <w:rPr>
          <w:rFonts w:ascii="Century Gothic" w:hAnsi="Century Gothic"/>
          <w:sz w:val="20"/>
          <w:szCs w:val="20"/>
        </w:rPr>
        <w:t>.2023</w:t>
      </w:r>
      <w:r w:rsidR="006F5AEB" w:rsidRPr="006F7790">
        <w:rPr>
          <w:rFonts w:ascii="Century Gothic" w:hAnsi="Century Gothic"/>
          <w:sz w:val="20"/>
          <w:szCs w:val="20"/>
        </w:rPr>
        <w:t>r., znak</w:t>
      </w:r>
      <w:r w:rsidR="005758DB" w:rsidRPr="006F7790">
        <w:rPr>
          <w:rFonts w:ascii="Century Gothic" w:hAnsi="Century Gothic"/>
          <w:sz w:val="20"/>
          <w:szCs w:val="20"/>
        </w:rPr>
        <w:t>:</w:t>
      </w:r>
      <w:r w:rsidR="006F5AEB" w:rsidRPr="006F7790">
        <w:rPr>
          <w:rFonts w:ascii="Century Gothic" w:hAnsi="Century Gothic"/>
          <w:sz w:val="20"/>
          <w:szCs w:val="20"/>
        </w:rPr>
        <w:t xml:space="preserve"> </w:t>
      </w:r>
      <w:r w:rsidR="001B5A34">
        <w:rPr>
          <w:rFonts w:ascii="Century Gothic" w:hAnsi="Century Gothic"/>
          <w:sz w:val="20"/>
          <w:szCs w:val="20"/>
        </w:rPr>
        <w:t>WAU.6727.53</w:t>
      </w:r>
      <w:r w:rsidR="001163FB" w:rsidRPr="006F7790">
        <w:rPr>
          <w:rFonts w:ascii="Century Gothic" w:hAnsi="Century Gothic"/>
          <w:sz w:val="20"/>
          <w:szCs w:val="20"/>
        </w:rPr>
        <w:t>3</w:t>
      </w:r>
      <w:r w:rsidR="00DD2272" w:rsidRPr="006F7790">
        <w:rPr>
          <w:rFonts w:ascii="Century Gothic" w:hAnsi="Century Gothic"/>
          <w:sz w:val="20"/>
          <w:szCs w:val="20"/>
        </w:rPr>
        <w:t>.2023</w:t>
      </w:r>
      <w:r w:rsidR="001B5A34">
        <w:rPr>
          <w:rFonts w:ascii="Century Gothic" w:hAnsi="Century Gothic"/>
          <w:sz w:val="20"/>
          <w:szCs w:val="20"/>
        </w:rPr>
        <w:t xml:space="preserve"> wynika, że wnioskowana działka o nr </w:t>
      </w:r>
      <w:proofErr w:type="spellStart"/>
      <w:r w:rsidR="001B5A34">
        <w:rPr>
          <w:rFonts w:ascii="Century Gothic" w:hAnsi="Century Gothic"/>
          <w:sz w:val="20"/>
          <w:szCs w:val="20"/>
        </w:rPr>
        <w:t>ewid</w:t>
      </w:r>
      <w:proofErr w:type="spellEnd"/>
      <w:r w:rsidR="001B5A34">
        <w:rPr>
          <w:rFonts w:ascii="Century Gothic" w:hAnsi="Century Gothic"/>
          <w:sz w:val="20"/>
          <w:szCs w:val="20"/>
        </w:rPr>
        <w:t xml:space="preserve">. 1 arkusz mapy 188, obręb 0001 Gniezno leży na terenie nie objętym obowiązującym miejscowym planem </w:t>
      </w:r>
      <w:r w:rsidR="005153FE">
        <w:rPr>
          <w:rFonts w:ascii="Century Gothic" w:hAnsi="Century Gothic"/>
          <w:sz w:val="20"/>
          <w:szCs w:val="20"/>
        </w:rPr>
        <w:t>zagospodarowania przestrzennego</w:t>
      </w:r>
      <w:r w:rsidR="001B5A34">
        <w:rPr>
          <w:rFonts w:ascii="Century Gothic" w:hAnsi="Century Gothic"/>
          <w:sz w:val="20"/>
          <w:szCs w:val="20"/>
        </w:rPr>
        <w:t xml:space="preserve">. Z kolei, zgodnie z zaświadczeniem Urzędu </w:t>
      </w:r>
      <w:r w:rsidR="001B5A34" w:rsidRPr="005153FE">
        <w:rPr>
          <w:rFonts w:ascii="Century Gothic" w:hAnsi="Century Gothic"/>
          <w:sz w:val="20"/>
          <w:szCs w:val="20"/>
        </w:rPr>
        <w:t>Gminy Gniezno</w:t>
      </w:r>
      <w:r w:rsidR="00305A33">
        <w:rPr>
          <w:rFonts w:ascii="Century Gothic" w:hAnsi="Century Gothic"/>
          <w:sz w:val="20"/>
          <w:szCs w:val="20"/>
        </w:rPr>
        <w:t>,</w:t>
      </w:r>
      <w:r w:rsidR="005153FE">
        <w:rPr>
          <w:rFonts w:ascii="Century Gothic" w:hAnsi="Century Gothic"/>
          <w:sz w:val="20"/>
          <w:szCs w:val="20"/>
        </w:rPr>
        <w:t xml:space="preserve"> znak sprawy: GR.6727.446.2023.zaśw z dnia 13.11.2023r. działka nr </w:t>
      </w:r>
      <w:proofErr w:type="spellStart"/>
      <w:r w:rsidR="005153FE">
        <w:rPr>
          <w:rFonts w:ascii="Century Gothic" w:hAnsi="Century Gothic"/>
          <w:sz w:val="20"/>
          <w:szCs w:val="20"/>
        </w:rPr>
        <w:t>ewid</w:t>
      </w:r>
      <w:proofErr w:type="spellEnd"/>
      <w:r w:rsidR="005153FE">
        <w:rPr>
          <w:rFonts w:ascii="Century Gothic" w:hAnsi="Century Gothic"/>
          <w:sz w:val="20"/>
          <w:szCs w:val="20"/>
        </w:rPr>
        <w:t>. 197/3 położona w obrębie ewidencyjnym Wełnica leży na obszarze nie objętym aktualnym miejscowym planem zagospodarowania przestrzennego. Wobec powyższego</w:t>
      </w:r>
      <w:r w:rsidR="00305A33">
        <w:rPr>
          <w:rFonts w:ascii="Century Gothic" w:hAnsi="Century Gothic"/>
          <w:sz w:val="20"/>
          <w:szCs w:val="20"/>
        </w:rPr>
        <w:t>,</w:t>
      </w:r>
      <w:r w:rsidR="005153FE">
        <w:rPr>
          <w:rFonts w:ascii="Century Gothic" w:hAnsi="Century Gothic"/>
          <w:sz w:val="20"/>
          <w:szCs w:val="20"/>
        </w:rPr>
        <w:t xml:space="preserve"> nie ma możliwości stwierdzenia zgodności lokalizacji </w:t>
      </w:r>
      <w:r w:rsidR="002F465D">
        <w:rPr>
          <w:rFonts w:ascii="Century Gothic" w:hAnsi="Century Gothic"/>
          <w:sz w:val="20"/>
          <w:szCs w:val="20"/>
        </w:rPr>
        <w:t xml:space="preserve">planowanej inwestycji </w:t>
      </w:r>
      <w:r w:rsidR="00E72622">
        <w:rPr>
          <w:rFonts w:ascii="Century Gothic" w:hAnsi="Century Gothic"/>
          <w:sz w:val="20"/>
          <w:szCs w:val="20"/>
        </w:rPr>
        <w:t xml:space="preserve"> </w:t>
      </w:r>
      <w:r w:rsidR="005153FE">
        <w:rPr>
          <w:rFonts w:ascii="Century Gothic" w:hAnsi="Century Gothic"/>
          <w:sz w:val="20"/>
          <w:szCs w:val="20"/>
        </w:rPr>
        <w:t>z miejscowym planem zagospodarowania przestrzennego.</w:t>
      </w:r>
      <w:r w:rsidR="001B5A34">
        <w:rPr>
          <w:rFonts w:ascii="Century Gothic" w:hAnsi="Century Gothic"/>
          <w:sz w:val="20"/>
          <w:szCs w:val="20"/>
        </w:rPr>
        <w:t xml:space="preserve"> </w:t>
      </w:r>
    </w:p>
    <w:p w14:paraId="5707A497" w14:textId="2866CF81" w:rsidR="00B12859" w:rsidRPr="00D36B0A" w:rsidRDefault="00506F3E" w:rsidP="00D36B0A">
      <w:pPr>
        <w:pStyle w:val="NormalnyWeb"/>
        <w:spacing w:line="276" w:lineRule="auto"/>
        <w:ind w:firstLine="708"/>
        <w:jc w:val="both"/>
        <w:rPr>
          <w:rFonts w:ascii="Century Gothic" w:hAnsi="Century Gothic"/>
          <w:i/>
          <w:sz w:val="16"/>
          <w:szCs w:val="20"/>
        </w:rPr>
      </w:pPr>
      <w:r w:rsidRPr="002D6494">
        <w:rPr>
          <w:rFonts w:ascii="Century Gothic" w:eastAsia="Calibri" w:hAnsi="Century Gothic"/>
          <w:sz w:val="20"/>
        </w:rPr>
        <w:t>Po zgromadzeniu materiału dowodowego, uzyskaniu wymaganych przepisami prawa opinii,</w:t>
      </w:r>
      <w:r w:rsidRPr="002D6494">
        <w:rPr>
          <w:rFonts w:eastAsia="Calibri"/>
          <w:sz w:val="20"/>
        </w:rPr>
        <w:t xml:space="preserve"> </w:t>
      </w:r>
      <w:r w:rsidRPr="002D6494">
        <w:rPr>
          <w:rFonts w:ascii="Century Gothic" w:eastAsia="Calibri" w:hAnsi="Century Gothic"/>
          <w:sz w:val="20"/>
          <w:szCs w:val="20"/>
        </w:rPr>
        <w:t xml:space="preserve">zgodnie z art. 10 § 1 </w:t>
      </w:r>
      <w:r w:rsidR="00F35624" w:rsidRPr="002D6494">
        <w:rPr>
          <w:rFonts w:ascii="Century Gothic" w:eastAsia="Calibri" w:hAnsi="Century Gothic"/>
          <w:sz w:val="20"/>
          <w:szCs w:val="20"/>
        </w:rPr>
        <w:t xml:space="preserve">oraz 49 </w:t>
      </w:r>
      <w:r w:rsidRPr="002D6494">
        <w:rPr>
          <w:rFonts w:ascii="Century Gothic" w:eastAsia="Calibri" w:hAnsi="Century Gothic"/>
          <w:sz w:val="20"/>
          <w:szCs w:val="20"/>
        </w:rPr>
        <w:t>ustawy z dnia 14 czerwca 1960r. – Kodeks postępowania administracyjnego (</w:t>
      </w:r>
      <w:r w:rsidR="00A93DC6">
        <w:rPr>
          <w:rFonts w:ascii="Century Gothic" w:eastAsia="Calibri" w:hAnsi="Century Gothic"/>
          <w:sz w:val="20"/>
          <w:szCs w:val="20"/>
        </w:rPr>
        <w:t xml:space="preserve">t. j. </w:t>
      </w:r>
      <w:r w:rsidR="00865013" w:rsidRPr="002D6494">
        <w:rPr>
          <w:rFonts w:ascii="Century Gothic" w:hAnsi="Century Gothic"/>
          <w:sz w:val="20"/>
        </w:rPr>
        <w:t>D</w:t>
      </w:r>
      <w:r w:rsidR="00A52FA4">
        <w:rPr>
          <w:rFonts w:ascii="Century Gothic" w:hAnsi="Century Gothic"/>
          <w:sz w:val="20"/>
        </w:rPr>
        <w:t>z. U. z 2023 r., poz. 775</w:t>
      </w:r>
      <w:r w:rsidR="00695845">
        <w:rPr>
          <w:rFonts w:ascii="Century Gothic" w:hAnsi="Century Gothic"/>
          <w:sz w:val="20"/>
        </w:rPr>
        <w:t xml:space="preserve"> ze zm.</w:t>
      </w:r>
      <w:r w:rsidR="005B6BEE" w:rsidRPr="002D6494">
        <w:rPr>
          <w:rFonts w:ascii="Century Gothic" w:eastAsia="Calibri" w:hAnsi="Century Gothic"/>
          <w:sz w:val="20"/>
          <w:szCs w:val="20"/>
        </w:rPr>
        <w:t xml:space="preserve">), w dniu </w:t>
      </w:r>
      <w:r w:rsidR="002D3810">
        <w:rPr>
          <w:rFonts w:ascii="Century Gothic" w:eastAsia="Calibri" w:hAnsi="Century Gothic"/>
          <w:sz w:val="20"/>
          <w:szCs w:val="20"/>
        </w:rPr>
        <w:t>15.03.2024</w:t>
      </w:r>
      <w:r w:rsidRPr="002D6494">
        <w:rPr>
          <w:rFonts w:ascii="Century Gothic" w:eastAsia="Calibri" w:hAnsi="Century Gothic"/>
          <w:sz w:val="20"/>
          <w:szCs w:val="20"/>
        </w:rPr>
        <w:t>r. Prezydent</w:t>
      </w:r>
      <w:r w:rsidRPr="002D6494">
        <w:rPr>
          <w:rFonts w:ascii="Century Gothic" w:eastAsia="Calibri" w:hAnsi="Century Gothic"/>
          <w:color w:val="FF0000"/>
          <w:sz w:val="20"/>
          <w:szCs w:val="20"/>
        </w:rPr>
        <w:t xml:space="preserve"> </w:t>
      </w:r>
      <w:r w:rsidRPr="002D6494">
        <w:rPr>
          <w:rFonts w:ascii="Century Gothic" w:eastAsia="Calibri" w:hAnsi="Century Gothic"/>
          <w:sz w:val="20"/>
          <w:szCs w:val="20"/>
        </w:rPr>
        <w:t xml:space="preserve">Miasta Gniezna zawiadomił strony postępowania </w:t>
      </w:r>
      <w:r w:rsidR="00F35624" w:rsidRPr="002D6494">
        <w:rPr>
          <w:rFonts w:ascii="Century Gothic" w:eastAsia="Calibri" w:hAnsi="Century Gothic"/>
          <w:sz w:val="20"/>
          <w:szCs w:val="20"/>
        </w:rPr>
        <w:t xml:space="preserve">poprzez obwieszczenie </w:t>
      </w:r>
      <w:r w:rsidRPr="002D6494">
        <w:rPr>
          <w:rFonts w:ascii="Century Gothic" w:eastAsia="Calibri" w:hAnsi="Century Gothic"/>
          <w:sz w:val="20"/>
          <w:szCs w:val="20"/>
        </w:rPr>
        <w:t>o zebraniu niezbędnych materiałów w sprawie wydania decyzji o środowiskowych uwarunkowaniach dla planowanego przedsięwzięcia</w:t>
      </w:r>
      <w:r w:rsidRPr="002D6494">
        <w:rPr>
          <w:rFonts w:ascii="Century Gothic" w:hAnsi="Century Gothic"/>
          <w:sz w:val="20"/>
        </w:rPr>
        <w:t xml:space="preserve"> polegającego</w:t>
      </w:r>
      <w:r w:rsidR="00F35624" w:rsidRPr="002D6494">
        <w:rPr>
          <w:rFonts w:ascii="Century Gothic" w:hAnsi="Century Gothic"/>
          <w:sz w:val="20"/>
          <w:szCs w:val="20"/>
        </w:rPr>
        <w:t xml:space="preserve"> na</w:t>
      </w:r>
      <w:r w:rsidR="002D3810">
        <w:rPr>
          <w:rFonts w:ascii="Century Gothic" w:hAnsi="Century Gothic"/>
          <w:sz w:val="20"/>
          <w:szCs w:val="20"/>
        </w:rPr>
        <w:t xml:space="preserve"> </w:t>
      </w:r>
      <w:r w:rsidR="002D3810" w:rsidRPr="002D3810">
        <w:rPr>
          <w:rFonts w:ascii="Century Gothic" w:hAnsi="Century Gothic"/>
          <w:sz w:val="20"/>
          <w:szCs w:val="20"/>
        </w:rPr>
        <w:t>budowie w obrębie Miasta Gniezna oraz w obrębie Wełnicy Gmina Gniezno elektrowni fotowoltaicznej o mocy do około 10 MW</w:t>
      </w:r>
      <w:r w:rsidRPr="00D36B0A">
        <w:rPr>
          <w:rFonts w:ascii="Century Gothic" w:eastAsia="Calibri" w:hAnsi="Century Gothic"/>
          <w:sz w:val="20"/>
        </w:rPr>
        <w:t>,</w:t>
      </w:r>
      <w:r w:rsidR="00D36B0A">
        <w:rPr>
          <w:rFonts w:ascii="Century Gothic" w:eastAsia="Calibri" w:hAnsi="Century Gothic"/>
          <w:sz w:val="20"/>
        </w:rPr>
        <w:t xml:space="preserve"> jak również </w:t>
      </w:r>
      <w:r w:rsidRPr="00506F3E">
        <w:rPr>
          <w:rFonts w:ascii="Century Gothic" w:eastAsia="Calibri" w:hAnsi="Century Gothic"/>
          <w:sz w:val="20"/>
        </w:rPr>
        <w:t>o możliwości zapoznania się</w:t>
      </w:r>
      <w:r w:rsidR="00E909C2">
        <w:rPr>
          <w:rFonts w:ascii="Century Gothic" w:eastAsia="Calibri" w:hAnsi="Century Gothic"/>
          <w:sz w:val="20"/>
        </w:rPr>
        <w:t xml:space="preserve"> </w:t>
      </w:r>
      <w:r w:rsidRPr="00506F3E">
        <w:rPr>
          <w:rFonts w:ascii="Century Gothic" w:eastAsia="Calibri" w:hAnsi="Century Gothic"/>
          <w:sz w:val="20"/>
        </w:rPr>
        <w:t xml:space="preserve">i wypowiedzenia co do zebranych dowodów i materiałów w przedmiotowej sprawie </w:t>
      </w:r>
      <w:r w:rsidR="00601875">
        <w:rPr>
          <w:rFonts w:ascii="Century Gothic" w:eastAsia="Calibri" w:hAnsi="Century Gothic"/>
          <w:sz w:val="20"/>
        </w:rPr>
        <w:t>w terminie 7 dni od daty publikacji</w:t>
      </w:r>
      <w:r w:rsidR="0019166E">
        <w:rPr>
          <w:rFonts w:ascii="Century Gothic" w:eastAsia="Calibri" w:hAnsi="Century Gothic"/>
          <w:sz w:val="20"/>
        </w:rPr>
        <w:t xml:space="preserve"> obwieszczenia</w:t>
      </w:r>
      <w:r w:rsidRPr="00506F3E">
        <w:rPr>
          <w:rFonts w:ascii="Century Gothic" w:eastAsia="Calibri" w:hAnsi="Century Gothic"/>
          <w:smallCaps/>
          <w:sz w:val="20"/>
          <w:szCs w:val="20"/>
        </w:rPr>
        <w:t xml:space="preserve">. </w:t>
      </w:r>
      <w:r w:rsidRPr="007C18D6">
        <w:rPr>
          <w:rFonts w:ascii="Century Gothic" w:eastAsia="Calibri" w:hAnsi="Century Gothic"/>
          <w:sz w:val="20"/>
          <w:szCs w:val="20"/>
        </w:rPr>
        <w:t>Jednocześnie należy stwierdzić, że w trakcie prowadzonego postępowania administracyjnego nie wpłynęły uwagi do zgromadzonego</w:t>
      </w:r>
      <w:r w:rsidR="00CA0959" w:rsidRPr="007C18D6">
        <w:rPr>
          <w:rFonts w:ascii="Century Gothic" w:eastAsia="Calibri" w:hAnsi="Century Gothic"/>
          <w:sz w:val="20"/>
          <w:szCs w:val="20"/>
        </w:rPr>
        <w:t xml:space="preserve"> materiału dowodowego od stron.</w:t>
      </w:r>
    </w:p>
    <w:p w14:paraId="10FE0B8C" w14:textId="28DE9575" w:rsidR="00182262" w:rsidRPr="00D36B0A" w:rsidRDefault="005B6BEE" w:rsidP="00D36B0A">
      <w:pPr>
        <w:pStyle w:val="NormalnyWeb"/>
        <w:spacing w:line="276" w:lineRule="auto"/>
        <w:ind w:firstLine="708"/>
        <w:jc w:val="both"/>
        <w:rPr>
          <w:rFonts w:ascii="Century Gothic" w:hAnsi="Century Gothic"/>
          <w:i/>
          <w:sz w:val="16"/>
          <w:szCs w:val="20"/>
        </w:rPr>
      </w:pPr>
      <w:r w:rsidRPr="002D6494">
        <w:rPr>
          <w:rFonts w:ascii="Century Gothic" w:hAnsi="Century Gothic"/>
          <w:sz w:val="20"/>
        </w:rPr>
        <w:t xml:space="preserve">Biorąc </w:t>
      </w:r>
      <w:r w:rsidR="005F505E" w:rsidRPr="002D6494">
        <w:rPr>
          <w:rFonts w:ascii="Century Gothic" w:hAnsi="Century Gothic"/>
          <w:sz w:val="20"/>
        </w:rPr>
        <w:t xml:space="preserve">pod uwagę, </w:t>
      </w:r>
      <w:r w:rsidR="001F7912" w:rsidRPr="002D6494">
        <w:rPr>
          <w:rFonts w:ascii="Century Gothic" w:hAnsi="Century Gothic"/>
          <w:sz w:val="20"/>
        </w:rPr>
        <w:t>przeprowadzoną w toku postępowania w sprawie oceny oddziaływania przedsięw</w:t>
      </w:r>
      <w:r w:rsidR="00722A7B" w:rsidRPr="002D6494">
        <w:rPr>
          <w:rFonts w:ascii="Century Gothic" w:hAnsi="Century Gothic"/>
          <w:sz w:val="20"/>
        </w:rPr>
        <w:t xml:space="preserve">zięcia na środowisko, analizę oraz </w:t>
      </w:r>
      <w:r w:rsidR="001F7912" w:rsidRPr="002D6494">
        <w:rPr>
          <w:rFonts w:ascii="Century Gothic" w:hAnsi="Century Gothic"/>
          <w:sz w:val="20"/>
        </w:rPr>
        <w:t xml:space="preserve">ocenę bezpośredniego </w:t>
      </w:r>
      <w:r w:rsidR="00722A7B" w:rsidRPr="002D6494">
        <w:rPr>
          <w:rFonts w:ascii="Century Gothic" w:hAnsi="Century Gothic"/>
          <w:sz w:val="20"/>
        </w:rPr>
        <w:br/>
      </w:r>
      <w:r w:rsidR="001F7912" w:rsidRPr="002D6494">
        <w:rPr>
          <w:rFonts w:ascii="Century Gothic" w:hAnsi="Century Gothic"/>
          <w:sz w:val="20"/>
        </w:rPr>
        <w:t>i pośredniego wpływu inwestycji na środowisko, w tym na zdrowie ludzi, możliwości oraz sposobów zapobiegania i ograniczania negatywnego oddziaływania na środowisko, dokonaną w szczególności na podstawie wniosku, karty informacyjnej przedsięwzięcia</w:t>
      </w:r>
      <w:r w:rsidR="005F614F">
        <w:rPr>
          <w:rFonts w:ascii="Century Gothic" w:hAnsi="Century Gothic"/>
          <w:sz w:val="20"/>
        </w:rPr>
        <w:t xml:space="preserve"> i jej uzupełnienia</w:t>
      </w:r>
      <w:r w:rsidR="001F7912" w:rsidRPr="002D6494">
        <w:rPr>
          <w:rFonts w:ascii="Century Gothic" w:hAnsi="Century Gothic"/>
          <w:sz w:val="20"/>
        </w:rPr>
        <w:t xml:space="preserve">, jak również poprzez uzyskanie </w:t>
      </w:r>
      <w:r w:rsidR="005F614F">
        <w:rPr>
          <w:rFonts w:ascii="Century Gothic" w:hAnsi="Century Gothic"/>
          <w:sz w:val="20"/>
        </w:rPr>
        <w:t xml:space="preserve">pozytywnej </w:t>
      </w:r>
      <w:r w:rsidR="001F7912" w:rsidRPr="002D6494">
        <w:rPr>
          <w:rFonts w:ascii="Century Gothic" w:hAnsi="Century Gothic"/>
          <w:sz w:val="20"/>
        </w:rPr>
        <w:t xml:space="preserve">opinii </w:t>
      </w:r>
      <w:r w:rsidR="002D3810">
        <w:rPr>
          <w:rFonts w:ascii="Century Gothic" w:hAnsi="Century Gothic"/>
          <w:sz w:val="20"/>
        </w:rPr>
        <w:t xml:space="preserve">Wójta Gminy Gniezno, </w:t>
      </w:r>
      <w:r w:rsidR="005F614F">
        <w:rPr>
          <w:rFonts w:ascii="Century Gothic" w:hAnsi="Century Gothic"/>
          <w:sz w:val="20"/>
        </w:rPr>
        <w:t xml:space="preserve">opinii </w:t>
      </w:r>
      <w:r w:rsidR="001F7912" w:rsidRPr="002D6494">
        <w:rPr>
          <w:rFonts w:ascii="Century Gothic" w:hAnsi="Century Gothic"/>
          <w:sz w:val="20"/>
        </w:rPr>
        <w:t>Regionalnego Dyrektora Och</w:t>
      </w:r>
      <w:r w:rsidR="00C92E79" w:rsidRPr="002D6494">
        <w:rPr>
          <w:rFonts w:ascii="Century Gothic" w:hAnsi="Century Gothic"/>
          <w:sz w:val="20"/>
        </w:rPr>
        <w:t xml:space="preserve">rony Środowiska w Poznaniu, </w:t>
      </w:r>
      <w:r w:rsidR="001F7912" w:rsidRPr="002D6494">
        <w:rPr>
          <w:rFonts w:ascii="Century Gothic" w:hAnsi="Century Gothic"/>
          <w:sz w:val="20"/>
        </w:rPr>
        <w:t>Państwowego Pow</w:t>
      </w:r>
      <w:r w:rsidR="00695845">
        <w:rPr>
          <w:rFonts w:ascii="Century Gothic" w:hAnsi="Century Gothic"/>
          <w:sz w:val="20"/>
        </w:rPr>
        <w:t xml:space="preserve">iatowego Inspektora Sanitarnego </w:t>
      </w:r>
      <w:r w:rsidR="001F7912" w:rsidRPr="002D6494">
        <w:rPr>
          <w:rFonts w:ascii="Century Gothic" w:hAnsi="Century Gothic"/>
          <w:sz w:val="20"/>
        </w:rPr>
        <w:t>w Gnieźnie</w:t>
      </w:r>
      <w:r w:rsidR="00C92E79" w:rsidRPr="002D6494">
        <w:rPr>
          <w:rFonts w:ascii="Century Gothic" w:hAnsi="Century Gothic"/>
          <w:sz w:val="20"/>
        </w:rPr>
        <w:t xml:space="preserve"> oraz </w:t>
      </w:r>
      <w:r w:rsidR="005758DB">
        <w:rPr>
          <w:rFonts w:ascii="Century Gothic" w:hAnsi="Century Gothic"/>
          <w:sz w:val="20"/>
        </w:rPr>
        <w:t xml:space="preserve">Dyrektora </w:t>
      </w:r>
      <w:r w:rsidR="005758DB" w:rsidRPr="002D6494">
        <w:rPr>
          <w:rFonts w:ascii="Century Gothic" w:hAnsi="Century Gothic"/>
          <w:sz w:val="20"/>
        </w:rPr>
        <w:t xml:space="preserve">Zarządu Zlewni w Poznaniu </w:t>
      </w:r>
      <w:r w:rsidR="00C92E79" w:rsidRPr="002D6494">
        <w:rPr>
          <w:rFonts w:ascii="Century Gothic" w:hAnsi="Century Gothic"/>
          <w:sz w:val="20"/>
        </w:rPr>
        <w:t>Państwowego Gospodarstwa Wodnego Wody Polskie</w:t>
      </w:r>
      <w:r w:rsidR="001F7912" w:rsidRPr="002D6494">
        <w:rPr>
          <w:rFonts w:ascii="Century Gothic" w:hAnsi="Century Gothic"/>
          <w:sz w:val="20"/>
        </w:rPr>
        <w:t xml:space="preserve">, Prezydent Miasta Gniezna jako organ właściwy do wydania decyzji o </w:t>
      </w:r>
      <w:r w:rsidR="00A20FAD" w:rsidRPr="002D6494">
        <w:rPr>
          <w:rFonts w:ascii="Century Gothic" w:hAnsi="Century Gothic"/>
          <w:sz w:val="20"/>
        </w:rPr>
        <w:t xml:space="preserve">środowiskowych uwarunkowaniach, </w:t>
      </w:r>
      <w:r w:rsidR="001F7912" w:rsidRPr="002D6494">
        <w:rPr>
          <w:rFonts w:ascii="Century Gothic" w:hAnsi="Century Gothic"/>
          <w:sz w:val="20"/>
        </w:rPr>
        <w:t xml:space="preserve">uznał, że po zrealizowaniu przez Inwestora wszystkich warunków </w:t>
      </w:r>
      <w:r w:rsidR="005758DB">
        <w:rPr>
          <w:rFonts w:ascii="Century Gothic" w:hAnsi="Century Gothic"/>
          <w:sz w:val="20"/>
        </w:rPr>
        <w:t xml:space="preserve">i wymagań </w:t>
      </w:r>
      <w:r w:rsidR="001F7912" w:rsidRPr="002D6494">
        <w:rPr>
          <w:rFonts w:ascii="Century Gothic" w:hAnsi="Century Gothic"/>
          <w:sz w:val="20"/>
        </w:rPr>
        <w:t>zawartych w niniejszej decyzji, planowane przedsięwzięcie polegające</w:t>
      </w:r>
      <w:r w:rsidR="00CF27C6" w:rsidRPr="002D6494">
        <w:rPr>
          <w:rFonts w:ascii="Century Gothic" w:hAnsi="Century Gothic"/>
          <w:sz w:val="20"/>
        </w:rPr>
        <w:t xml:space="preserve"> na</w:t>
      </w:r>
      <w:r w:rsidR="002D3810">
        <w:rPr>
          <w:rFonts w:ascii="Century Gothic" w:hAnsi="Century Gothic"/>
          <w:sz w:val="20"/>
        </w:rPr>
        <w:t xml:space="preserve"> </w:t>
      </w:r>
      <w:r w:rsidR="002D3810" w:rsidRPr="002D3810">
        <w:rPr>
          <w:rFonts w:ascii="Century Gothic" w:hAnsi="Century Gothic"/>
          <w:sz w:val="20"/>
          <w:szCs w:val="20"/>
        </w:rPr>
        <w:t>budowie w obrębie Miasta Gniezna oraz w obrębie Wełnicy Gmina Gniezno elektrowni fotowoltaicznej o mocy do około 10 MW</w:t>
      </w:r>
      <w:r w:rsidR="00C92E79" w:rsidRPr="002D3810">
        <w:rPr>
          <w:rFonts w:ascii="Century Gothic" w:eastAsia="Calibri" w:hAnsi="Century Gothic"/>
          <w:sz w:val="20"/>
          <w:szCs w:val="20"/>
        </w:rPr>
        <w:t>,</w:t>
      </w:r>
      <w:r w:rsidR="00C92E79">
        <w:rPr>
          <w:rFonts w:ascii="Century Gothic" w:eastAsia="Calibri" w:hAnsi="Century Gothic"/>
          <w:sz w:val="20"/>
          <w:szCs w:val="20"/>
        </w:rPr>
        <w:t xml:space="preserve"> </w:t>
      </w:r>
      <w:r w:rsidR="001F7912">
        <w:rPr>
          <w:rFonts w:ascii="Century Gothic" w:hAnsi="Century Gothic"/>
          <w:sz w:val="20"/>
        </w:rPr>
        <w:t>będzie</w:t>
      </w:r>
      <w:r w:rsidR="00CA0959">
        <w:rPr>
          <w:rFonts w:ascii="Century Gothic" w:hAnsi="Century Gothic"/>
          <w:sz w:val="20"/>
        </w:rPr>
        <w:t xml:space="preserve"> zgodne </w:t>
      </w:r>
      <w:r w:rsidR="002D3810">
        <w:rPr>
          <w:rFonts w:ascii="Century Gothic" w:hAnsi="Century Gothic"/>
          <w:sz w:val="20"/>
        </w:rPr>
        <w:br/>
      </w:r>
      <w:r w:rsidR="00CA0959">
        <w:rPr>
          <w:rFonts w:ascii="Century Gothic" w:hAnsi="Century Gothic"/>
          <w:sz w:val="20"/>
        </w:rPr>
        <w:t xml:space="preserve">z wymaganiami przepisów </w:t>
      </w:r>
      <w:r w:rsidR="001F7912">
        <w:rPr>
          <w:rFonts w:ascii="Century Gothic" w:hAnsi="Century Gothic"/>
          <w:sz w:val="20"/>
        </w:rPr>
        <w:t xml:space="preserve">o ochronie środowiska. </w:t>
      </w:r>
    </w:p>
    <w:p w14:paraId="7D0DA131" w14:textId="2F350AC2" w:rsidR="00BA2778" w:rsidRPr="00422DAE" w:rsidRDefault="00B60745" w:rsidP="005F505E">
      <w:pPr>
        <w:ind w:firstLine="708"/>
        <w:jc w:val="both"/>
        <w:rPr>
          <w:rFonts w:ascii="Century Gothic" w:hAnsi="Century Gothic"/>
          <w:sz w:val="18"/>
        </w:rPr>
      </w:pPr>
      <w:r>
        <w:rPr>
          <w:rFonts w:ascii="Century Gothic" w:hAnsi="Century Gothic"/>
          <w:sz w:val="20"/>
        </w:rPr>
        <w:lastRenderedPageBreak/>
        <w:t>Zgodnie z art.</w:t>
      </w:r>
      <w:r w:rsidR="00514CC6">
        <w:rPr>
          <w:rFonts w:ascii="Century Gothic" w:hAnsi="Century Gothic"/>
          <w:sz w:val="20"/>
        </w:rPr>
        <w:t xml:space="preserve"> 85 ust. 3 ustawy </w:t>
      </w:r>
      <w:proofErr w:type="spellStart"/>
      <w:r w:rsidR="00514CC6">
        <w:rPr>
          <w:rFonts w:ascii="Century Gothic" w:hAnsi="Century Gothic"/>
          <w:sz w:val="20"/>
        </w:rPr>
        <w:t>ooś</w:t>
      </w:r>
      <w:proofErr w:type="spellEnd"/>
      <w:r w:rsidR="00514CC6">
        <w:rPr>
          <w:rFonts w:ascii="Century Gothic" w:hAnsi="Century Gothic"/>
          <w:sz w:val="20"/>
        </w:rPr>
        <w:t xml:space="preserve">, </w:t>
      </w:r>
      <w:r w:rsidR="005758DB">
        <w:rPr>
          <w:rFonts w:ascii="Century Gothic" w:hAnsi="Century Gothic"/>
          <w:sz w:val="20"/>
        </w:rPr>
        <w:t xml:space="preserve">Prezydent Miasta Gniezna </w:t>
      </w:r>
      <w:r>
        <w:rPr>
          <w:rFonts w:ascii="Century Gothic" w:hAnsi="Century Gothic"/>
          <w:sz w:val="20"/>
        </w:rPr>
        <w:t>podaje do p</w:t>
      </w:r>
      <w:r w:rsidR="00E13971">
        <w:rPr>
          <w:rFonts w:ascii="Century Gothic" w:hAnsi="Century Gothic"/>
          <w:sz w:val="20"/>
        </w:rPr>
        <w:t xml:space="preserve">ublicznej wiadomości informację </w:t>
      </w:r>
      <w:r>
        <w:rPr>
          <w:rFonts w:ascii="Century Gothic" w:hAnsi="Century Gothic"/>
          <w:sz w:val="20"/>
        </w:rPr>
        <w:t>o wydanej decyzji</w:t>
      </w:r>
      <w:r w:rsidR="00E13971">
        <w:rPr>
          <w:rFonts w:ascii="Century Gothic" w:hAnsi="Century Gothic"/>
          <w:sz w:val="20"/>
        </w:rPr>
        <w:t xml:space="preserve"> w Biuletynie Informacji Publicznej Urzędu Miejskiego w Gnieźnie</w:t>
      </w:r>
      <w:r>
        <w:rPr>
          <w:rFonts w:ascii="Century Gothic" w:hAnsi="Century Gothic"/>
          <w:sz w:val="20"/>
        </w:rPr>
        <w:t xml:space="preserve"> i o możliwościach zapoznania się z jej treścią oraz z dokumentacją sprawy.</w:t>
      </w:r>
      <w:r w:rsidR="00422DAE">
        <w:rPr>
          <w:rFonts w:ascii="Century Gothic" w:hAnsi="Century Gothic"/>
          <w:sz w:val="20"/>
        </w:rPr>
        <w:t xml:space="preserve"> </w:t>
      </w:r>
      <w:r w:rsidR="00422DAE" w:rsidRPr="00422DAE">
        <w:rPr>
          <w:rFonts w:ascii="Century Gothic" w:hAnsi="Century Gothic"/>
          <w:sz w:val="20"/>
        </w:rPr>
        <w:t>Przepis</w:t>
      </w:r>
      <w:r w:rsidR="00422DAE">
        <w:rPr>
          <w:rFonts w:ascii="Century Gothic" w:hAnsi="Century Gothic"/>
          <w:sz w:val="20"/>
        </w:rPr>
        <w:t xml:space="preserve"> ten </w:t>
      </w:r>
      <w:r w:rsidR="00422DAE" w:rsidRPr="00422DAE">
        <w:rPr>
          <w:rFonts w:ascii="Century Gothic" w:hAnsi="Century Gothic"/>
          <w:sz w:val="20"/>
        </w:rPr>
        <w:t>stosuje się odpowiednio do decyzji o środowiskowych uwarunkowaniach wydanej bez przeprowadzenia oceny oddziaływania przedsięwzięcia na środowisko.</w:t>
      </w:r>
    </w:p>
    <w:p w14:paraId="5725211C" w14:textId="77777777" w:rsidR="00D01A58" w:rsidRPr="00D01A58" w:rsidRDefault="00506F3E" w:rsidP="00D01A58">
      <w:pPr>
        <w:spacing w:after="0" w:line="240" w:lineRule="auto"/>
        <w:ind w:firstLine="567"/>
        <w:jc w:val="both"/>
        <w:rPr>
          <w:rFonts w:ascii="Century Gothic" w:eastAsia="Calibri" w:hAnsi="Century Gothic" w:cs="Times New Roman"/>
          <w:sz w:val="20"/>
          <w:szCs w:val="20"/>
        </w:rPr>
      </w:pPr>
      <w:r w:rsidRPr="00506F3E">
        <w:rPr>
          <w:rFonts w:ascii="Century Gothic" w:eastAsia="Calibri" w:hAnsi="Century Gothic" w:cs="Times New Roman"/>
          <w:sz w:val="20"/>
          <w:szCs w:val="20"/>
        </w:rPr>
        <w:t>Wobec powyższego, orzeczono jak w sentencji.</w:t>
      </w:r>
    </w:p>
    <w:p w14:paraId="46740D6E" w14:textId="77777777" w:rsidR="00EC7D9E" w:rsidRDefault="00EC7D9E" w:rsidP="009957F2">
      <w:pPr>
        <w:spacing w:line="240" w:lineRule="auto"/>
        <w:jc w:val="center"/>
        <w:rPr>
          <w:rFonts w:ascii="Century Gothic" w:hAnsi="Century Gothic"/>
          <w:b/>
          <w:sz w:val="20"/>
        </w:rPr>
      </w:pPr>
    </w:p>
    <w:p w14:paraId="6D342221" w14:textId="77777777" w:rsidR="00B60745" w:rsidRDefault="00B60745" w:rsidP="009957F2">
      <w:pPr>
        <w:spacing w:line="240" w:lineRule="auto"/>
        <w:jc w:val="center"/>
        <w:rPr>
          <w:rFonts w:ascii="Century Gothic" w:hAnsi="Century Gothic"/>
          <w:b/>
          <w:sz w:val="20"/>
        </w:rPr>
      </w:pPr>
      <w:r w:rsidRPr="00B60745">
        <w:rPr>
          <w:rFonts w:ascii="Century Gothic" w:hAnsi="Century Gothic"/>
          <w:b/>
          <w:sz w:val="20"/>
        </w:rPr>
        <w:t>POUCZENIE</w:t>
      </w:r>
    </w:p>
    <w:p w14:paraId="721E0FE2" w14:textId="6E2A6DD7" w:rsidR="00742F3F" w:rsidRPr="00742F3F" w:rsidRDefault="00742F3F" w:rsidP="00564A70">
      <w:pPr>
        <w:pStyle w:val="Tekstpodstawowy"/>
        <w:numPr>
          <w:ilvl w:val="0"/>
          <w:numId w:val="2"/>
        </w:numPr>
        <w:spacing w:before="120" w:after="120" w:line="240" w:lineRule="auto"/>
        <w:rPr>
          <w:rFonts w:ascii="Century Gothic" w:hAnsi="Century Gothic" w:cs="Arial"/>
          <w:sz w:val="20"/>
        </w:rPr>
      </w:pPr>
      <w:r w:rsidRPr="00742F3F">
        <w:rPr>
          <w:rFonts w:ascii="Century Gothic" w:hAnsi="Century Gothic" w:cs="Arial"/>
          <w:sz w:val="20"/>
        </w:rPr>
        <w:t>Decyzję o środowiskowych uwarunkowaniach dołącza się do wniosku o wydanie decyzji, o której mowa w art. 72 ust.</w:t>
      </w:r>
      <w:r w:rsidR="00597E9C">
        <w:rPr>
          <w:rFonts w:ascii="Century Gothic" w:hAnsi="Century Gothic" w:cs="Arial"/>
          <w:sz w:val="20"/>
        </w:rPr>
        <w:t xml:space="preserve"> </w:t>
      </w:r>
      <w:r w:rsidRPr="00742F3F">
        <w:rPr>
          <w:rFonts w:ascii="Century Gothic" w:hAnsi="Century Gothic" w:cs="Arial"/>
          <w:sz w:val="20"/>
        </w:rPr>
        <w:t xml:space="preserve">1 oraz zgłoszenia, o którym mowa w art. 72 ust. 1a </w:t>
      </w:r>
      <w:r>
        <w:rPr>
          <w:rFonts w:ascii="Century Gothic" w:hAnsi="Century Gothic" w:cs="Arial"/>
          <w:sz w:val="20"/>
        </w:rPr>
        <w:t>ustawy</w:t>
      </w:r>
      <w:r w:rsidR="00DD2272">
        <w:rPr>
          <w:rFonts w:ascii="Century Gothic" w:hAnsi="Century Gothic" w:cs="Arial"/>
          <w:sz w:val="20"/>
        </w:rPr>
        <w:t xml:space="preserve"> </w:t>
      </w:r>
      <w:proofErr w:type="spellStart"/>
      <w:r w:rsidR="00DD2272">
        <w:rPr>
          <w:rFonts w:ascii="Century Gothic" w:hAnsi="Century Gothic" w:cs="Arial"/>
          <w:sz w:val="20"/>
        </w:rPr>
        <w:t>ooś</w:t>
      </w:r>
      <w:proofErr w:type="spellEnd"/>
      <w:r w:rsidRPr="00742F3F">
        <w:rPr>
          <w:rFonts w:ascii="Century Gothic" w:hAnsi="Century Gothic" w:cs="Arial"/>
          <w:sz w:val="20"/>
        </w:rPr>
        <w:t xml:space="preserve">. Złożenie wniosku lub dokonanie zgłoszenia powinno nastąpić w terminie </w:t>
      </w:r>
      <w:r w:rsidR="00EA779B">
        <w:rPr>
          <w:rFonts w:ascii="Century Gothic" w:hAnsi="Century Gothic" w:cs="Arial"/>
          <w:sz w:val="20"/>
        </w:rPr>
        <w:br/>
      </w:r>
      <w:r w:rsidRPr="00742F3F">
        <w:rPr>
          <w:rFonts w:ascii="Century Gothic" w:hAnsi="Century Gothic" w:cs="Arial"/>
          <w:sz w:val="20"/>
        </w:rPr>
        <w:t xml:space="preserve">6 lat od dnia, w którym decyzja o środowiskowych uwarunkowaniach stała się ostateczna. </w:t>
      </w:r>
    </w:p>
    <w:p w14:paraId="4CD14C9E" w14:textId="252E6C2E" w:rsidR="00742F3F" w:rsidRPr="00742F3F" w:rsidRDefault="00742F3F" w:rsidP="00564A70">
      <w:pPr>
        <w:pStyle w:val="Tekstpodstawowy"/>
        <w:numPr>
          <w:ilvl w:val="0"/>
          <w:numId w:val="2"/>
        </w:numPr>
        <w:spacing w:before="120" w:after="120" w:line="240" w:lineRule="auto"/>
        <w:rPr>
          <w:rFonts w:ascii="Century Gothic" w:hAnsi="Century Gothic" w:cs="Arial"/>
          <w:sz w:val="20"/>
        </w:rPr>
      </w:pPr>
      <w:r w:rsidRPr="00742F3F">
        <w:rPr>
          <w:rFonts w:ascii="Century Gothic" w:hAnsi="Century Gothic" w:cs="Arial"/>
          <w:sz w:val="20"/>
        </w:rPr>
        <w:t xml:space="preserve">Złożenie wniosku o którym mowa w pkt 1, może nastąpić w terminie 10 lat od dnia, </w:t>
      </w:r>
      <w:r w:rsidRPr="00742F3F">
        <w:rPr>
          <w:rFonts w:ascii="Century Gothic" w:hAnsi="Century Gothic" w:cs="Arial"/>
          <w:sz w:val="20"/>
        </w:rPr>
        <w:br/>
        <w:t>w którym decyzja o środowiskowych uwarunkowaniach stała się ostateczna, o ile strona, która złożyła wniosek o wydanie decyzji o środowiskowych uwarunkowaniach</w:t>
      </w:r>
      <w:r w:rsidRPr="00742F3F">
        <w:rPr>
          <w:rFonts w:ascii="Century Gothic" w:hAnsi="Century Gothic" w:cs="Arial"/>
          <w:sz w:val="20"/>
        </w:rPr>
        <w:br/>
        <w:t>lub podmiot, na który została przeniesiona ta decyzja, ot</w:t>
      </w:r>
      <w:r w:rsidR="00DD2272">
        <w:rPr>
          <w:rFonts w:ascii="Century Gothic" w:hAnsi="Century Gothic" w:cs="Arial"/>
          <w:sz w:val="20"/>
        </w:rPr>
        <w:t xml:space="preserve">rzymali, przed upływem terminu </w:t>
      </w:r>
      <w:r w:rsidRPr="00742F3F">
        <w:rPr>
          <w:rFonts w:ascii="Century Gothic" w:hAnsi="Century Gothic" w:cs="Arial"/>
          <w:sz w:val="20"/>
        </w:rPr>
        <w:t xml:space="preserve">o którym mowa w pkt 1 od organu, który wydał decyzję o środowiskowych uwarunkowaniach stanowisko, że realizacja planowanego przedsięwzięcia przebiega etapowo oraz, że aktualne są warunki realizacji przedsięwzięcia zawarte w decyzji </w:t>
      </w:r>
      <w:r w:rsidRPr="00742F3F">
        <w:rPr>
          <w:rFonts w:ascii="Century Gothic" w:hAnsi="Century Gothic" w:cs="Arial"/>
          <w:sz w:val="20"/>
        </w:rPr>
        <w:br/>
        <w:t>o środowiskowych uwarunkowaniach lub postanowieniu, o którym mowa w art. 90 ust. 1 ww. ustawy, jeżeli było wydane. Zajęcie stanowiska następuje w drodze postanowienia na podstawie informacji na temat stanu środowiska i możliwości realizacji warunków wynikających z decyzji o środowiskowych uwarunkowaniach.</w:t>
      </w:r>
    </w:p>
    <w:p w14:paraId="45A181EB" w14:textId="687ADF31" w:rsidR="00694D63" w:rsidRPr="006E0378" w:rsidRDefault="009957F2" w:rsidP="00564A70">
      <w:pPr>
        <w:pStyle w:val="Akapitzlist"/>
        <w:numPr>
          <w:ilvl w:val="0"/>
          <w:numId w:val="2"/>
        </w:numPr>
        <w:spacing w:after="0" w:line="240" w:lineRule="auto"/>
        <w:jc w:val="both"/>
        <w:rPr>
          <w:rFonts w:ascii="Century Gothic" w:eastAsia="Calibri" w:hAnsi="Century Gothic" w:cs="Times New Roman"/>
          <w:sz w:val="20"/>
          <w:szCs w:val="20"/>
        </w:rPr>
      </w:pPr>
      <w:r w:rsidRPr="006E0378">
        <w:rPr>
          <w:rFonts w:ascii="Century Gothic" w:eastAsia="Calibri" w:hAnsi="Century Gothic" w:cs="Times New Roman"/>
          <w:sz w:val="20"/>
          <w:szCs w:val="20"/>
        </w:rPr>
        <w:t xml:space="preserve">Decyzja o środowiskowych uwarunkowaniach wiąże organy, o których mowa w art. 86 ustawy </w:t>
      </w:r>
      <w:proofErr w:type="spellStart"/>
      <w:r w:rsidRPr="006E0378">
        <w:rPr>
          <w:rFonts w:ascii="Century Gothic" w:eastAsia="Calibri" w:hAnsi="Century Gothic" w:cs="Times New Roman"/>
          <w:sz w:val="20"/>
          <w:szCs w:val="20"/>
        </w:rPr>
        <w:t>ooś</w:t>
      </w:r>
      <w:proofErr w:type="spellEnd"/>
      <w:r w:rsidRPr="006E0378">
        <w:rPr>
          <w:rFonts w:ascii="Century Gothic" w:eastAsia="Calibri" w:hAnsi="Century Gothic" w:cs="Times New Roman"/>
          <w:sz w:val="20"/>
          <w:szCs w:val="20"/>
        </w:rPr>
        <w:t>.</w:t>
      </w:r>
    </w:p>
    <w:p w14:paraId="6001EC43" w14:textId="77777777" w:rsidR="00F537ED" w:rsidRPr="006E0378" w:rsidRDefault="00F537ED" w:rsidP="00564A70">
      <w:pPr>
        <w:pStyle w:val="Akapitzlist"/>
        <w:numPr>
          <w:ilvl w:val="0"/>
          <w:numId w:val="2"/>
        </w:numPr>
        <w:spacing w:after="0" w:line="240" w:lineRule="auto"/>
        <w:jc w:val="both"/>
        <w:rPr>
          <w:rFonts w:ascii="Century Gothic" w:eastAsia="Calibri" w:hAnsi="Century Gothic" w:cs="Times New Roman"/>
          <w:sz w:val="20"/>
          <w:szCs w:val="20"/>
        </w:rPr>
      </w:pPr>
      <w:r w:rsidRPr="006E0378">
        <w:rPr>
          <w:rFonts w:ascii="Century Gothic" w:eastAsia="Calibri" w:hAnsi="Century Gothic" w:cs="Times New Roman"/>
          <w:sz w:val="20"/>
          <w:szCs w:val="20"/>
        </w:rPr>
        <w:t>Zgodnie z art. 84 ust. 2 ustawy</w:t>
      </w:r>
      <w:r w:rsidR="009957F2" w:rsidRPr="006E0378">
        <w:rPr>
          <w:rFonts w:ascii="Century Gothic" w:eastAsia="Calibri" w:hAnsi="Century Gothic" w:cs="Times New Roman"/>
          <w:sz w:val="20"/>
          <w:szCs w:val="20"/>
        </w:rPr>
        <w:t xml:space="preserve"> </w:t>
      </w:r>
      <w:proofErr w:type="spellStart"/>
      <w:r w:rsidR="009957F2" w:rsidRPr="006E0378">
        <w:rPr>
          <w:rFonts w:ascii="Century Gothic" w:eastAsia="Calibri" w:hAnsi="Century Gothic" w:cs="Times New Roman"/>
          <w:sz w:val="20"/>
          <w:szCs w:val="20"/>
        </w:rPr>
        <w:t>ooś</w:t>
      </w:r>
      <w:proofErr w:type="spellEnd"/>
      <w:r w:rsidRPr="006E0378">
        <w:rPr>
          <w:rFonts w:ascii="Century Gothic" w:eastAsia="Calibri" w:hAnsi="Century Gothic" w:cs="Times New Roman"/>
          <w:sz w:val="20"/>
          <w:szCs w:val="20"/>
        </w:rPr>
        <w:t>, charakterystyka przedsięwzięcia stanowi załącznik Nr 1 do niniejszej decyzji o środowiskowych uwarunkowaniach.</w:t>
      </w:r>
    </w:p>
    <w:p w14:paraId="44D1A2A7" w14:textId="6211B31B" w:rsidR="00F537ED" w:rsidRPr="006E0378" w:rsidRDefault="00F537ED" w:rsidP="00564A70">
      <w:pPr>
        <w:pStyle w:val="Akapitzlist"/>
        <w:numPr>
          <w:ilvl w:val="0"/>
          <w:numId w:val="2"/>
        </w:numPr>
        <w:spacing w:after="0" w:line="240" w:lineRule="auto"/>
        <w:jc w:val="both"/>
        <w:rPr>
          <w:rFonts w:ascii="Century Gothic" w:eastAsia="Calibri" w:hAnsi="Century Gothic" w:cs="Times New Roman"/>
          <w:sz w:val="20"/>
          <w:szCs w:val="20"/>
        </w:rPr>
      </w:pPr>
      <w:r w:rsidRPr="006E0378">
        <w:rPr>
          <w:rFonts w:ascii="Century Gothic" w:eastAsia="Calibri" w:hAnsi="Century Gothic" w:cs="Times New Roman"/>
          <w:sz w:val="20"/>
          <w:szCs w:val="20"/>
        </w:rPr>
        <w:t>Od niniejszej decyzji służy stronie odw</w:t>
      </w:r>
      <w:r w:rsidR="00336F61" w:rsidRPr="006E0378">
        <w:rPr>
          <w:rFonts w:ascii="Century Gothic" w:eastAsia="Calibri" w:hAnsi="Century Gothic" w:cs="Times New Roman"/>
          <w:sz w:val="20"/>
          <w:szCs w:val="20"/>
        </w:rPr>
        <w:t xml:space="preserve">ołanie do Samorządowego </w:t>
      </w:r>
      <w:r w:rsidR="005F0ACB" w:rsidRPr="006E0378">
        <w:rPr>
          <w:rFonts w:ascii="Century Gothic" w:eastAsia="Calibri" w:hAnsi="Century Gothic" w:cs="Times New Roman"/>
          <w:sz w:val="20"/>
          <w:szCs w:val="20"/>
        </w:rPr>
        <w:t xml:space="preserve">Kolegium Odwoławczego </w:t>
      </w:r>
      <w:r w:rsidRPr="006E0378">
        <w:rPr>
          <w:rFonts w:ascii="Century Gothic" w:eastAsia="Calibri" w:hAnsi="Century Gothic" w:cs="Times New Roman"/>
          <w:sz w:val="20"/>
          <w:szCs w:val="20"/>
        </w:rPr>
        <w:t xml:space="preserve">w Poznaniu za pośrednictwem Prezydenta Miasta Gniezna w terminie 14 dni od daty doręczenia niniejszej decyzji. </w:t>
      </w:r>
    </w:p>
    <w:p w14:paraId="232234F6" w14:textId="77777777" w:rsidR="002A2500" w:rsidRDefault="00163C9D" w:rsidP="003B4285">
      <w:pPr>
        <w:pStyle w:val="Akapitzlist"/>
        <w:numPr>
          <w:ilvl w:val="0"/>
          <w:numId w:val="2"/>
        </w:num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0"/>
          <w:szCs w:val="20"/>
        </w:rPr>
        <w:t xml:space="preserve">Zgodnie z art. 127a § 1 ustawy z dnia </w:t>
      </w:r>
      <w:r w:rsidRPr="00D83080">
        <w:rPr>
          <w:rFonts w:ascii="Century Gothic" w:hAnsi="Century Gothic"/>
          <w:sz w:val="20"/>
        </w:rPr>
        <w:t>14 czerwca 1960 roku – Kodeks postęp</w:t>
      </w:r>
      <w:r w:rsidR="00564A70">
        <w:rPr>
          <w:rFonts w:ascii="Century Gothic" w:hAnsi="Century Gothic"/>
          <w:sz w:val="20"/>
        </w:rPr>
        <w:t>owania administracyjnego (t.</w:t>
      </w:r>
      <w:r w:rsidR="00D36B0A">
        <w:rPr>
          <w:rFonts w:ascii="Century Gothic" w:hAnsi="Century Gothic"/>
          <w:sz w:val="20"/>
        </w:rPr>
        <w:t xml:space="preserve"> </w:t>
      </w:r>
      <w:r>
        <w:rPr>
          <w:rFonts w:ascii="Century Gothic" w:hAnsi="Century Gothic"/>
          <w:sz w:val="20"/>
        </w:rPr>
        <w:t>j. Dz. U. z 2023 r., poz. 775</w:t>
      </w:r>
      <w:r w:rsidR="00327A9A">
        <w:rPr>
          <w:rFonts w:ascii="Century Gothic" w:hAnsi="Century Gothic"/>
          <w:sz w:val="20"/>
        </w:rPr>
        <w:t xml:space="preserve"> ze zm.</w:t>
      </w:r>
      <w:r w:rsidRPr="00D83080">
        <w:rPr>
          <w:rFonts w:ascii="Century Gothic" w:hAnsi="Century Gothic"/>
          <w:sz w:val="20"/>
        </w:rPr>
        <w:t>)</w:t>
      </w:r>
      <w:r>
        <w:rPr>
          <w:rFonts w:ascii="Century Gothic" w:hAnsi="Century Gothic"/>
          <w:sz w:val="20"/>
        </w:rPr>
        <w:t xml:space="preserve">, </w:t>
      </w:r>
      <w:r>
        <w:rPr>
          <w:rFonts w:ascii="Century Gothic" w:eastAsia="Calibri" w:hAnsi="Century Gothic" w:cs="Times New Roman"/>
          <w:sz w:val="20"/>
          <w:szCs w:val="20"/>
        </w:rPr>
        <w:t>w</w:t>
      </w:r>
      <w:r w:rsidR="00AF4468" w:rsidRPr="006E0378">
        <w:rPr>
          <w:rFonts w:ascii="Century Gothic" w:eastAsia="Calibri" w:hAnsi="Century Gothic" w:cs="Times New Roman"/>
          <w:sz w:val="20"/>
          <w:szCs w:val="20"/>
        </w:rPr>
        <w:t xml:space="preserve"> trakcie biegu terminu do wniesienia odwołania strona może zrzec się prawa do wniesienia odwołania. Z dniem doręczenia organowi oświadczenia o zrzeczeniu się prawa do wniesienia odwołania przez ostatnią ze stron postępowania, decyzja staje się ostateczna i prawomocna.</w:t>
      </w:r>
      <w:r w:rsidR="003A4D12" w:rsidRPr="006E0378">
        <w:rPr>
          <w:rFonts w:ascii="Century Gothic" w:eastAsia="Calibri" w:hAnsi="Century Gothic" w:cs="Times New Roman"/>
          <w:sz w:val="20"/>
          <w:szCs w:val="20"/>
        </w:rPr>
        <w:t xml:space="preserve"> Decyzja uzyskuje klauzulę ostatecz</w:t>
      </w:r>
      <w:r>
        <w:rPr>
          <w:rFonts w:ascii="Century Gothic" w:eastAsia="Calibri" w:hAnsi="Century Gothic" w:cs="Times New Roman"/>
          <w:sz w:val="20"/>
          <w:szCs w:val="20"/>
        </w:rPr>
        <w:t xml:space="preserve">ności </w:t>
      </w:r>
      <w:r w:rsidR="003A4D12" w:rsidRPr="006E0378">
        <w:rPr>
          <w:rFonts w:ascii="Century Gothic" w:eastAsia="Calibri" w:hAnsi="Century Gothic" w:cs="Times New Roman"/>
          <w:sz w:val="20"/>
          <w:szCs w:val="20"/>
        </w:rPr>
        <w:t>i prawomocności z dniem najpóźniej przedłożonego oświadczenia.</w:t>
      </w:r>
    </w:p>
    <w:p w14:paraId="4C915C72" w14:textId="13C4B480" w:rsidR="006E0378" w:rsidRPr="002A2500" w:rsidRDefault="003B4285" w:rsidP="003B4285">
      <w:pPr>
        <w:pStyle w:val="Akapitzlist"/>
        <w:numPr>
          <w:ilvl w:val="0"/>
          <w:numId w:val="2"/>
        </w:numPr>
        <w:spacing w:after="0" w:line="240" w:lineRule="auto"/>
        <w:jc w:val="both"/>
        <w:rPr>
          <w:rFonts w:ascii="Century Gothic" w:eastAsia="Calibri" w:hAnsi="Century Gothic" w:cs="Times New Roman"/>
          <w:sz w:val="24"/>
          <w:szCs w:val="20"/>
        </w:rPr>
      </w:pPr>
      <w:r w:rsidRPr="002A2500">
        <w:rPr>
          <w:rFonts w:ascii="Century Gothic" w:eastAsia="SimSun" w:hAnsi="Century Gothic" w:cs="Mangal"/>
          <w:kern w:val="1"/>
          <w:sz w:val="20"/>
          <w:szCs w:val="16"/>
          <w:lang w:eastAsia="hi-IN" w:bidi="hi-IN"/>
        </w:rPr>
        <w:t>Dokonano zapłaty opłaty skarbowej za wydanie decyzji o środowiskowych uwarunkowaniach</w:t>
      </w:r>
      <w:r w:rsidR="002A2500">
        <w:rPr>
          <w:rFonts w:ascii="Century Gothic" w:eastAsia="SimSun" w:hAnsi="Century Gothic" w:cs="Mangal"/>
          <w:kern w:val="1"/>
          <w:sz w:val="20"/>
          <w:szCs w:val="16"/>
          <w:lang w:eastAsia="hi-IN" w:bidi="hi-IN"/>
        </w:rPr>
        <w:t xml:space="preserve"> </w:t>
      </w:r>
      <w:r w:rsidRPr="002A2500">
        <w:rPr>
          <w:rFonts w:ascii="Century Gothic" w:eastAsia="SimSun" w:hAnsi="Century Gothic" w:cs="Mangal"/>
          <w:kern w:val="1"/>
          <w:sz w:val="20"/>
          <w:szCs w:val="16"/>
          <w:lang w:eastAsia="hi-IN" w:bidi="hi-IN"/>
        </w:rPr>
        <w:t xml:space="preserve">w wysokości 205,00 zł oraz za pełnomocnictwo w wysokości 17,00 zł. </w:t>
      </w:r>
    </w:p>
    <w:p w14:paraId="5CFD1940" w14:textId="7DAF0456" w:rsidR="00A52FA4" w:rsidRDefault="00A52FA4" w:rsidP="00F01D3C">
      <w:pPr>
        <w:spacing w:after="0" w:line="240" w:lineRule="auto"/>
        <w:rPr>
          <w:rFonts w:ascii="Century Gothic" w:eastAsia="SimSun" w:hAnsi="Century Gothic" w:cs="Mangal"/>
          <w:b/>
          <w:kern w:val="1"/>
          <w:sz w:val="16"/>
          <w:szCs w:val="16"/>
          <w:lang w:eastAsia="hi-IN" w:bidi="hi-IN"/>
        </w:rPr>
      </w:pPr>
    </w:p>
    <w:p w14:paraId="09A995A2" w14:textId="77777777" w:rsidR="002A2500" w:rsidRDefault="002A2500" w:rsidP="00F01D3C">
      <w:pPr>
        <w:spacing w:after="0" w:line="240" w:lineRule="auto"/>
        <w:rPr>
          <w:rFonts w:ascii="Century Gothic" w:eastAsia="SimSun" w:hAnsi="Century Gothic" w:cs="Mangal"/>
          <w:b/>
          <w:kern w:val="1"/>
          <w:sz w:val="16"/>
          <w:szCs w:val="16"/>
          <w:u w:val="single"/>
          <w:lang w:eastAsia="hi-IN" w:bidi="hi-IN"/>
        </w:rPr>
      </w:pPr>
    </w:p>
    <w:p w14:paraId="19D6009A" w14:textId="089C4B07" w:rsidR="00C1182E" w:rsidRPr="00C1182E" w:rsidRDefault="00C1182E" w:rsidP="00C1182E">
      <w:pPr>
        <w:spacing w:after="0" w:line="240" w:lineRule="auto"/>
        <w:ind w:right="805"/>
        <w:jc w:val="right"/>
        <w:rPr>
          <w:rFonts w:ascii="Century Gothic" w:hAnsi="Century Gothic"/>
          <w:bCs/>
          <w:sz w:val="18"/>
          <w:szCs w:val="20"/>
        </w:rPr>
      </w:pPr>
      <w:r w:rsidRPr="00C1182E">
        <w:rPr>
          <w:rFonts w:ascii="Century Gothic" w:hAnsi="Century Gothic"/>
          <w:bCs/>
          <w:sz w:val="18"/>
          <w:szCs w:val="20"/>
        </w:rPr>
        <w:t>Z up. Prezydenta Miasta Gniezna</w:t>
      </w:r>
    </w:p>
    <w:p w14:paraId="242EB2B6" w14:textId="77777777" w:rsidR="00C1182E" w:rsidRDefault="00C1182E" w:rsidP="00C1182E">
      <w:pPr>
        <w:spacing w:after="0" w:line="240" w:lineRule="auto"/>
        <w:ind w:right="805"/>
        <w:jc w:val="center"/>
        <w:rPr>
          <w:rFonts w:ascii="Century Gothic" w:hAnsi="Century Gothic"/>
          <w:bCs/>
          <w:sz w:val="18"/>
          <w:szCs w:val="20"/>
        </w:rPr>
      </w:pPr>
      <w:r w:rsidRPr="00C1182E">
        <w:rPr>
          <w:rFonts w:ascii="Century Gothic" w:hAnsi="Century Gothic"/>
          <w:bCs/>
          <w:sz w:val="18"/>
          <w:szCs w:val="20"/>
        </w:rPr>
        <w:t xml:space="preserve">                                                                                            </w:t>
      </w:r>
    </w:p>
    <w:p w14:paraId="41E1C639" w14:textId="5EB518C4" w:rsidR="00C1182E" w:rsidRPr="00C1182E" w:rsidRDefault="00C1182E" w:rsidP="00C1182E">
      <w:pPr>
        <w:spacing w:after="0" w:line="240" w:lineRule="auto"/>
        <w:ind w:right="805"/>
        <w:jc w:val="center"/>
        <w:rPr>
          <w:rFonts w:ascii="Century Gothic" w:hAnsi="Century Gothic"/>
          <w:b/>
          <w:bCs/>
          <w:sz w:val="18"/>
          <w:szCs w:val="20"/>
        </w:rPr>
      </w:pPr>
      <w:r>
        <w:rPr>
          <w:rFonts w:ascii="Century Gothic" w:hAnsi="Century Gothic"/>
          <w:bCs/>
          <w:sz w:val="18"/>
          <w:szCs w:val="20"/>
        </w:rPr>
        <w:t xml:space="preserve">                                                                                                  </w:t>
      </w:r>
      <w:r w:rsidRPr="00C1182E">
        <w:rPr>
          <w:rFonts w:ascii="Century Gothic" w:hAnsi="Century Gothic"/>
          <w:bCs/>
          <w:sz w:val="18"/>
          <w:szCs w:val="20"/>
        </w:rPr>
        <w:t xml:space="preserve">   </w:t>
      </w:r>
      <w:r w:rsidRPr="00C1182E">
        <w:rPr>
          <w:rFonts w:ascii="Century Gothic" w:hAnsi="Century Gothic"/>
          <w:b/>
          <w:bCs/>
          <w:sz w:val="18"/>
          <w:szCs w:val="20"/>
        </w:rPr>
        <w:t>Joanna Śmigielska</w:t>
      </w:r>
    </w:p>
    <w:p w14:paraId="0D7E4DFB" w14:textId="77777777" w:rsidR="00C1182E" w:rsidRPr="00C1182E" w:rsidRDefault="00C1182E" w:rsidP="00C1182E">
      <w:pPr>
        <w:spacing w:after="0" w:line="240" w:lineRule="auto"/>
        <w:ind w:right="805"/>
        <w:jc w:val="right"/>
        <w:rPr>
          <w:rFonts w:ascii="Century Gothic" w:hAnsi="Century Gothic"/>
          <w:bCs/>
          <w:sz w:val="18"/>
          <w:szCs w:val="20"/>
        </w:rPr>
      </w:pPr>
      <w:r w:rsidRPr="00C1182E">
        <w:rPr>
          <w:rFonts w:ascii="Century Gothic" w:hAnsi="Century Gothic"/>
          <w:bCs/>
          <w:sz w:val="18"/>
          <w:szCs w:val="20"/>
        </w:rPr>
        <w:t xml:space="preserve">                                  Zastępca Prezydenta Miasta Gniezna</w:t>
      </w:r>
    </w:p>
    <w:p w14:paraId="515882F9" w14:textId="51D92366" w:rsidR="002A2500" w:rsidRPr="00C1182E" w:rsidRDefault="00C1182E" w:rsidP="00C1182E">
      <w:pPr>
        <w:spacing w:after="0" w:line="240" w:lineRule="auto"/>
        <w:ind w:firstLine="709"/>
        <w:jc w:val="both"/>
        <w:rPr>
          <w:rFonts w:ascii="Century Gothic" w:hAnsi="Century Gothic"/>
          <w:sz w:val="18"/>
        </w:rPr>
      </w:pPr>
      <w:r w:rsidRPr="00C1182E">
        <w:rPr>
          <w:rFonts w:ascii="Century Gothic" w:hAnsi="Century Gothic"/>
          <w:bCs/>
          <w:sz w:val="18"/>
          <w:szCs w:val="20"/>
        </w:rPr>
        <w:t xml:space="preserve">                                                             </w:t>
      </w:r>
      <w:r>
        <w:rPr>
          <w:rFonts w:ascii="Century Gothic" w:hAnsi="Century Gothic"/>
          <w:bCs/>
          <w:sz w:val="18"/>
          <w:szCs w:val="20"/>
        </w:rPr>
        <w:t xml:space="preserve">         </w:t>
      </w:r>
      <w:r w:rsidRPr="00C1182E">
        <w:rPr>
          <w:rFonts w:ascii="Century Gothic" w:hAnsi="Century Gothic"/>
          <w:bCs/>
          <w:sz w:val="18"/>
          <w:szCs w:val="20"/>
        </w:rPr>
        <w:t xml:space="preserve"> /podpisano kwalifikowanym podpisem elektronicznym/</w:t>
      </w:r>
      <w:r w:rsidRPr="00C1182E">
        <w:rPr>
          <w:rFonts w:ascii="Century Gothic" w:hAnsi="Century Gothic"/>
          <w:bCs/>
          <w:sz w:val="16"/>
        </w:rPr>
        <w:t xml:space="preserve">                   </w:t>
      </w:r>
    </w:p>
    <w:p w14:paraId="3E9CAB8C" w14:textId="77777777" w:rsidR="002A2500" w:rsidRDefault="002A2500" w:rsidP="00F01D3C">
      <w:pPr>
        <w:spacing w:after="0" w:line="240" w:lineRule="auto"/>
        <w:rPr>
          <w:rFonts w:ascii="Century Gothic" w:eastAsia="SimSun" w:hAnsi="Century Gothic" w:cs="Mangal"/>
          <w:b/>
          <w:kern w:val="1"/>
          <w:sz w:val="16"/>
          <w:szCs w:val="16"/>
          <w:u w:val="single"/>
          <w:lang w:eastAsia="hi-IN" w:bidi="hi-IN"/>
        </w:rPr>
      </w:pPr>
    </w:p>
    <w:p w14:paraId="3935D2A0" w14:textId="5B82A910" w:rsidR="000D1680" w:rsidRPr="009C3B95" w:rsidRDefault="00865013" w:rsidP="00F01D3C">
      <w:pPr>
        <w:spacing w:after="0" w:line="240" w:lineRule="auto"/>
        <w:rPr>
          <w:rFonts w:ascii="Century Gothic" w:eastAsia="SimSun" w:hAnsi="Century Gothic" w:cs="Mangal"/>
          <w:kern w:val="1"/>
          <w:sz w:val="16"/>
          <w:szCs w:val="16"/>
          <w:lang w:eastAsia="hi-IN" w:bidi="hi-IN"/>
        </w:rPr>
      </w:pPr>
      <w:r w:rsidRPr="00C80252">
        <w:rPr>
          <w:rFonts w:ascii="Century Gothic" w:eastAsia="SimSun" w:hAnsi="Century Gothic" w:cs="Mangal"/>
          <w:b/>
          <w:kern w:val="1"/>
          <w:sz w:val="16"/>
          <w:szCs w:val="16"/>
          <w:u w:val="single"/>
          <w:lang w:eastAsia="hi-IN" w:bidi="hi-IN"/>
        </w:rPr>
        <w:t>Załącznik</w:t>
      </w:r>
      <w:r w:rsidRPr="009C3B95">
        <w:rPr>
          <w:rFonts w:ascii="Century Gothic" w:eastAsia="SimSun" w:hAnsi="Century Gothic" w:cs="Mangal"/>
          <w:kern w:val="1"/>
          <w:sz w:val="16"/>
          <w:szCs w:val="16"/>
          <w:lang w:eastAsia="hi-IN" w:bidi="hi-IN"/>
        </w:rPr>
        <w:t>:</w:t>
      </w:r>
    </w:p>
    <w:p w14:paraId="74288F53" w14:textId="5270729E" w:rsidR="00865013" w:rsidRPr="009C3B95" w:rsidRDefault="00865013" w:rsidP="00865013">
      <w:pPr>
        <w:pStyle w:val="Akapitzlist"/>
        <w:numPr>
          <w:ilvl w:val="6"/>
          <w:numId w:val="9"/>
        </w:numPr>
        <w:spacing w:after="0" w:line="240" w:lineRule="auto"/>
        <w:ind w:left="426"/>
        <w:rPr>
          <w:rFonts w:ascii="Century Gothic" w:eastAsia="SimSun" w:hAnsi="Century Gothic" w:cs="Mangal"/>
          <w:kern w:val="1"/>
          <w:sz w:val="16"/>
          <w:szCs w:val="16"/>
          <w:lang w:eastAsia="hi-IN" w:bidi="hi-IN"/>
        </w:rPr>
      </w:pPr>
      <w:r w:rsidRPr="009C3B95">
        <w:rPr>
          <w:rFonts w:ascii="Century Gothic" w:eastAsia="SimSun" w:hAnsi="Century Gothic" w:cs="Mangal"/>
          <w:kern w:val="1"/>
          <w:sz w:val="16"/>
          <w:szCs w:val="16"/>
          <w:lang w:eastAsia="hi-IN" w:bidi="hi-IN"/>
        </w:rPr>
        <w:t>Charakterystyka przedsięwzięcia.</w:t>
      </w:r>
    </w:p>
    <w:p w14:paraId="01F38BFF" w14:textId="77777777" w:rsidR="000D231F" w:rsidRPr="00865013" w:rsidRDefault="000D231F" w:rsidP="00F01D3C">
      <w:pPr>
        <w:spacing w:after="0" w:line="240" w:lineRule="auto"/>
        <w:rPr>
          <w:rFonts w:ascii="Century Gothic" w:eastAsia="SimSun" w:hAnsi="Century Gothic" w:cs="Mangal"/>
          <w:b/>
          <w:kern w:val="1"/>
          <w:sz w:val="16"/>
          <w:szCs w:val="16"/>
          <w:lang w:eastAsia="hi-IN" w:bidi="hi-IN"/>
        </w:rPr>
      </w:pPr>
    </w:p>
    <w:p w14:paraId="4C9B149F" w14:textId="2BF21A9C" w:rsidR="00974986" w:rsidRPr="00865013" w:rsidRDefault="00974986" w:rsidP="00F01D3C">
      <w:pPr>
        <w:spacing w:after="0" w:line="240" w:lineRule="auto"/>
        <w:rPr>
          <w:rFonts w:ascii="Century Gothic" w:hAnsi="Century Gothic"/>
          <w:sz w:val="16"/>
          <w:szCs w:val="16"/>
        </w:rPr>
      </w:pPr>
      <w:r w:rsidRPr="00865013">
        <w:rPr>
          <w:rFonts w:ascii="Century Gothic" w:eastAsia="SimSun" w:hAnsi="Century Gothic" w:cs="Mangal"/>
          <w:b/>
          <w:kern w:val="1"/>
          <w:sz w:val="16"/>
          <w:szCs w:val="16"/>
          <w:lang w:eastAsia="hi-IN" w:bidi="hi-IN"/>
        </w:rPr>
        <w:t>Otrzymują:</w:t>
      </w:r>
    </w:p>
    <w:p w14:paraId="6BF32C53" w14:textId="5348896F" w:rsidR="008A5D7E" w:rsidRPr="008A5D7E" w:rsidRDefault="008A5D7E" w:rsidP="00294FC1">
      <w:pPr>
        <w:pStyle w:val="Akapitzlist"/>
        <w:numPr>
          <w:ilvl w:val="0"/>
          <w:numId w:val="3"/>
        </w:numPr>
        <w:spacing w:line="240" w:lineRule="auto"/>
        <w:ind w:left="709"/>
        <w:rPr>
          <w:rFonts w:ascii="Century Gothic" w:eastAsia="SimSun" w:hAnsi="Century Gothic" w:cs="Mangal"/>
          <w:kern w:val="1"/>
          <w:sz w:val="12"/>
          <w:szCs w:val="16"/>
          <w:lang w:eastAsia="hi-IN" w:bidi="hi-IN"/>
        </w:rPr>
      </w:pPr>
      <w:r w:rsidRPr="008A5D7E">
        <w:rPr>
          <w:rFonts w:ascii="Century Gothic" w:hAnsi="Century Gothic"/>
          <w:sz w:val="16"/>
          <w:szCs w:val="20"/>
        </w:rPr>
        <w:t>Centralna Grupa Energetyczna S.A. Posada ul. Reymonta 23; 62-530 Kazimierz Biskupi</w:t>
      </w:r>
    </w:p>
    <w:p w14:paraId="79608A77" w14:textId="1CD67FD7" w:rsidR="00F01D3C" w:rsidRPr="00865013" w:rsidRDefault="00974986" w:rsidP="00294FC1">
      <w:pPr>
        <w:pStyle w:val="Akapitzlist"/>
        <w:numPr>
          <w:ilvl w:val="0"/>
          <w:numId w:val="3"/>
        </w:numPr>
        <w:spacing w:line="240" w:lineRule="auto"/>
        <w:ind w:left="709"/>
        <w:rPr>
          <w:rFonts w:ascii="Century Gothic" w:eastAsia="SimSun" w:hAnsi="Century Gothic" w:cs="Mangal"/>
          <w:kern w:val="1"/>
          <w:sz w:val="16"/>
          <w:szCs w:val="16"/>
          <w:lang w:eastAsia="hi-IN" w:bidi="hi-IN"/>
        </w:rPr>
      </w:pPr>
      <w:r w:rsidRPr="00865013">
        <w:rPr>
          <w:rFonts w:ascii="Century Gothic" w:eastAsia="SimSun" w:hAnsi="Century Gothic" w:cs="Mangal"/>
          <w:kern w:val="1"/>
          <w:sz w:val="16"/>
          <w:szCs w:val="16"/>
          <w:lang w:eastAsia="hi-IN" w:bidi="hi-IN"/>
        </w:rPr>
        <w:t xml:space="preserve">Strony wg rozdzielnika </w:t>
      </w:r>
      <w:r w:rsidR="00F01D3C" w:rsidRPr="00865013">
        <w:rPr>
          <w:rFonts w:ascii="Century Gothic" w:eastAsia="SimSun" w:hAnsi="Century Gothic" w:cs="Mangal"/>
          <w:kern w:val="1"/>
          <w:sz w:val="16"/>
          <w:szCs w:val="16"/>
          <w:lang w:eastAsia="hi-IN" w:bidi="hi-IN"/>
        </w:rPr>
        <w:t>–</w:t>
      </w:r>
      <w:r w:rsidR="00F35624" w:rsidRPr="00865013">
        <w:rPr>
          <w:rFonts w:ascii="Century Gothic" w:eastAsia="SimSun" w:hAnsi="Century Gothic" w:cs="Mangal"/>
          <w:kern w:val="1"/>
          <w:sz w:val="16"/>
          <w:szCs w:val="16"/>
          <w:lang w:eastAsia="hi-IN" w:bidi="hi-IN"/>
        </w:rPr>
        <w:t xml:space="preserve"> obwieszczenie</w:t>
      </w:r>
      <w:r w:rsidR="003A4D12" w:rsidRPr="00865013">
        <w:rPr>
          <w:rFonts w:ascii="Century Gothic" w:eastAsia="SimSun" w:hAnsi="Century Gothic" w:cs="Mangal"/>
          <w:kern w:val="1"/>
          <w:sz w:val="16"/>
          <w:szCs w:val="16"/>
          <w:lang w:eastAsia="hi-IN" w:bidi="hi-IN"/>
        </w:rPr>
        <w:t xml:space="preserve"> </w:t>
      </w:r>
    </w:p>
    <w:p w14:paraId="11AA4AA5" w14:textId="5F2A71D6" w:rsidR="00A60BCA" w:rsidRPr="00865013" w:rsidRDefault="00974986" w:rsidP="00294FC1">
      <w:pPr>
        <w:pStyle w:val="Akapitzlist"/>
        <w:numPr>
          <w:ilvl w:val="0"/>
          <w:numId w:val="3"/>
        </w:numPr>
        <w:spacing w:line="240" w:lineRule="auto"/>
        <w:ind w:left="709"/>
        <w:rPr>
          <w:rFonts w:ascii="Century Gothic" w:eastAsia="SimSun" w:hAnsi="Century Gothic" w:cs="Mangal"/>
          <w:kern w:val="1"/>
          <w:sz w:val="16"/>
          <w:szCs w:val="16"/>
          <w:lang w:eastAsia="hi-IN" w:bidi="hi-IN"/>
        </w:rPr>
      </w:pPr>
      <w:r w:rsidRPr="00865013">
        <w:rPr>
          <w:rFonts w:ascii="Century Gothic" w:eastAsia="SimSun" w:hAnsi="Century Gothic" w:cs="Mangal"/>
          <w:kern w:val="1"/>
          <w:sz w:val="16"/>
          <w:szCs w:val="16"/>
          <w:lang w:eastAsia="hi-IN" w:bidi="hi-IN"/>
        </w:rPr>
        <w:t>a/a (Sp</w:t>
      </w:r>
      <w:r w:rsidR="00F01D3C" w:rsidRPr="00865013">
        <w:rPr>
          <w:rFonts w:ascii="Century Gothic" w:eastAsia="SimSun" w:hAnsi="Century Gothic" w:cs="Mangal"/>
          <w:kern w:val="1"/>
          <w:sz w:val="16"/>
          <w:szCs w:val="16"/>
          <w:lang w:eastAsia="hi-IN" w:bidi="hi-IN"/>
        </w:rPr>
        <w:t xml:space="preserve">rawę prowadzi Magdalena Rewers, </w:t>
      </w:r>
      <w:r w:rsidRPr="00865013">
        <w:rPr>
          <w:rFonts w:ascii="Century Gothic" w:eastAsia="SimSun" w:hAnsi="Century Gothic" w:cs="Mangal"/>
          <w:kern w:val="1"/>
          <w:sz w:val="16"/>
          <w:szCs w:val="16"/>
          <w:lang w:eastAsia="hi-IN" w:bidi="hi-IN"/>
        </w:rPr>
        <w:t>Wydział Ochron</w:t>
      </w:r>
      <w:r w:rsidR="00F01D3C" w:rsidRPr="00865013">
        <w:rPr>
          <w:rFonts w:ascii="Century Gothic" w:eastAsia="SimSun" w:hAnsi="Century Gothic" w:cs="Mangal"/>
          <w:kern w:val="1"/>
          <w:sz w:val="16"/>
          <w:szCs w:val="16"/>
          <w:lang w:eastAsia="hi-IN" w:bidi="hi-IN"/>
        </w:rPr>
        <w:t>y Środowiska, tel. 61 426 04 77</w:t>
      </w:r>
      <w:r w:rsidR="00EA0377" w:rsidRPr="00865013">
        <w:rPr>
          <w:rFonts w:ascii="Century Gothic" w:eastAsia="SimSun" w:hAnsi="Century Gothic" w:cs="Mangal"/>
          <w:kern w:val="1"/>
          <w:sz w:val="16"/>
          <w:szCs w:val="16"/>
          <w:lang w:eastAsia="hi-IN" w:bidi="hi-IN"/>
        </w:rPr>
        <w:t xml:space="preserve">, </w:t>
      </w:r>
      <w:r w:rsidR="007F503C">
        <w:rPr>
          <w:rFonts w:ascii="Century Gothic" w:eastAsia="SimSun" w:hAnsi="Century Gothic" w:cs="Mangal"/>
          <w:kern w:val="1"/>
          <w:sz w:val="16"/>
          <w:szCs w:val="16"/>
          <w:lang w:eastAsia="hi-IN" w:bidi="hi-IN"/>
        </w:rPr>
        <w:br/>
      </w:r>
      <w:r w:rsidR="00EA0377" w:rsidRPr="00865013">
        <w:rPr>
          <w:rFonts w:ascii="Century Gothic" w:eastAsia="SimSun" w:hAnsi="Century Gothic" w:cs="Mangal"/>
          <w:kern w:val="1"/>
          <w:sz w:val="16"/>
          <w:szCs w:val="16"/>
          <w:lang w:eastAsia="hi-IN" w:bidi="hi-IN"/>
        </w:rPr>
        <w:t>e</w:t>
      </w:r>
      <w:r w:rsidR="007F503C">
        <w:rPr>
          <w:rFonts w:ascii="Century Gothic" w:eastAsia="SimSun" w:hAnsi="Century Gothic" w:cs="Mangal"/>
          <w:kern w:val="1"/>
          <w:sz w:val="16"/>
          <w:szCs w:val="16"/>
          <w:lang w:eastAsia="hi-IN" w:bidi="hi-IN"/>
        </w:rPr>
        <w:t>-</w:t>
      </w:r>
      <w:r w:rsidR="00EA0377" w:rsidRPr="00865013">
        <w:rPr>
          <w:rFonts w:ascii="Century Gothic" w:eastAsia="SimSun" w:hAnsi="Century Gothic" w:cs="Mangal"/>
          <w:kern w:val="1"/>
          <w:sz w:val="16"/>
          <w:szCs w:val="16"/>
          <w:lang w:eastAsia="hi-IN" w:bidi="hi-IN"/>
        </w:rPr>
        <w:t>mail: magdalena.rewers@gniezno.eu</w:t>
      </w:r>
      <w:r w:rsidR="00F01D3C" w:rsidRPr="00865013">
        <w:rPr>
          <w:rFonts w:ascii="Century Gothic" w:eastAsia="SimSun" w:hAnsi="Century Gothic" w:cs="Mangal"/>
          <w:kern w:val="1"/>
          <w:sz w:val="16"/>
          <w:szCs w:val="16"/>
          <w:lang w:eastAsia="hi-IN" w:bidi="hi-IN"/>
        </w:rPr>
        <w:t>)</w:t>
      </w:r>
    </w:p>
    <w:p w14:paraId="6E5E1801" w14:textId="77777777" w:rsidR="005B21D0" w:rsidRDefault="005B21D0" w:rsidP="00A60BCA">
      <w:pPr>
        <w:spacing w:line="240" w:lineRule="auto"/>
        <w:rPr>
          <w:rFonts w:ascii="Century Gothic" w:hAnsi="Century Gothic"/>
          <w:b/>
          <w:sz w:val="16"/>
          <w:szCs w:val="16"/>
        </w:rPr>
      </w:pPr>
    </w:p>
    <w:p w14:paraId="6719BB3E" w14:textId="77777777" w:rsidR="005B21D0" w:rsidRDefault="005B21D0" w:rsidP="00A60BCA">
      <w:pPr>
        <w:spacing w:line="240" w:lineRule="auto"/>
        <w:rPr>
          <w:rFonts w:ascii="Century Gothic" w:hAnsi="Century Gothic"/>
          <w:b/>
          <w:sz w:val="16"/>
          <w:szCs w:val="16"/>
        </w:rPr>
      </w:pPr>
    </w:p>
    <w:p w14:paraId="12E4E055" w14:textId="538D198B" w:rsidR="00974986" w:rsidRPr="00865013" w:rsidRDefault="008A5D7E" w:rsidP="00A60BCA">
      <w:pPr>
        <w:spacing w:line="240" w:lineRule="auto"/>
        <w:rPr>
          <w:rFonts w:ascii="Century Gothic" w:eastAsia="SimSun" w:hAnsi="Century Gothic" w:cs="Mangal"/>
          <w:kern w:val="1"/>
          <w:sz w:val="16"/>
          <w:szCs w:val="16"/>
          <w:lang w:eastAsia="hi-IN" w:bidi="hi-IN"/>
        </w:rPr>
      </w:pPr>
      <w:r>
        <w:rPr>
          <w:rFonts w:ascii="Century Gothic" w:hAnsi="Century Gothic"/>
          <w:b/>
          <w:sz w:val="16"/>
          <w:szCs w:val="16"/>
        </w:rPr>
        <w:t>Do wiadomości (e-PAUP</w:t>
      </w:r>
      <w:r w:rsidR="00974986" w:rsidRPr="00865013">
        <w:rPr>
          <w:rFonts w:ascii="Century Gothic" w:hAnsi="Century Gothic"/>
          <w:b/>
          <w:sz w:val="16"/>
          <w:szCs w:val="16"/>
        </w:rPr>
        <w:t>):</w:t>
      </w:r>
    </w:p>
    <w:p w14:paraId="717ECD6E" w14:textId="77777777" w:rsidR="00974986" w:rsidRPr="00C25969" w:rsidRDefault="00974986" w:rsidP="00974986">
      <w:pPr>
        <w:pStyle w:val="Akapitzlist"/>
        <w:spacing w:after="0" w:line="240" w:lineRule="auto"/>
        <w:ind w:left="1134" w:hanging="850"/>
        <w:jc w:val="both"/>
        <w:rPr>
          <w:rFonts w:ascii="Century Gothic" w:hAnsi="Century Gothic"/>
          <w:b/>
          <w:sz w:val="16"/>
          <w:szCs w:val="16"/>
        </w:rPr>
      </w:pPr>
      <w:r w:rsidRPr="00865013">
        <w:rPr>
          <w:rFonts w:ascii="Century Gothic" w:hAnsi="Century Gothic"/>
          <w:sz w:val="16"/>
          <w:szCs w:val="16"/>
        </w:rPr>
        <w:t xml:space="preserve"> 1.</w:t>
      </w:r>
      <w:r w:rsidRPr="00865013">
        <w:rPr>
          <w:rFonts w:ascii="Century Gothic" w:hAnsi="Century Gothic"/>
          <w:b/>
          <w:sz w:val="16"/>
          <w:szCs w:val="16"/>
        </w:rPr>
        <w:t xml:space="preserve">     </w:t>
      </w:r>
      <w:r w:rsidRPr="00C25969">
        <w:rPr>
          <w:rFonts w:ascii="Century Gothic" w:hAnsi="Century Gothic"/>
          <w:sz w:val="16"/>
          <w:szCs w:val="16"/>
        </w:rPr>
        <w:t>Regionalny Dyrektor Ochrony Środowiska w Poznaniu</w:t>
      </w:r>
      <w:r w:rsidRPr="00C25969">
        <w:rPr>
          <w:rFonts w:ascii="Century Gothic" w:hAnsi="Century Gothic"/>
          <w:b/>
          <w:sz w:val="16"/>
          <w:szCs w:val="16"/>
        </w:rPr>
        <w:t xml:space="preserve">, </w:t>
      </w:r>
      <w:r w:rsidRPr="00C25969">
        <w:rPr>
          <w:rFonts w:ascii="Century Gothic" w:hAnsi="Century Gothic"/>
          <w:sz w:val="16"/>
          <w:szCs w:val="16"/>
        </w:rPr>
        <w:t>ul. Jana Henryka Dąbrowskiego 79</w:t>
      </w:r>
      <w:r w:rsidRPr="00C25969">
        <w:rPr>
          <w:rFonts w:ascii="Century Gothic" w:hAnsi="Century Gothic"/>
          <w:b/>
          <w:sz w:val="16"/>
          <w:szCs w:val="16"/>
        </w:rPr>
        <w:t xml:space="preserve">; </w:t>
      </w:r>
      <w:r w:rsidRPr="00C25969">
        <w:rPr>
          <w:rFonts w:ascii="Century Gothic" w:hAnsi="Century Gothic"/>
          <w:sz w:val="16"/>
          <w:szCs w:val="16"/>
        </w:rPr>
        <w:t>60-529 Poznań</w:t>
      </w:r>
    </w:p>
    <w:p w14:paraId="289BE9C7" w14:textId="77777777" w:rsidR="00974986" w:rsidRPr="00C25969" w:rsidRDefault="00974986" w:rsidP="00974986">
      <w:pPr>
        <w:pStyle w:val="Akapitzlist"/>
        <w:spacing w:after="0" w:line="240" w:lineRule="auto"/>
        <w:ind w:left="1134" w:hanging="850"/>
        <w:jc w:val="both"/>
        <w:rPr>
          <w:rFonts w:ascii="Century Gothic" w:hAnsi="Century Gothic"/>
          <w:sz w:val="16"/>
          <w:szCs w:val="16"/>
        </w:rPr>
      </w:pPr>
      <w:r w:rsidRPr="00C25969">
        <w:rPr>
          <w:rFonts w:ascii="Century Gothic" w:hAnsi="Century Gothic"/>
          <w:sz w:val="16"/>
          <w:szCs w:val="16"/>
        </w:rPr>
        <w:t xml:space="preserve"> 2.     </w:t>
      </w:r>
      <w:r w:rsidRPr="00C25969">
        <w:rPr>
          <w:rFonts w:ascii="Century Gothic" w:eastAsia="SimSun" w:hAnsi="Century Gothic" w:cs="Mangal"/>
          <w:kern w:val="20"/>
          <w:sz w:val="16"/>
          <w:szCs w:val="16"/>
          <w:lang w:eastAsia="hi-IN" w:bidi="hi-IN"/>
        </w:rPr>
        <w:t>Państwowe Gospodarstwo Wodne Wody Polskie</w:t>
      </w:r>
      <w:r w:rsidR="00F01D3C" w:rsidRPr="00C25969">
        <w:rPr>
          <w:rFonts w:ascii="Century Gothic" w:eastAsia="SimSun" w:hAnsi="Century Gothic" w:cs="Mangal"/>
          <w:kern w:val="20"/>
          <w:sz w:val="16"/>
          <w:szCs w:val="16"/>
          <w:lang w:eastAsia="hi-IN" w:bidi="hi-IN"/>
        </w:rPr>
        <w:t>,</w:t>
      </w:r>
      <w:r w:rsidRPr="00C25969">
        <w:rPr>
          <w:rFonts w:ascii="Century Gothic" w:eastAsia="SimSun" w:hAnsi="Century Gothic" w:cs="Mangal"/>
          <w:kern w:val="20"/>
          <w:sz w:val="16"/>
          <w:szCs w:val="16"/>
          <w:lang w:eastAsia="hi-IN" w:bidi="hi-IN"/>
        </w:rPr>
        <w:t xml:space="preserve"> Zarząd Zlewni w Poznaniu, ul. Szewska 1</w:t>
      </w:r>
      <w:r w:rsidRPr="00C25969">
        <w:rPr>
          <w:rFonts w:ascii="Century Gothic" w:hAnsi="Century Gothic"/>
          <w:sz w:val="16"/>
          <w:szCs w:val="16"/>
        </w:rPr>
        <w:t xml:space="preserve">; </w:t>
      </w:r>
      <w:r w:rsidRPr="00C25969">
        <w:rPr>
          <w:rFonts w:ascii="Century Gothic" w:eastAsia="SimSun" w:hAnsi="Century Gothic" w:cs="Mangal"/>
          <w:kern w:val="20"/>
          <w:sz w:val="16"/>
          <w:szCs w:val="16"/>
          <w:lang w:eastAsia="hi-IN" w:bidi="hi-IN"/>
        </w:rPr>
        <w:t>61-760 POZNAŃ</w:t>
      </w:r>
    </w:p>
    <w:p w14:paraId="580E24BD" w14:textId="0E3F9478" w:rsidR="00ED309C" w:rsidRDefault="00ED309C" w:rsidP="00180D8C">
      <w:pPr>
        <w:pStyle w:val="Akapitzlist"/>
        <w:spacing w:after="0" w:line="240" w:lineRule="auto"/>
        <w:ind w:left="0"/>
        <w:jc w:val="both"/>
        <w:rPr>
          <w:rFonts w:ascii="Century Gothic" w:hAnsi="Century Gothic"/>
          <w:sz w:val="16"/>
          <w:szCs w:val="16"/>
        </w:rPr>
      </w:pPr>
      <w:r>
        <w:rPr>
          <w:rFonts w:ascii="Century Gothic" w:hAnsi="Century Gothic"/>
          <w:sz w:val="16"/>
          <w:szCs w:val="16"/>
        </w:rPr>
        <w:t xml:space="preserve">       3.     </w:t>
      </w:r>
      <w:r w:rsidR="00974986" w:rsidRPr="00C25969">
        <w:rPr>
          <w:rFonts w:ascii="Century Gothic" w:hAnsi="Century Gothic"/>
          <w:sz w:val="16"/>
          <w:szCs w:val="16"/>
        </w:rPr>
        <w:t>Państwowy Powiatowy Inspektor Sanitarny</w:t>
      </w:r>
      <w:r w:rsidR="00F01D3C" w:rsidRPr="00C25969">
        <w:rPr>
          <w:rFonts w:ascii="Century Gothic" w:hAnsi="Century Gothic"/>
          <w:sz w:val="16"/>
          <w:szCs w:val="16"/>
        </w:rPr>
        <w:t xml:space="preserve"> w Gnieźnie</w:t>
      </w:r>
      <w:r w:rsidR="00974986" w:rsidRPr="00C25969">
        <w:rPr>
          <w:rFonts w:ascii="Century Gothic" w:hAnsi="Century Gothic"/>
          <w:sz w:val="16"/>
          <w:szCs w:val="16"/>
        </w:rPr>
        <w:t xml:space="preserve">, ul. </w:t>
      </w:r>
      <w:r>
        <w:rPr>
          <w:rFonts w:ascii="Century Gothic" w:hAnsi="Century Gothic"/>
          <w:sz w:val="16"/>
          <w:szCs w:val="16"/>
        </w:rPr>
        <w:t>Św. Wawrzyńca 18; 62-200 Gniezno</w:t>
      </w:r>
    </w:p>
    <w:p w14:paraId="382F6B81" w14:textId="2C0C7F1C" w:rsidR="008A5D7E" w:rsidRDefault="008A5D7E" w:rsidP="008A5D7E">
      <w:pPr>
        <w:pStyle w:val="Akapitzlist"/>
        <w:spacing w:after="0" w:line="240" w:lineRule="auto"/>
        <w:ind w:left="284"/>
        <w:jc w:val="both"/>
        <w:rPr>
          <w:rFonts w:ascii="Century Gothic" w:hAnsi="Century Gothic"/>
          <w:sz w:val="16"/>
          <w:szCs w:val="16"/>
        </w:rPr>
      </w:pPr>
      <w:r>
        <w:rPr>
          <w:rFonts w:ascii="Century Gothic" w:hAnsi="Century Gothic"/>
          <w:sz w:val="16"/>
          <w:szCs w:val="16"/>
        </w:rPr>
        <w:t>4.      Wójt Gminy Gniezno, al. Reymonta 9-11;</w:t>
      </w:r>
      <w:r w:rsidR="00682A1E">
        <w:rPr>
          <w:rFonts w:ascii="Century Gothic" w:hAnsi="Century Gothic"/>
          <w:sz w:val="16"/>
          <w:szCs w:val="16"/>
        </w:rPr>
        <w:t xml:space="preserve"> </w:t>
      </w:r>
      <w:r>
        <w:rPr>
          <w:rFonts w:ascii="Century Gothic" w:hAnsi="Century Gothic"/>
          <w:sz w:val="16"/>
          <w:szCs w:val="16"/>
        </w:rPr>
        <w:t>62-200 Gniezno</w:t>
      </w:r>
    </w:p>
    <w:p w14:paraId="298EC5B9" w14:textId="0721DF73" w:rsidR="00483D98" w:rsidRDefault="00483D98" w:rsidP="005D31E0">
      <w:pPr>
        <w:spacing w:after="0" w:line="240" w:lineRule="auto"/>
        <w:rPr>
          <w:rFonts w:ascii="Century Gothic" w:eastAsia="Calibri" w:hAnsi="Century Gothic" w:cs="Times New Roman"/>
          <w:sz w:val="20"/>
          <w:szCs w:val="16"/>
        </w:rPr>
      </w:pPr>
    </w:p>
    <w:p w14:paraId="2C6AD483" w14:textId="55557FB6" w:rsidR="00483D98" w:rsidRPr="00483D98" w:rsidRDefault="00483D98" w:rsidP="00483D98">
      <w:pPr>
        <w:spacing w:after="0" w:line="240" w:lineRule="auto"/>
        <w:jc w:val="both"/>
        <w:rPr>
          <w:rFonts w:ascii="Century Gothic" w:eastAsia="Calibri" w:hAnsi="Century Gothic" w:cs="Times New Roman"/>
          <w:b/>
          <w:sz w:val="18"/>
          <w:szCs w:val="16"/>
        </w:rPr>
      </w:pPr>
      <w:r w:rsidRPr="00D34CAC">
        <w:rPr>
          <w:rFonts w:ascii="Century Gothic" w:eastAsia="Calibri" w:hAnsi="Century Gothic" w:cs="Times New Roman"/>
          <w:b/>
          <w:sz w:val="18"/>
          <w:szCs w:val="16"/>
          <w:u w:val="single"/>
        </w:rPr>
        <w:t>UWAGA</w:t>
      </w:r>
      <w:r w:rsidRPr="00483D98">
        <w:rPr>
          <w:rFonts w:ascii="Century Gothic" w:eastAsia="Calibri" w:hAnsi="Century Gothic" w:cs="Times New Roman"/>
          <w:b/>
          <w:sz w:val="18"/>
          <w:szCs w:val="16"/>
        </w:rPr>
        <w:t>:</w:t>
      </w:r>
    </w:p>
    <w:p w14:paraId="4C11517E" w14:textId="385C758C" w:rsidR="00483D98" w:rsidRPr="00483D98" w:rsidRDefault="00483D98" w:rsidP="00483D98">
      <w:pPr>
        <w:spacing w:after="0" w:line="240" w:lineRule="auto"/>
        <w:jc w:val="both"/>
        <w:rPr>
          <w:rFonts w:ascii="Century Gothic" w:eastAsia="Calibri" w:hAnsi="Century Gothic" w:cs="Times New Roman"/>
          <w:sz w:val="18"/>
          <w:szCs w:val="16"/>
        </w:rPr>
      </w:pPr>
      <w:r w:rsidRPr="00483D98">
        <w:rPr>
          <w:rFonts w:ascii="Century Gothic" w:eastAsia="Calibri" w:hAnsi="Century Gothic" w:cs="Times New Roman"/>
          <w:sz w:val="18"/>
          <w:szCs w:val="16"/>
        </w:rPr>
        <w:t xml:space="preserve">Ponieważ w powyższej sprawie liczba stron postępowania przekracza 10, zgodnie z art. 74 ust. 3 ostawy </w:t>
      </w:r>
      <w:proofErr w:type="spellStart"/>
      <w:r w:rsidRPr="00483D98">
        <w:rPr>
          <w:rFonts w:ascii="Century Gothic" w:eastAsia="Calibri" w:hAnsi="Century Gothic" w:cs="Times New Roman"/>
          <w:sz w:val="18"/>
          <w:szCs w:val="16"/>
        </w:rPr>
        <w:t>ooś</w:t>
      </w:r>
      <w:proofErr w:type="spellEnd"/>
      <w:r w:rsidRPr="00483D98">
        <w:rPr>
          <w:rFonts w:ascii="Century Gothic" w:eastAsia="Calibri" w:hAnsi="Century Gothic" w:cs="Times New Roman"/>
          <w:sz w:val="18"/>
          <w:szCs w:val="16"/>
        </w:rPr>
        <w:t xml:space="preserve"> oraz ar</w:t>
      </w:r>
      <w:r>
        <w:rPr>
          <w:rFonts w:ascii="Century Gothic" w:eastAsia="Calibri" w:hAnsi="Century Gothic" w:cs="Times New Roman"/>
          <w:sz w:val="18"/>
          <w:szCs w:val="16"/>
        </w:rPr>
        <w:t>t</w:t>
      </w:r>
      <w:r w:rsidRPr="00483D98">
        <w:rPr>
          <w:rFonts w:ascii="Century Gothic" w:eastAsia="Calibri" w:hAnsi="Century Gothic" w:cs="Times New Roman"/>
          <w:sz w:val="18"/>
          <w:szCs w:val="16"/>
        </w:rPr>
        <w:t>. 49 ustawy – Kodeks postępowania administracyjnego  - zawiadomienie stron o wydanej decyzji zastanie podane w formie obwieszczenia. Doręczenie uważa się za dokonane po upływie 14 dni od dnia publicznego obwieszczenia. Publiczne udost</w:t>
      </w:r>
      <w:r>
        <w:rPr>
          <w:rFonts w:ascii="Century Gothic" w:eastAsia="Calibri" w:hAnsi="Century Gothic" w:cs="Times New Roman"/>
          <w:sz w:val="18"/>
          <w:szCs w:val="16"/>
        </w:rPr>
        <w:t>ę</w:t>
      </w:r>
      <w:r w:rsidRPr="00483D98">
        <w:rPr>
          <w:rFonts w:ascii="Century Gothic" w:eastAsia="Calibri" w:hAnsi="Century Gothic" w:cs="Times New Roman"/>
          <w:sz w:val="18"/>
          <w:szCs w:val="16"/>
        </w:rPr>
        <w:t>pnienie następuje</w:t>
      </w:r>
      <w:r>
        <w:rPr>
          <w:rFonts w:ascii="Century Gothic" w:eastAsia="Calibri" w:hAnsi="Century Gothic" w:cs="Times New Roman"/>
          <w:sz w:val="18"/>
          <w:szCs w:val="16"/>
        </w:rPr>
        <w:t xml:space="preserve"> z dniem</w:t>
      </w:r>
      <w:r w:rsidRPr="00483D98">
        <w:rPr>
          <w:rFonts w:ascii="Century Gothic" w:eastAsia="Calibri" w:hAnsi="Century Gothic" w:cs="Times New Roman"/>
          <w:sz w:val="18"/>
          <w:szCs w:val="16"/>
        </w:rPr>
        <w:t xml:space="preserve"> </w:t>
      </w:r>
      <w:r w:rsidRPr="00483D98">
        <w:rPr>
          <w:rFonts w:ascii="Century Gothic" w:eastAsia="Calibri" w:hAnsi="Century Gothic" w:cs="Times New Roman"/>
          <w:b/>
          <w:sz w:val="18"/>
          <w:szCs w:val="16"/>
        </w:rPr>
        <w:t>15.04.2024r.</w:t>
      </w:r>
    </w:p>
    <w:p w14:paraId="2899C648" w14:textId="541EA036" w:rsidR="00483D98" w:rsidRDefault="00483D98" w:rsidP="005D31E0">
      <w:pPr>
        <w:spacing w:after="0" w:line="240" w:lineRule="auto"/>
        <w:rPr>
          <w:rFonts w:ascii="Century Gothic" w:eastAsia="Calibri" w:hAnsi="Century Gothic" w:cs="Times New Roman"/>
          <w:sz w:val="20"/>
          <w:szCs w:val="16"/>
        </w:rPr>
      </w:pPr>
    </w:p>
    <w:p w14:paraId="2746C9E1" w14:textId="77777777" w:rsidR="002A2500" w:rsidRDefault="002A2500" w:rsidP="005D31E0">
      <w:pPr>
        <w:spacing w:after="0" w:line="240" w:lineRule="auto"/>
        <w:rPr>
          <w:rFonts w:ascii="Century Gothic" w:eastAsia="Calibri" w:hAnsi="Century Gothic" w:cs="Times New Roman"/>
          <w:sz w:val="20"/>
          <w:szCs w:val="16"/>
        </w:rPr>
      </w:pPr>
    </w:p>
    <w:p w14:paraId="15023421" w14:textId="77777777" w:rsidR="002A2500" w:rsidRDefault="002A2500" w:rsidP="005D31E0">
      <w:pPr>
        <w:spacing w:after="0" w:line="240" w:lineRule="auto"/>
        <w:rPr>
          <w:rFonts w:ascii="Century Gothic" w:eastAsia="Calibri" w:hAnsi="Century Gothic" w:cs="Times New Roman"/>
          <w:sz w:val="20"/>
          <w:szCs w:val="16"/>
        </w:rPr>
      </w:pPr>
    </w:p>
    <w:p w14:paraId="0B482A10" w14:textId="77777777" w:rsidR="002A2500" w:rsidRDefault="002A2500" w:rsidP="005D31E0">
      <w:pPr>
        <w:spacing w:after="0" w:line="240" w:lineRule="auto"/>
        <w:rPr>
          <w:rFonts w:ascii="Century Gothic" w:eastAsia="Calibri" w:hAnsi="Century Gothic" w:cs="Times New Roman"/>
          <w:sz w:val="20"/>
          <w:szCs w:val="16"/>
        </w:rPr>
      </w:pPr>
    </w:p>
    <w:p w14:paraId="0DD3C01B" w14:textId="77777777" w:rsidR="002A2500" w:rsidRDefault="002A2500" w:rsidP="005D31E0">
      <w:pPr>
        <w:spacing w:after="0" w:line="240" w:lineRule="auto"/>
        <w:rPr>
          <w:rFonts w:ascii="Century Gothic" w:eastAsia="Calibri" w:hAnsi="Century Gothic" w:cs="Times New Roman"/>
          <w:sz w:val="20"/>
          <w:szCs w:val="16"/>
        </w:rPr>
      </w:pPr>
    </w:p>
    <w:p w14:paraId="200B1D44" w14:textId="77777777" w:rsidR="002A2500" w:rsidRDefault="002A2500" w:rsidP="005D31E0">
      <w:pPr>
        <w:spacing w:after="0" w:line="240" w:lineRule="auto"/>
        <w:rPr>
          <w:rFonts w:ascii="Century Gothic" w:eastAsia="Calibri" w:hAnsi="Century Gothic" w:cs="Times New Roman"/>
          <w:sz w:val="20"/>
          <w:szCs w:val="16"/>
        </w:rPr>
      </w:pPr>
    </w:p>
    <w:p w14:paraId="7773EBA1" w14:textId="77777777" w:rsidR="002A2500" w:rsidRDefault="002A2500" w:rsidP="005D31E0">
      <w:pPr>
        <w:spacing w:after="0" w:line="240" w:lineRule="auto"/>
        <w:rPr>
          <w:rFonts w:ascii="Century Gothic" w:eastAsia="Calibri" w:hAnsi="Century Gothic" w:cs="Times New Roman"/>
          <w:sz w:val="20"/>
          <w:szCs w:val="16"/>
        </w:rPr>
      </w:pPr>
    </w:p>
    <w:p w14:paraId="2D25BA0C" w14:textId="77777777" w:rsidR="002A2500" w:rsidRDefault="002A2500" w:rsidP="005D31E0">
      <w:pPr>
        <w:spacing w:after="0" w:line="240" w:lineRule="auto"/>
        <w:rPr>
          <w:rFonts w:ascii="Century Gothic" w:eastAsia="Calibri" w:hAnsi="Century Gothic" w:cs="Times New Roman"/>
          <w:sz w:val="20"/>
          <w:szCs w:val="16"/>
        </w:rPr>
      </w:pPr>
    </w:p>
    <w:p w14:paraId="03CA72BA" w14:textId="77777777" w:rsidR="002A2500" w:rsidRDefault="002A2500" w:rsidP="005D31E0">
      <w:pPr>
        <w:spacing w:after="0" w:line="240" w:lineRule="auto"/>
        <w:rPr>
          <w:rFonts w:ascii="Century Gothic" w:eastAsia="Calibri" w:hAnsi="Century Gothic" w:cs="Times New Roman"/>
          <w:sz w:val="20"/>
          <w:szCs w:val="16"/>
        </w:rPr>
      </w:pPr>
    </w:p>
    <w:p w14:paraId="3557D8FA" w14:textId="77777777" w:rsidR="002A2500" w:rsidRDefault="002A2500" w:rsidP="005D31E0">
      <w:pPr>
        <w:spacing w:after="0" w:line="240" w:lineRule="auto"/>
        <w:rPr>
          <w:rFonts w:ascii="Century Gothic" w:eastAsia="Calibri" w:hAnsi="Century Gothic" w:cs="Times New Roman"/>
          <w:sz w:val="20"/>
          <w:szCs w:val="16"/>
        </w:rPr>
      </w:pPr>
    </w:p>
    <w:p w14:paraId="27CFD041" w14:textId="77777777" w:rsidR="002A2500" w:rsidRDefault="002A2500" w:rsidP="005D31E0">
      <w:pPr>
        <w:spacing w:after="0" w:line="240" w:lineRule="auto"/>
        <w:rPr>
          <w:rFonts w:ascii="Century Gothic" w:eastAsia="Calibri" w:hAnsi="Century Gothic" w:cs="Times New Roman"/>
          <w:sz w:val="20"/>
          <w:szCs w:val="16"/>
        </w:rPr>
      </w:pPr>
    </w:p>
    <w:p w14:paraId="7049BB68" w14:textId="77777777" w:rsidR="002A2500" w:rsidRDefault="002A2500" w:rsidP="005D31E0">
      <w:pPr>
        <w:spacing w:after="0" w:line="240" w:lineRule="auto"/>
        <w:rPr>
          <w:rFonts w:ascii="Century Gothic" w:eastAsia="Calibri" w:hAnsi="Century Gothic" w:cs="Times New Roman"/>
          <w:sz w:val="20"/>
          <w:szCs w:val="16"/>
        </w:rPr>
      </w:pPr>
    </w:p>
    <w:p w14:paraId="3468BC8A" w14:textId="77777777" w:rsidR="002A2500" w:rsidRDefault="002A2500" w:rsidP="005D31E0">
      <w:pPr>
        <w:spacing w:after="0" w:line="240" w:lineRule="auto"/>
        <w:rPr>
          <w:rFonts w:ascii="Century Gothic" w:eastAsia="Calibri" w:hAnsi="Century Gothic" w:cs="Times New Roman"/>
          <w:sz w:val="20"/>
          <w:szCs w:val="16"/>
        </w:rPr>
      </w:pPr>
    </w:p>
    <w:p w14:paraId="2A3D7DB0" w14:textId="77777777" w:rsidR="002A2500" w:rsidRDefault="002A2500" w:rsidP="005D31E0">
      <w:pPr>
        <w:spacing w:after="0" w:line="240" w:lineRule="auto"/>
        <w:rPr>
          <w:rFonts w:ascii="Century Gothic" w:eastAsia="Calibri" w:hAnsi="Century Gothic" w:cs="Times New Roman"/>
          <w:sz w:val="20"/>
          <w:szCs w:val="16"/>
        </w:rPr>
      </w:pPr>
    </w:p>
    <w:p w14:paraId="4E1B8C1C" w14:textId="77777777" w:rsidR="002A2500" w:rsidRDefault="002A2500" w:rsidP="005D31E0">
      <w:pPr>
        <w:spacing w:after="0" w:line="240" w:lineRule="auto"/>
        <w:rPr>
          <w:rFonts w:ascii="Century Gothic" w:eastAsia="Calibri" w:hAnsi="Century Gothic" w:cs="Times New Roman"/>
          <w:sz w:val="20"/>
          <w:szCs w:val="16"/>
        </w:rPr>
      </w:pPr>
    </w:p>
    <w:p w14:paraId="16A5DEAB" w14:textId="77777777" w:rsidR="002A2500" w:rsidRDefault="002A2500" w:rsidP="005D31E0">
      <w:pPr>
        <w:spacing w:after="0" w:line="240" w:lineRule="auto"/>
        <w:rPr>
          <w:rFonts w:ascii="Century Gothic" w:eastAsia="Calibri" w:hAnsi="Century Gothic" w:cs="Times New Roman"/>
          <w:sz w:val="20"/>
          <w:szCs w:val="16"/>
        </w:rPr>
      </w:pPr>
    </w:p>
    <w:p w14:paraId="554E4271" w14:textId="77777777" w:rsidR="002A2500" w:rsidRDefault="002A2500" w:rsidP="005D31E0">
      <w:pPr>
        <w:spacing w:after="0" w:line="240" w:lineRule="auto"/>
        <w:rPr>
          <w:rFonts w:ascii="Century Gothic" w:eastAsia="Calibri" w:hAnsi="Century Gothic" w:cs="Times New Roman"/>
          <w:sz w:val="20"/>
          <w:szCs w:val="16"/>
        </w:rPr>
      </w:pPr>
    </w:p>
    <w:p w14:paraId="71065D5B" w14:textId="77777777" w:rsidR="002A2500" w:rsidRDefault="002A2500" w:rsidP="005D31E0">
      <w:pPr>
        <w:spacing w:after="0" w:line="240" w:lineRule="auto"/>
        <w:rPr>
          <w:rFonts w:ascii="Century Gothic" w:eastAsia="Calibri" w:hAnsi="Century Gothic" w:cs="Times New Roman"/>
          <w:sz w:val="20"/>
          <w:szCs w:val="16"/>
        </w:rPr>
      </w:pPr>
    </w:p>
    <w:p w14:paraId="3160A3BF" w14:textId="77777777" w:rsidR="002A2500" w:rsidRDefault="002A2500" w:rsidP="005D31E0">
      <w:pPr>
        <w:spacing w:after="0" w:line="240" w:lineRule="auto"/>
        <w:rPr>
          <w:rFonts w:ascii="Century Gothic" w:eastAsia="Calibri" w:hAnsi="Century Gothic" w:cs="Times New Roman"/>
          <w:sz w:val="20"/>
          <w:szCs w:val="16"/>
        </w:rPr>
      </w:pPr>
    </w:p>
    <w:p w14:paraId="65F3D59C" w14:textId="77777777" w:rsidR="002A2500" w:rsidRDefault="002A2500" w:rsidP="005D31E0">
      <w:pPr>
        <w:spacing w:after="0" w:line="240" w:lineRule="auto"/>
        <w:rPr>
          <w:rFonts w:ascii="Century Gothic" w:eastAsia="Calibri" w:hAnsi="Century Gothic" w:cs="Times New Roman"/>
          <w:sz w:val="20"/>
          <w:szCs w:val="16"/>
        </w:rPr>
      </w:pPr>
    </w:p>
    <w:p w14:paraId="579A8A5E" w14:textId="77777777" w:rsidR="002A2500" w:rsidRDefault="002A2500" w:rsidP="005D31E0">
      <w:pPr>
        <w:spacing w:after="0" w:line="240" w:lineRule="auto"/>
        <w:rPr>
          <w:rFonts w:ascii="Century Gothic" w:eastAsia="Calibri" w:hAnsi="Century Gothic" w:cs="Times New Roman"/>
          <w:sz w:val="20"/>
          <w:szCs w:val="16"/>
        </w:rPr>
      </w:pPr>
    </w:p>
    <w:p w14:paraId="268BD5C2" w14:textId="77777777" w:rsidR="002A2500" w:rsidRDefault="002A2500" w:rsidP="005D31E0">
      <w:pPr>
        <w:spacing w:after="0" w:line="240" w:lineRule="auto"/>
        <w:rPr>
          <w:rFonts w:ascii="Century Gothic" w:eastAsia="Calibri" w:hAnsi="Century Gothic" w:cs="Times New Roman"/>
          <w:sz w:val="20"/>
          <w:szCs w:val="16"/>
        </w:rPr>
      </w:pPr>
    </w:p>
    <w:p w14:paraId="2A2003A8" w14:textId="77777777" w:rsidR="002A2500" w:rsidRDefault="002A2500" w:rsidP="005D31E0">
      <w:pPr>
        <w:spacing w:after="0" w:line="240" w:lineRule="auto"/>
        <w:rPr>
          <w:rFonts w:ascii="Century Gothic" w:eastAsia="Calibri" w:hAnsi="Century Gothic" w:cs="Times New Roman"/>
          <w:sz w:val="20"/>
          <w:szCs w:val="16"/>
        </w:rPr>
      </w:pPr>
    </w:p>
    <w:p w14:paraId="30608370" w14:textId="77777777" w:rsidR="002A2500" w:rsidRDefault="002A2500" w:rsidP="005D31E0">
      <w:pPr>
        <w:spacing w:after="0" w:line="240" w:lineRule="auto"/>
        <w:rPr>
          <w:rFonts w:ascii="Century Gothic" w:eastAsia="Calibri" w:hAnsi="Century Gothic" w:cs="Times New Roman"/>
          <w:sz w:val="20"/>
          <w:szCs w:val="16"/>
        </w:rPr>
      </w:pPr>
    </w:p>
    <w:p w14:paraId="053E214C" w14:textId="77777777" w:rsidR="002A2500" w:rsidRDefault="002A2500" w:rsidP="005D31E0">
      <w:pPr>
        <w:spacing w:after="0" w:line="240" w:lineRule="auto"/>
        <w:rPr>
          <w:rFonts w:ascii="Century Gothic" w:eastAsia="Calibri" w:hAnsi="Century Gothic" w:cs="Times New Roman"/>
          <w:sz w:val="20"/>
          <w:szCs w:val="16"/>
        </w:rPr>
      </w:pPr>
    </w:p>
    <w:p w14:paraId="5855CB28" w14:textId="77777777" w:rsidR="002A2500" w:rsidRDefault="002A2500" w:rsidP="005D31E0">
      <w:pPr>
        <w:spacing w:after="0" w:line="240" w:lineRule="auto"/>
        <w:rPr>
          <w:rFonts w:ascii="Century Gothic" w:eastAsia="Calibri" w:hAnsi="Century Gothic" w:cs="Times New Roman"/>
          <w:sz w:val="20"/>
          <w:szCs w:val="16"/>
        </w:rPr>
      </w:pPr>
    </w:p>
    <w:p w14:paraId="66705F11" w14:textId="77777777" w:rsidR="002A2500" w:rsidRDefault="002A2500" w:rsidP="005D31E0">
      <w:pPr>
        <w:spacing w:after="0" w:line="240" w:lineRule="auto"/>
        <w:rPr>
          <w:rFonts w:ascii="Century Gothic" w:eastAsia="Calibri" w:hAnsi="Century Gothic" w:cs="Times New Roman"/>
          <w:sz w:val="20"/>
          <w:szCs w:val="16"/>
        </w:rPr>
      </w:pPr>
    </w:p>
    <w:p w14:paraId="16B808E8" w14:textId="77777777" w:rsidR="002A2500" w:rsidRDefault="002A2500" w:rsidP="005D31E0">
      <w:pPr>
        <w:spacing w:after="0" w:line="240" w:lineRule="auto"/>
        <w:rPr>
          <w:rFonts w:ascii="Century Gothic" w:eastAsia="Calibri" w:hAnsi="Century Gothic" w:cs="Times New Roman"/>
          <w:sz w:val="20"/>
          <w:szCs w:val="16"/>
        </w:rPr>
      </w:pPr>
    </w:p>
    <w:p w14:paraId="5A7C3FE9" w14:textId="77777777" w:rsidR="002A2500" w:rsidRDefault="002A2500" w:rsidP="005D31E0">
      <w:pPr>
        <w:spacing w:after="0" w:line="240" w:lineRule="auto"/>
        <w:rPr>
          <w:rFonts w:ascii="Century Gothic" w:eastAsia="Calibri" w:hAnsi="Century Gothic" w:cs="Times New Roman"/>
          <w:sz w:val="20"/>
          <w:szCs w:val="16"/>
        </w:rPr>
      </w:pPr>
    </w:p>
    <w:p w14:paraId="3FA1CD99" w14:textId="77777777" w:rsidR="002A2500" w:rsidRDefault="002A2500" w:rsidP="005D31E0">
      <w:pPr>
        <w:spacing w:after="0" w:line="240" w:lineRule="auto"/>
        <w:rPr>
          <w:rFonts w:ascii="Century Gothic" w:eastAsia="Calibri" w:hAnsi="Century Gothic" w:cs="Times New Roman"/>
          <w:sz w:val="20"/>
          <w:szCs w:val="16"/>
        </w:rPr>
      </w:pPr>
    </w:p>
    <w:p w14:paraId="47A99CF9" w14:textId="77777777" w:rsidR="002A2500" w:rsidRDefault="002A2500" w:rsidP="005D31E0">
      <w:pPr>
        <w:spacing w:after="0" w:line="240" w:lineRule="auto"/>
        <w:rPr>
          <w:rFonts w:ascii="Century Gothic" w:eastAsia="Calibri" w:hAnsi="Century Gothic" w:cs="Times New Roman"/>
          <w:sz w:val="20"/>
          <w:szCs w:val="16"/>
        </w:rPr>
      </w:pPr>
    </w:p>
    <w:p w14:paraId="0E4F86D7" w14:textId="77777777" w:rsidR="002A2500" w:rsidRDefault="002A2500" w:rsidP="005D31E0">
      <w:pPr>
        <w:spacing w:after="0" w:line="240" w:lineRule="auto"/>
        <w:rPr>
          <w:rFonts w:ascii="Century Gothic" w:eastAsia="Calibri" w:hAnsi="Century Gothic" w:cs="Times New Roman"/>
          <w:sz w:val="20"/>
          <w:szCs w:val="16"/>
        </w:rPr>
      </w:pPr>
    </w:p>
    <w:p w14:paraId="03A99D54" w14:textId="77777777" w:rsidR="002A2500" w:rsidRDefault="002A2500" w:rsidP="005D31E0">
      <w:pPr>
        <w:spacing w:after="0" w:line="240" w:lineRule="auto"/>
        <w:rPr>
          <w:rFonts w:ascii="Century Gothic" w:eastAsia="Calibri" w:hAnsi="Century Gothic" w:cs="Times New Roman"/>
          <w:sz w:val="20"/>
          <w:szCs w:val="16"/>
        </w:rPr>
      </w:pPr>
    </w:p>
    <w:p w14:paraId="1D22AD3D" w14:textId="77777777" w:rsidR="002A2500" w:rsidRDefault="002A2500" w:rsidP="005D31E0">
      <w:pPr>
        <w:spacing w:after="0" w:line="240" w:lineRule="auto"/>
        <w:rPr>
          <w:rFonts w:ascii="Century Gothic" w:eastAsia="Calibri" w:hAnsi="Century Gothic" w:cs="Times New Roman"/>
          <w:sz w:val="20"/>
          <w:szCs w:val="16"/>
        </w:rPr>
      </w:pPr>
    </w:p>
    <w:p w14:paraId="41544676" w14:textId="77777777" w:rsidR="002A2500" w:rsidRDefault="002A2500" w:rsidP="005D31E0">
      <w:pPr>
        <w:spacing w:after="0" w:line="240" w:lineRule="auto"/>
        <w:rPr>
          <w:rFonts w:ascii="Century Gothic" w:eastAsia="Calibri" w:hAnsi="Century Gothic" w:cs="Times New Roman"/>
          <w:sz w:val="20"/>
          <w:szCs w:val="16"/>
        </w:rPr>
      </w:pPr>
    </w:p>
    <w:p w14:paraId="7FB869F2" w14:textId="77777777" w:rsidR="002A2500" w:rsidRDefault="002A2500" w:rsidP="005D31E0">
      <w:pPr>
        <w:spacing w:after="0" w:line="240" w:lineRule="auto"/>
        <w:rPr>
          <w:rFonts w:ascii="Century Gothic" w:eastAsia="Calibri" w:hAnsi="Century Gothic" w:cs="Times New Roman"/>
          <w:sz w:val="20"/>
          <w:szCs w:val="16"/>
        </w:rPr>
      </w:pPr>
    </w:p>
    <w:p w14:paraId="5BC5A26F" w14:textId="77777777" w:rsidR="002A2500" w:rsidRDefault="002A2500" w:rsidP="005D31E0">
      <w:pPr>
        <w:spacing w:after="0" w:line="240" w:lineRule="auto"/>
        <w:rPr>
          <w:rFonts w:ascii="Century Gothic" w:eastAsia="Calibri" w:hAnsi="Century Gothic" w:cs="Times New Roman"/>
          <w:sz w:val="20"/>
          <w:szCs w:val="16"/>
        </w:rPr>
      </w:pPr>
    </w:p>
    <w:p w14:paraId="4B2DDE90" w14:textId="77777777" w:rsidR="002A2500" w:rsidRDefault="002A2500" w:rsidP="005D31E0">
      <w:pPr>
        <w:spacing w:after="0" w:line="240" w:lineRule="auto"/>
        <w:rPr>
          <w:rFonts w:ascii="Century Gothic" w:eastAsia="Calibri" w:hAnsi="Century Gothic" w:cs="Times New Roman"/>
          <w:sz w:val="20"/>
          <w:szCs w:val="16"/>
        </w:rPr>
      </w:pPr>
    </w:p>
    <w:p w14:paraId="4C2FF30B" w14:textId="77777777" w:rsidR="002A2500" w:rsidRDefault="002A2500" w:rsidP="005D31E0">
      <w:pPr>
        <w:spacing w:after="0" w:line="240" w:lineRule="auto"/>
        <w:rPr>
          <w:rFonts w:ascii="Century Gothic" w:eastAsia="Calibri" w:hAnsi="Century Gothic" w:cs="Times New Roman"/>
          <w:sz w:val="20"/>
          <w:szCs w:val="16"/>
        </w:rPr>
      </w:pPr>
    </w:p>
    <w:p w14:paraId="0FE74654" w14:textId="77777777" w:rsidR="002A2500" w:rsidRDefault="002A2500" w:rsidP="005D31E0">
      <w:pPr>
        <w:spacing w:after="0" w:line="240" w:lineRule="auto"/>
        <w:rPr>
          <w:rFonts w:ascii="Century Gothic" w:eastAsia="Calibri" w:hAnsi="Century Gothic" w:cs="Times New Roman"/>
          <w:sz w:val="20"/>
          <w:szCs w:val="16"/>
        </w:rPr>
      </w:pPr>
    </w:p>
    <w:p w14:paraId="28733142" w14:textId="77777777" w:rsidR="002A2500" w:rsidRDefault="002A2500" w:rsidP="005D31E0">
      <w:pPr>
        <w:spacing w:after="0" w:line="240" w:lineRule="auto"/>
        <w:rPr>
          <w:rFonts w:ascii="Century Gothic" w:eastAsia="Calibri" w:hAnsi="Century Gothic" w:cs="Times New Roman"/>
          <w:sz w:val="20"/>
          <w:szCs w:val="16"/>
        </w:rPr>
      </w:pPr>
    </w:p>
    <w:p w14:paraId="5D9E437D" w14:textId="77777777" w:rsidR="002A2500" w:rsidRDefault="002A2500" w:rsidP="005D31E0">
      <w:pPr>
        <w:spacing w:after="0" w:line="240" w:lineRule="auto"/>
        <w:rPr>
          <w:rFonts w:ascii="Century Gothic" w:eastAsia="Calibri" w:hAnsi="Century Gothic" w:cs="Times New Roman"/>
          <w:sz w:val="20"/>
          <w:szCs w:val="16"/>
        </w:rPr>
      </w:pPr>
    </w:p>
    <w:p w14:paraId="4ABAECF6" w14:textId="77777777" w:rsidR="002A2500" w:rsidRDefault="002A2500" w:rsidP="005D31E0">
      <w:pPr>
        <w:spacing w:after="0" w:line="240" w:lineRule="auto"/>
        <w:rPr>
          <w:rFonts w:ascii="Century Gothic" w:eastAsia="Calibri" w:hAnsi="Century Gothic" w:cs="Times New Roman"/>
          <w:sz w:val="20"/>
          <w:szCs w:val="16"/>
        </w:rPr>
      </w:pPr>
    </w:p>
    <w:p w14:paraId="483DCDA7" w14:textId="77777777" w:rsidR="002A2500" w:rsidRDefault="002A2500" w:rsidP="005D31E0">
      <w:pPr>
        <w:spacing w:after="0" w:line="240" w:lineRule="auto"/>
        <w:rPr>
          <w:rFonts w:ascii="Century Gothic" w:eastAsia="Calibri" w:hAnsi="Century Gothic" w:cs="Times New Roman"/>
          <w:sz w:val="20"/>
          <w:szCs w:val="16"/>
        </w:rPr>
      </w:pPr>
    </w:p>
    <w:p w14:paraId="238E5780" w14:textId="77777777" w:rsidR="002A2500" w:rsidRDefault="002A2500" w:rsidP="005D31E0">
      <w:pPr>
        <w:spacing w:after="0" w:line="240" w:lineRule="auto"/>
        <w:rPr>
          <w:rFonts w:ascii="Century Gothic" w:eastAsia="Calibri" w:hAnsi="Century Gothic" w:cs="Times New Roman"/>
          <w:sz w:val="20"/>
          <w:szCs w:val="16"/>
        </w:rPr>
      </w:pPr>
    </w:p>
    <w:p w14:paraId="62D062F3" w14:textId="77777777" w:rsidR="002A2500" w:rsidRDefault="002A2500" w:rsidP="005D31E0">
      <w:pPr>
        <w:spacing w:after="0" w:line="240" w:lineRule="auto"/>
        <w:rPr>
          <w:rFonts w:ascii="Century Gothic" w:eastAsia="Calibri" w:hAnsi="Century Gothic" w:cs="Times New Roman"/>
          <w:sz w:val="20"/>
          <w:szCs w:val="16"/>
        </w:rPr>
      </w:pPr>
    </w:p>
    <w:p w14:paraId="5846BF8B" w14:textId="77777777" w:rsidR="002A2500" w:rsidRDefault="002A2500" w:rsidP="005D31E0">
      <w:pPr>
        <w:spacing w:after="0" w:line="240" w:lineRule="auto"/>
        <w:rPr>
          <w:rFonts w:ascii="Century Gothic" w:eastAsia="Calibri" w:hAnsi="Century Gothic" w:cs="Times New Roman"/>
          <w:sz w:val="20"/>
          <w:szCs w:val="16"/>
        </w:rPr>
      </w:pPr>
    </w:p>
    <w:p w14:paraId="1EEE1ED3" w14:textId="77777777" w:rsidR="002A2500" w:rsidRDefault="002A2500" w:rsidP="005D31E0">
      <w:pPr>
        <w:spacing w:after="0" w:line="240" w:lineRule="auto"/>
        <w:rPr>
          <w:rFonts w:ascii="Century Gothic" w:eastAsia="Calibri" w:hAnsi="Century Gothic" w:cs="Times New Roman"/>
          <w:sz w:val="20"/>
          <w:szCs w:val="16"/>
        </w:rPr>
      </w:pPr>
    </w:p>
    <w:p w14:paraId="5ABB4ADF" w14:textId="77777777" w:rsidR="002A2500" w:rsidRDefault="002A2500" w:rsidP="005D31E0">
      <w:pPr>
        <w:spacing w:after="0" w:line="240" w:lineRule="auto"/>
        <w:rPr>
          <w:rFonts w:ascii="Century Gothic" w:eastAsia="Calibri" w:hAnsi="Century Gothic" w:cs="Times New Roman"/>
          <w:sz w:val="20"/>
          <w:szCs w:val="16"/>
        </w:rPr>
      </w:pPr>
    </w:p>
    <w:p w14:paraId="6C71C751" w14:textId="5A763A6F" w:rsidR="002D3810" w:rsidRPr="005D31E0" w:rsidRDefault="005D31E0" w:rsidP="005D31E0">
      <w:pPr>
        <w:spacing w:after="0" w:line="240" w:lineRule="auto"/>
        <w:rPr>
          <w:rFonts w:ascii="Century Gothic" w:eastAsia="Calibri" w:hAnsi="Century Gothic" w:cs="Times New Roman"/>
          <w:sz w:val="20"/>
          <w:szCs w:val="16"/>
        </w:rPr>
      </w:pPr>
      <w:r w:rsidRPr="005D31E0">
        <w:rPr>
          <w:rFonts w:ascii="Century Gothic" w:eastAsia="Calibri" w:hAnsi="Century Gothic" w:cs="Times New Roman"/>
          <w:sz w:val="20"/>
          <w:szCs w:val="16"/>
        </w:rPr>
        <w:t>Prezydent Miasta Gniezna</w:t>
      </w:r>
    </w:p>
    <w:p w14:paraId="5A9ECE4D" w14:textId="47E3086E" w:rsidR="005D31E0" w:rsidRPr="005D31E0" w:rsidRDefault="005D31E0" w:rsidP="005D31E0">
      <w:pPr>
        <w:spacing w:after="0" w:line="240" w:lineRule="auto"/>
        <w:rPr>
          <w:rFonts w:ascii="Century Gothic" w:eastAsia="Calibri" w:hAnsi="Century Gothic" w:cs="Times New Roman"/>
          <w:sz w:val="20"/>
          <w:szCs w:val="16"/>
        </w:rPr>
      </w:pPr>
      <w:r w:rsidRPr="005D31E0">
        <w:rPr>
          <w:rFonts w:ascii="Century Gothic" w:eastAsia="Calibri" w:hAnsi="Century Gothic" w:cs="Times New Roman"/>
          <w:sz w:val="20"/>
          <w:szCs w:val="16"/>
        </w:rPr>
        <w:t>ul. Lecha 6</w:t>
      </w:r>
    </w:p>
    <w:p w14:paraId="0E3B9B06" w14:textId="0B612D13" w:rsidR="005D31E0" w:rsidRPr="005D31E0" w:rsidRDefault="005D31E0" w:rsidP="005D31E0">
      <w:pPr>
        <w:spacing w:after="0" w:line="240" w:lineRule="auto"/>
        <w:rPr>
          <w:rFonts w:ascii="Century Gothic" w:eastAsia="Calibri" w:hAnsi="Century Gothic" w:cs="Times New Roman"/>
          <w:sz w:val="20"/>
          <w:szCs w:val="16"/>
        </w:rPr>
      </w:pPr>
      <w:r w:rsidRPr="005D31E0">
        <w:rPr>
          <w:rFonts w:ascii="Century Gothic" w:eastAsia="Calibri" w:hAnsi="Century Gothic" w:cs="Times New Roman"/>
          <w:sz w:val="20"/>
          <w:szCs w:val="16"/>
        </w:rPr>
        <w:t>62-200 Gniezno</w:t>
      </w:r>
    </w:p>
    <w:p w14:paraId="05FCEDA0" w14:textId="72561BB4" w:rsidR="00E77C55" w:rsidRDefault="004D6CC3" w:rsidP="00E77C55">
      <w:pPr>
        <w:spacing w:after="0" w:line="240" w:lineRule="auto"/>
        <w:jc w:val="right"/>
        <w:rPr>
          <w:rFonts w:ascii="Century Gothic" w:eastAsia="Calibri" w:hAnsi="Century Gothic" w:cs="Times New Roman"/>
          <w:b/>
          <w:sz w:val="20"/>
          <w:szCs w:val="16"/>
          <w:u w:val="single"/>
        </w:rPr>
      </w:pPr>
      <w:r w:rsidRPr="00A76990">
        <w:rPr>
          <w:rFonts w:ascii="Century Gothic" w:eastAsia="Calibri" w:hAnsi="Century Gothic" w:cs="Times New Roman"/>
          <w:b/>
          <w:sz w:val="20"/>
          <w:szCs w:val="16"/>
          <w:u w:val="single"/>
        </w:rPr>
        <w:t>Załącznik Nr 1</w:t>
      </w:r>
      <w:r w:rsidR="00E77C55">
        <w:rPr>
          <w:rFonts w:ascii="Century Gothic" w:eastAsia="Calibri" w:hAnsi="Century Gothic" w:cs="Times New Roman"/>
          <w:b/>
          <w:sz w:val="20"/>
          <w:szCs w:val="16"/>
          <w:u w:val="single"/>
        </w:rPr>
        <w:t xml:space="preserve"> </w:t>
      </w:r>
    </w:p>
    <w:p w14:paraId="3142546D" w14:textId="77777777" w:rsidR="00E77C55" w:rsidRDefault="00E77C55" w:rsidP="00E77C55">
      <w:pPr>
        <w:spacing w:after="0" w:line="240" w:lineRule="auto"/>
        <w:jc w:val="right"/>
        <w:rPr>
          <w:rFonts w:ascii="Century Gothic" w:eastAsia="Calibri" w:hAnsi="Century Gothic" w:cs="Times New Roman"/>
          <w:b/>
          <w:sz w:val="20"/>
          <w:szCs w:val="16"/>
          <w:u w:val="single"/>
        </w:rPr>
      </w:pPr>
      <w:r>
        <w:rPr>
          <w:rFonts w:ascii="Century Gothic" w:eastAsia="Calibri" w:hAnsi="Century Gothic" w:cs="Times New Roman"/>
          <w:b/>
          <w:sz w:val="20"/>
          <w:szCs w:val="16"/>
          <w:u w:val="single"/>
        </w:rPr>
        <w:t xml:space="preserve">do decyzji o środowiskowych uwarunkowaniach, </w:t>
      </w:r>
    </w:p>
    <w:p w14:paraId="3638BEA0" w14:textId="7AD2255B" w:rsidR="006605DB" w:rsidRPr="00A76990" w:rsidRDefault="00E77C55" w:rsidP="00E77C55">
      <w:pPr>
        <w:spacing w:after="0" w:line="240" w:lineRule="auto"/>
        <w:jc w:val="right"/>
        <w:rPr>
          <w:rFonts w:ascii="Century Gothic" w:eastAsia="Calibri" w:hAnsi="Century Gothic" w:cs="Times New Roman"/>
          <w:b/>
          <w:sz w:val="20"/>
          <w:szCs w:val="16"/>
          <w:u w:val="single"/>
        </w:rPr>
      </w:pPr>
      <w:r>
        <w:rPr>
          <w:rFonts w:ascii="Century Gothic" w:eastAsia="Calibri" w:hAnsi="Century Gothic" w:cs="Times New Roman"/>
          <w:b/>
          <w:sz w:val="20"/>
          <w:szCs w:val="16"/>
          <w:u w:val="single"/>
        </w:rPr>
        <w:t xml:space="preserve">znak: </w:t>
      </w:r>
      <w:r w:rsidR="002D3810">
        <w:rPr>
          <w:rFonts w:ascii="Century Gothic" w:eastAsia="Calibri" w:hAnsi="Century Gothic" w:cs="Times New Roman"/>
          <w:b/>
          <w:sz w:val="20"/>
          <w:szCs w:val="16"/>
          <w:u w:val="single"/>
        </w:rPr>
        <w:t>WOŚ.6220.12</w:t>
      </w:r>
      <w:r w:rsidR="00D36B0A">
        <w:rPr>
          <w:rFonts w:ascii="Century Gothic" w:eastAsia="Calibri" w:hAnsi="Century Gothic" w:cs="Times New Roman"/>
          <w:b/>
          <w:sz w:val="20"/>
          <w:szCs w:val="16"/>
          <w:u w:val="single"/>
        </w:rPr>
        <w:t xml:space="preserve">.2023 z dn. </w:t>
      </w:r>
      <w:r w:rsidR="0039159B">
        <w:rPr>
          <w:rFonts w:ascii="Century Gothic" w:eastAsia="Calibri" w:hAnsi="Century Gothic" w:cs="Times New Roman"/>
          <w:b/>
          <w:sz w:val="20"/>
          <w:szCs w:val="16"/>
          <w:u w:val="single"/>
        </w:rPr>
        <w:t>12</w:t>
      </w:r>
      <w:r w:rsidR="002D3810">
        <w:rPr>
          <w:rFonts w:ascii="Century Gothic" w:eastAsia="Calibri" w:hAnsi="Century Gothic" w:cs="Times New Roman"/>
          <w:b/>
          <w:sz w:val="20"/>
          <w:szCs w:val="16"/>
          <w:u w:val="single"/>
        </w:rPr>
        <w:t>.04.2024</w:t>
      </w:r>
      <w:r>
        <w:rPr>
          <w:rFonts w:ascii="Century Gothic" w:eastAsia="Calibri" w:hAnsi="Century Gothic" w:cs="Times New Roman"/>
          <w:b/>
          <w:sz w:val="20"/>
          <w:szCs w:val="16"/>
          <w:u w:val="single"/>
        </w:rPr>
        <w:t>r.</w:t>
      </w:r>
    </w:p>
    <w:p w14:paraId="56604169" w14:textId="49EE8B28" w:rsidR="00E77C55" w:rsidRDefault="00E77C55" w:rsidP="00F1091F">
      <w:pPr>
        <w:tabs>
          <w:tab w:val="left" w:pos="567"/>
        </w:tabs>
        <w:spacing w:after="0"/>
        <w:rPr>
          <w:rFonts w:ascii="Century Gothic" w:eastAsia="Calibri" w:hAnsi="Century Gothic" w:cs="Times New Roman"/>
          <w:b/>
          <w:szCs w:val="20"/>
        </w:rPr>
      </w:pPr>
    </w:p>
    <w:p w14:paraId="385C29C6" w14:textId="77777777" w:rsidR="002D3810" w:rsidRDefault="00E77C55" w:rsidP="002D3810">
      <w:pPr>
        <w:tabs>
          <w:tab w:val="left" w:pos="567"/>
        </w:tabs>
        <w:spacing w:after="0"/>
        <w:jc w:val="center"/>
        <w:rPr>
          <w:rFonts w:ascii="Century Gothic" w:eastAsia="Calibri" w:hAnsi="Century Gothic" w:cs="Times New Roman"/>
          <w:b/>
          <w:szCs w:val="20"/>
        </w:rPr>
      </w:pPr>
      <w:r w:rsidRPr="00E77C55">
        <w:rPr>
          <w:rFonts w:ascii="Century Gothic" w:eastAsia="Calibri" w:hAnsi="Century Gothic" w:cs="Times New Roman"/>
          <w:b/>
          <w:szCs w:val="20"/>
        </w:rPr>
        <w:t>CHARAKTERYSTYKA PLANOWANEGO PRZEDSIĘWZIĘCIA</w:t>
      </w:r>
    </w:p>
    <w:p w14:paraId="6CCD8C9B" w14:textId="394C9BB4" w:rsidR="002D3810" w:rsidRPr="002D3810" w:rsidRDefault="004D6CC3" w:rsidP="002D3810">
      <w:pPr>
        <w:tabs>
          <w:tab w:val="left" w:pos="567"/>
        </w:tabs>
        <w:spacing w:after="0"/>
        <w:jc w:val="center"/>
        <w:rPr>
          <w:rFonts w:ascii="Century Gothic" w:hAnsi="Century Gothic"/>
          <w:b/>
          <w:sz w:val="20"/>
        </w:rPr>
      </w:pPr>
      <w:r w:rsidRPr="00C4110E">
        <w:rPr>
          <w:rFonts w:ascii="Century Gothic" w:hAnsi="Century Gothic"/>
          <w:b/>
          <w:sz w:val="20"/>
        </w:rPr>
        <w:t>polegającego na</w:t>
      </w:r>
      <w:r w:rsidR="002D3810">
        <w:rPr>
          <w:rFonts w:ascii="Century Gothic" w:hAnsi="Century Gothic"/>
          <w:b/>
          <w:sz w:val="20"/>
        </w:rPr>
        <w:t xml:space="preserve"> </w:t>
      </w:r>
      <w:r w:rsidR="002D3810" w:rsidRPr="00BF1DE9">
        <w:rPr>
          <w:rFonts w:ascii="Century Gothic" w:hAnsi="Century Gothic"/>
          <w:b/>
          <w:sz w:val="20"/>
          <w:szCs w:val="20"/>
        </w:rPr>
        <w:t>budowie w obrębie Miast</w:t>
      </w:r>
      <w:r w:rsidR="002D3810">
        <w:rPr>
          <w:rFonts w:ascii="Century Gothic" w:hAnsi="Century Gothic"/>
          <w:b/>
          <w:sz w:val="20"/>
          <w:szCs w:val="20"/>
        </w:rPr>
        <w:t>a Gniezna oraz w obrębie Wełnicy</w:t>
      </w:r>
      <w:r w:rsidR="002D3810" w:rsidRPr="00BF1DE9">
        <w:rPr>
          <w:rFonts w:ascii="Century Gothic" w:hAnsi="Century Gothic"/>
          <w:b/>
          <w:sz w:val="20"/>
          <w:szCs w:val="20"/>
        </w:rPr>
        <w:t xml:space="preserve"> Gmina Gniezno elektrowni fotowoltaicznej o mocy do około 10 MW</w:t>
      </w:r>
      <w:r w:rsidR="002D3810">
        <w:rPr>
          <w:rFonts w:ascii="Century Gothic" w:hAnsi="Century Gothic"/>
          <w:b/>
          <w:sz w:val="20"/>
          <w:szCs w:val="20"/>
        </w:rPr>
        <w:t>.</w:t>
      </w:r>
    </w:p>
    <w:p w14:paraId="06E586C5" w14:textId="7F1674CA" w:rsidR="005F0ACB" w:rsidRPr="00D36B0A" w:rsidRDefault="00D36B0A" w:rsidP="005137F0">
      <w:pPr>
        <w:tabs>
          <w:tab w:val="left" w:pos="567"/>
        </w:tabs>
        <w:spacing w:after="0"/>
        <w:jc w:val="center"/>
        <w:rPr>
          <w:rFonts w:ascii="Century Gothic" w:hAnsi="Century Gothic"/>
          <w:b/>
          <w:sz w:val="20"/>
          <w:szCs w:val="20"/>
        </w:rPr>
      </w:pPr>
      <w:r>
        <w:rPr>
          <w:rFonts w:ascii="Century Gothic" w:hAnsi="Century Gothic"/>
          <w:b/>
          <w:sz w:val="20"/>
        </w:rPr>
        <w:t xml:space="preserve"> </w:t>
      </w:r>
    </w:p>
    <w:p w14:paraId="729A4158" w14:textId="76868F83" w:rsidR="0004112E" w:rsidRDefault="00041A87" w:rsidP="00B6544C">
      <w:pPr>
        <w:tabs>
          <w:tab w:val="center" w:pos="4896"/>
          <w:tab w:val="right" w:pos="9432"/>
        </w:tabs>
        <w:spacing w:before="200" w:after="0" w:line="240" w:lineRule="auto"/>
        <w:jc w:val="both"/>
        <w:rPr>
          <w:rFonts w:ascii="Century Gothic" w:eastAsia="Nimbus Roman No9 L" w:hAnsi="Century Gothic" w:cs="Arial"/>
          <w:bCs/>
          <w:iCs/>
          <w:sz w:val="20"/>
          <w:u w:val="single"/>
          <w:lang w:eastAsia="pl-PL"/>
        </w:rPr>
      </w:pPr>
      <w:r w:rsidRPr="00381102">
        <w:rPr>
          <w:rFonts w:ascii="Century Gothic" w:eastAsia="Nimbus Roman No9 L" w:hAnsi="Century Gothic" w:cs="Arial"/>
          <w:bCs/>
          <w:iCs/>
          <w:sz w:val="20"/>
          <w:u w:val="single"/>
          <w:lang w:eastAsia="pl-PL"/>
        </w:rPr>
        <w:t>Rodzaj, skala i usytuowanie przedsi</w:t>
      </w:r>
      <w:r w:rsidRPr="00381102">
        <w:rPr>
          <w:rFonts w:ascii="Century Gothic" w:eastAsia="Times New Roman" w:hAnsi="Century Gothic" w:cs="Arial"/>
          <w:bCs/>
          <w:iCs/>
          <w:sz w:val="20"/>
          <w:u w:val="single"/>
          <w:lang w:eastAsia="pl-PL"/>
        </w:rPr>
        <w:t>ę</w:t>
      </w:r>
      <w:r w:rsidRPr="00381102">
        <w:rPr>
          <w:rFonts w:ascii="Century Gothic" w:eastAsia="Nimbus Roman No9 L" w:hAnsi="Century Gothic" w:cs="Arial"/>
          <w:bCs/>
          <w:iCs/>
          <w:sz w:val="20"/>
          <w:u w:val="single"/>
          <w:lang w:eastAsia="pl-PL"/>
        </w:rPr>
        <w:t>wzi</w:t>
      </w:r>
      <w:r w:rsidRPr="00381102">
        <w:rPr>
          <w:rFonts w:ascii="Century Gothic" w:eastAsia="Times New Roman" w:hAnsi="Century Gothic" w:cs="Arial"/>
          <w:bCs/>
          <w:iCs/>
          <w:sz w:val="20"/>
          <w:u w:val="single"/>
          <w:lang w:eastAsia="pl-PL"/>
        </w:rPr>
        <w:t>ę</w:t>
      </w:r>
      <w:r w:rsidRPr="00381102">
        <w:rPr>
          <w:rFonts w:ascii="Century Gothic" w:eastAsia="Nimbus Roman No9 L" w:hAnsi="Century Gothic" w:cs="Arial"/>
          <w:bCs/>
          <w:iCs/>
          <w:sz w:val="20"/>
          <w:u w:val="single"/>
          <w:lang w:eastAsia="pl-PL"/>
        </w:rPr>
        <w:t>cia.</w:t>
      </w:r>
    </w:p>
    <w:p w14:paraId="786B7859" w14:textId="77777777" w:rsidR="007F503C" w:rsidRDefault="007F503C" w:rsidP="007F503C">
      <w:pPr>
        <w:spacing w:after="120"/>
        <w:ind w:firstLine="540"/>
        <w:jc w:val="both"/>
        <w:rPr>
          <w:rFonts w:ascii="Century Gothic" w:hAnsi="Century Gothic" w:cs="Arial"/>
          <w:sz w:val="20"/>
          <w:shd w:val="clear" w:color="auto" w:fill="FFFFFF"/>
        </w:rPr>
      </w:pPr>
    </w:p>
    <w:p w14:paraId="3009FA11" w14:textId="1D76BE98" w:rsidR="007F503C" w:rsidRPr="00E72622" w:rsidRDefault="007F503C" w:rsidP="007F503C">
      <w:pPr>
        <w:spacing w:after="120"/>
        <w:ind w:firstLine="540"/>
        <w:jc w:val="both"/>
        <w:rPr>
          <w:rFonts w:ascii="Century Gothic" w:hAnsi="Century Gothic" w:cs="Arial"/>
          <w:iCs/>
          <w:sz w:val="20"/>
        </w:rPr>
      </w:pPr>
      <w:r>
        <w:rPr>
          <w:rFonts w:ascii="Century Gothic" w:hAnsi="Century Gothic" w:cs="Arial"/>
          <w:sz w:val="20"/>
          <w:shd w:val="clear" w:color="auto" w:fill="FFFFFF"/>
        </w:rPr>
        <w:t>P</w:t>
      </w:r>
      <w:r w:rsidRPr="00AA0642">
        <w:rPr>
          <w:rFonts w:ascii="Century Gothic" w:hAnsi="Century Gothic" w:cs="Arial"/>
          <w:sz w:val="20"/>
          <w:shd w:val="clear" w:color="auto" w:fill="FFFFFF"/>
        </w:rPr>
        <w:t xml:space="preserve">lanowane przedsięwzięcie </w:t>
      </w:r>
      <w:r w:rsidRPr="00AA0642">
        <w:rPr>
          <w:rFonts w:ascii="Century Gothic" w:hAnsi="Century Gothic" w:cs="Arial"/>
          <w:sz w:val="20"/>
        </w:rPr>
        <w:t xml:space="preserve">będzie polegać </w:t>
      </w:r>
      <w:r w:rsidRPr="00AA0642">
        <w:rPr>
          <w:rFonts w:ascii="Century Gothic" w:hAnsi="Century Gothic" w:cs="Arial"/>
          <w:iCs/>
          <w:sz w:val="20"/>
        </w:rPr>
        <w:t xml:space="preserve">na </w:t>
      </w:r>
      <w:r w:rsidRPr="00AA0642">
        <w:rPr>
          <w:rFonts w:ascii="Century Gothic" w:hAnsi="Century Gothic" w:cs="Arial"/>
          <w:sz w:val="20"/>
        </w:rPr>
        <w:t xml:space="preserve">budowie elektrowni fotowoltaicznej </w:t>
      </w:r>
      <w:r>
        <w:rPr>
          <w:rFonts w:ascii="Century Gothic" w:hAnsi="Century Gothic" w:cs="Arial"/>
          <w:sz w:val="20"/>
        </w:rPr>
        <w:br/>
      </w:r>
      <w:r w:rsidRPr="00AA0642">
        <w:rPr>
          <w:rFonts w:ascii="Century Gothic" w:hAnsi="Century Gothic" w:cs="Arial"/>
          <w:sz w:val="20"/>
        </w:rPr>
        <w:t>o mocy do 10 MW</w:t>
      </w:r>
      <w:r w:rsidRPr="00AA0642">
        <w:rPr>
          <w:rFonts w:ascii="Century Gothic" w:hAnsi="Century Gothic" w:cs="Arial"/>
          <w:iCs/>
          <w:sz w:val="20"/>
        </w:rPr>
        <w:t xml:space="preserve"> </w:t>
      </w:r>
      <w:r w:rsidRPr="00AA0642">
        <w:rPr>
          <w:rFonts w:ascii="Century Gothic" w:hAnsi="Century Gothic" w:cs="Arial"/>
          <w:sz w:val="20"/>
        </w:rPr>
        <w:t>zlokalizowanej na działkach</w:t>
      </w:r>
      <w:r>
        <w:rPr>
          <w:rFonts w:ascii="Century Gothic" w:hAnsi="Century Gothic" w:cs="Arial"/>
          <w:sz w:val="20"/>
        </w:rPr>
        <w:t>:</w:t>
      </w:r>
      <w:r w:rsidRPr="00AA0642">
        <w:rPr>
          <w:rFonts w:ascii="Century Gothic" w:hAnsi="Century Gothic" w:cs="Arial"/>
          <w:sz w:val="20"/>
        </w:rPr>
        <w:t xml:space="preserve"> </w:t>
      </w:r>
      <w:r>
        <w:rPr>
          <w:rFonts w:ascii="Century Gothic" w:hAnsi="Century Gothic" w:cs="Arial"/>
          <w:sz w:val="20"/>
        </w:rPr>
        <w:t xml:space="preserve">o </w:t>
      </w:r>
      <w:r w:rsidRPr="00AA0642">
        <w:rPr>
          <w:rFonts w:ascii="Century Gothic" w:hAnsi="Century Gothic" w:cs="Arial"/>
          <w:sz w:val="20"/>
        </w:rPr>
        <w:t>nr ewidencyjny</w:t>
      </w:r>
      <w:r>
        <w:rPr>
          <w:rFonts w:ascii="Century Gothic" w:hAnsi="Century Gothic" w:cs="Arial"/>
          <w:sz w:val="20"/>
        </w:rPr>
        <w:t>m</w:t>
      </w:r>
      <w:r w:rsidRPr="00AA0642">
        <w:rPr>
          <w:rFonts w:ascii="Century Gothic" w:hAnsi="Century Gothic" w:cs="Arial"/>
          <w:sz w:val="20"/>
        </w:rPr>
        <w:t xml:space="preserve"> 1, </w:t>
      </w:r>
      <w:r>
        <w:rPr>
          <w:rFonts w:ascii="Century Gothic" w:hAnsi="Century Gothic" w:cs="Arial"/>
          <w:sz w:val="20"/>
        </w:rPr>
        <w:t xml:space="preserve">ark. 188 </w:t>
      </w:r>
      <w:r w:rsidRPr="00AA0642">
        <w:rPr>
          <w:rFonts w:ascii="Century Gothic" w:hAnsi="Century Gothic" w:cs="Arial"/>
          <w:sz w:val="20"/>
        </w:rPr>
        <w:t xml:space="preserve">obręb </w:t>
      </w:r>
      <w:r>
        <w:rPr>
          <w:rFonts w:ascii="Century Gothic" w:hAnsi="Century Gothic" w:cs="Arial"/>
          <w:sz w:val="20"/>
        </w:rPr>
        <w:t xml:space="preserve">0001 </w:t>
      </w:r>
      <w:r w:rsidRPr="00AA0642">
        <w:rPr>
          <w:rFonts w:ascii="Century Gothic" w:hAnsi="Century Gothic" w:cs="Arial"/>
          <w:sz w:val="20"/>
        </w:rPr>
        <w:t>Gniezno oraz nr ewidencyjny</w:t>
      </w:r>
      <w:r>
        <w:rPr>
          <w:rFonts w:ascii="Century Gothic" w:hAnsi="Century Gothic" w:cs="Arial"/>
          <w:sz w:val="20"/>
        </w:rPr>
        <w:t>m</w:t>
      </w:r>
      <w:r w:rsidRPr="00AA0642">
        <w:rPr>
          <w:rFonts w:ascii="Century Gothic" w:hAnsi="Century Gothic" w:cs="Arial"/>
          <w:sz w:val="20"/>
        </w:rPr>
        <w:t xml:space="preserve"> 197/3, obręb</w:t>
      </w:r>
      <w:r>
        <w:rPr>
          <w:rFonts w:ascii="Century Gothic" w:hAnsi="Century Gothic" w:cs="Arial"/>
          <w:sz w:val="20"/>
        </w:rPr>
        <w:t xml:space="preserve"> 0031</w:t>
      </w:r>
      <w:r w:rsidRPr="00AA0642">
        <w:rPr>
          <w:rFonts w:ascii="Century Gothic" w:hAnsi="Century Gothic" w:cs="Arial"/>
          <w:sz w:val="20"/>
        </w:rPr>
        <w:t xml:space="preserve"> Wełnica, gmina Gniezno.</w:t>
      </w:r>
      <w:r w:rsidRPr="00AA0642">
        <w:rPr>
          <w:rFonts w:ascii="Century Gothic" w:hAnsi="Century Gothic" w:cs="Arial"/>
          <w:iCs/>
          <w:sz w:val="20"/>
        </w:rPr>
        <w:t xml:space="preserve"> </w:t>
      </w:r>
    </w:p>
    <w:p w14:paraId="109F1FAA" w14:textId="4B89563D" w:rsidR="00F257A0" w:rsidRDefault="007F503C" w:rsidP="00F257A0">
      <w:pPr>
        <w:spacing w:after="0"/>
        <w:ind w:firstLine="567"/>
        <w:jc w:val="both"/>
        <w:rPr>
          <w:rFonts w:ascii="Century Gothic" w:hAnsi="Century Gothic" w:cs="Arial"/>
          <w:sz w:val="20"/>
        </w:rPr>
      </w:pPr>
      <w:r w:rsidRPr="00104B6D">
        <w:rPr>
          <w:rFonts w:ascii="Century Gothic" w:hAnsi="Century Gothic" w:cs="Arial"/>
          <w:sz w:val="20"/>
        </w:rPr>
        <w:t xml:space="preserve">Elementami </w:t>
      </w:r>
      <w:r>
        <w:rPr>
          <w:rFonts w:ascii="Century Gothic" w:hAnsi="Century Gothic" w:cs="Arial"/>
          <w:sz w:val="20"/>
        </w:rPr>
        <w:t xml:space="preserve">planowanego przedsięwzięcia są: </w:t>
      </w:r>
      <w:r w:rsidRPr="00AA0642">
        <w:rPr>
          <w:rFonts w:ascii="Century Gothic" w:hAnsi="Century Gothic" w:cs="Arial"/>
          <w:iCs/>
          <w:sz w:val="20"/>
        </w:rPr>
        <w:t>do 40 000 sztuk paneli fotowoltaicznych, do 50 sztuk inwerterów, do 10 sztuk kontenerowych stacji transformatorowych, konstrukcje wsporcze, okablowanie AC i DC oraz ogrodzenie.</w:t>
      </w:r>
      <w:r w:rsidR="00F257A0" w:rsidRPr="00F257A0">
        <w:rPr>
          <w:rFonts w:ascii="Century Gothic" w:hAnsi="Century Gothic" w:cs="Arial"/>
          <w:iCs/>
          <w:sz w:val="20"/>
        </w:rPr>
        <w:t xml:space="preserve"> </w:t>
      </w:r>
      <w:r w:rsidR="00F257A0">
        <w:rPr>
          <w:rFonts w:ascii="Century Gothic" w:hAnsi="Century Gothic" w:cs="Arial"/>
          <w:iCs/>
          <w:sz w:val="20"/>
        </w:rPr>
        <w:t>W</w:t>
      </w:r>
      <w:r w:rsidR="00F257A0" w:rsidRPr="00AA0642">
        <w:rPr>
          <w:rFonts w:ascii="Century Gothic" w:hAnsi="Century Gothic" w:cs="Arial"/>
          <w:iCs/>
          <w:sz w:val="20"/>
        </w:rPr>
        <w:t xml:space="preserve"> ramach przedmiotowego przedsięwzięcia </w:t>
      </w:r>
      <w:r w:rsidR="00F257A0">
        <w:rPr>
          <w:rFonts w:ascii="Century Gothic" w:hAnsi="Century Gothic" w:cs="Arial"/>
          <w:iCs/>
          <w:sz w:val="20"/>
        </w:rPr>
        <w:t xml:space="preserve">inwestor nie planuje </w:t>
      </w:r>
      <w:r w:rsidR="00F257A0" w:rsidRPr="00AA0642">
        <w:rPr>
          <w:rFonts w:ascii="Century Gothic" w:hAnsi="Century Gothic" w:cs="Arial"/>
          <w:iCs/>
          <w:sz w:val="20"/>
        </w:rPr>
        <w:t xml:space="preserve">posadowienia magazynów energii. </w:t>
      </w:r>
      <w:r w:rsidR="00F257A0" w:rsidRPr="00AA0642">
        <w:rPr>
          <w:rFonts w:ascii="Century Gothic" w:hAnsi="Century Gothic" w:cs="Arial"/>
          <w:sz w:val="20"/>
        </w:rPr>
        <w:t xml:space="preserve">Powierzchnia przeznaczona pod farmę fotowoltaiczną wyniesie do 4,2472 ha, a cała powierzchnia działek objętych wnioskiem 5,0699 ha. Zgodnie z informacjami przedłożonymi przez wnioskodawcę powierzchnia wyznaczona po obrysie zewnętrznych skrajnych modułów paneli wyniesie do </w:t>
      </w:r>
      <w:r w:rsidR="00F257A0" w:rsidRPr="00AA0642">
        <w:rPr>
          <w:rFonts w:ascii="Century Gothic" w:eastAsia="Luxi Sans" w:hAnsi="Century Gothic" w:cs="Arial"/>
          <w:sz w:val="20"/>
        </w:rPr>
        <w:t>3,742 ha łącznej powierzchni</w:t>
      </w:r>
      <w:r w:rsidR="00F257A0" w:rsidRPr="00AA0642">
        <w:rPr>
          <w:rFonts w:ascii="Century Gothic" w:hAnsi="Century Gothic" w:cs="Arial"/>
          <w:iCs/>
          <w:sz w:val="20"/>
        </w:rPr>
        <w:t xml:space="preserve"> działek</w:t>
      </w:r>
      <w:r w:rsidR="00682A1E">
        <w:rPr>
          <w:rFonts w:ascii="Century Gothic" w:hAnsi="Century Gothic" w:cs="Arial"/>
          <w:iCs/>
          <w:sz w:val="20"/>
        </w:rPr>
        <w:t>:</w:t>
      </w:r>
      <w:r w:rsidR="00F257A0" w:rsidRPr="00AA0642">
        <w:rPr>
          <w:rFonts w:ascii="Century Gothic" w:hAnsi="Century Gothic" w:cs="Arial"/>
          <w:iCs/>
          <w:sz w:val="20"/>
        </w:rPr>
        <w:t xml:space="preserve"> </w:t>
      </w:r>
      <w:r w:rsidR="00D34CAC">
        <w:rPr>
          <w:rFonts w:ascii="Century Gothic" w:hAnsi="Century Gothic" w:cs="Arial"/>
          <w:sz w:val="20"/>
        </w:rPr>
        <w:t>nr ewidencyjny</w:t>
      </w:r>
      <w:r w:rsidR="00F257A0" w:rsidRPr="00AA0642">
        <w:rPr>
          <w:rFonts w:ascii="Century Gothic" w:hAnsi="Century Gothic" w:cs="Arial"/>
          <w:color w:val="FF0000"/>
          <w:sz w:val="20"/>
        </w:rPr>
        <w:t xml:space="preserve"> </w:t>
      </w:r>
      <w:r w:rsidR="00F257A0" w:rsidRPr="00AA0642">
        <w:rPr>
          <w:rFonts w:ascii="Century Gothic" w:hAnsi="Century Gothic" w:cs="Arial"/>
          <w:sz w:val="20"/>
        </w:rPr>
        <w:t>1, obręb Gniezno oraz nr ewidencyjny 197/3, obręb Wełnica, gmina Gniezno i taka powierzchnia została wskazana w war</w:t>
      </w:r>
      <w:r w:rsidR="00F257A0">
        <w:rPr>
          <w:rFonts w:ascii="Century Gothic" w:hAnsi="Century Gothic" w:cs="Arial"/>
          <w:sz w:val="20"/>
        </w:rPr>
        <w:t>unkach niniejszej decyzji</w:t>
      </w:r>
      <w:r w:rsidR="00CC52AF">
        <w:rPr>
          <w:rFonts w:ascii="Century Gothic" w:hAnsi="Century Gothic" w:cs="Arial"/>
          <w:sz w:val="20"/>
        </w:rPr>
        <w:t xml:space="preserve"> i </w:t>
      </w:r>
      <w:r w:rsidR="00F257A0" w:rsidRPr="00AA0642">
        <w:rPr>
          <w:rFonts w:ascii="Century Gothic" w:hAnsi="Century Gothic" w:cs="Arial"/>
          <w:sz w:val="20"/>
        </w:rPr>
        <w:t xml:space="preserve">określa </w:t>
      </w:r>
      <w:r w:rsidR="0039159B">
        <w:rPr>
          <w:rFonts w:ascii="Century Gothic" w:hAnsi="Century Gothic" w:cs="Arial"/>
          <w:sz w:val="20"/>
        </w:rPr>
        <w:t xml:space="preserve">tym samym </w:t>
      </w:r>
      <w:r w:rsidR="00F257A0" w:rsidRPr="00AA0642">
        <w:rPr>
          <w:rFonts w:ascii="Century Gothic" w:hAnsi="Century Gothic" w:cs="Arial"/>
          <w:sz w:val="20"/>
        </w:rPr>
        <w:t xml:space="preserve">skalę przedsięwzięcia. </w:t>
      </w:r>
    </w:p>
    <w:p w14:paraId="09CB1EC5" w14:textId="572B647B" w:rsidR="007F503C" w:rsidRDefault="00F257A0" w:rsidP="00F257A0">
      <w:pPr>
        <w:spacing w:after="0"/>
        <w:ind w:firstLine="567"/>
        <w:jc w:val="both"/>
        <w:rPr>
          <w:rFonts w:ascii="Century Gothic" w:hAnsi="Century Gothic" w:cs="Arial"/>
          <w:sz w:val="20"/>
        </w:rPr>
      </w:pPr>
      <w:r w:rsidRPr="00AA0642">
        <w:rPr>
          <w:rFonts w:ascii="Century Gothic" w:hAnsi="Century Gothic" w:cs="Arial"/>
          <w:sz w:val="20"/>
        </w:rPr>
        <w:t xml:space="preserve">Elektrownia </w:t>
      </w:r>
      <w:r w:rsidR="0039159B">
        <w:rPr>
          <w:rFonts w:ascii="Century Gothic" w:hAnsi="Century Gothic" w:cs="Arial"/>
          <w:sz w:val="20"/>
        </w:rPr>
        <w:t xml:space="preserve">fotowoltaiczna </w:t>
      </w:r>
      <w:r w:rsidRPr="00AA0642">
        <w:rPr>
          <w:rFonts w:ascii="Century Gothic" w:hAnsi="Century Gothic" w:cs="Arial"/>
          <w:sz w:val="20"/>
        </w:rPr>
        <w:t xml:space="preserve">składać się będzie z dwóch sektorów oddzielonych od siebie drogą gruntową przebiegającą między przedmiotowymi działkami. Spod zainwestowania wyłączona zostanie południowa część działki </w:t>
      </w:r>
      <w:r w:rsidR="0039159B">
        <w:rPr>
          <w:rFonts w:ascii="Century Gothic" w:hAnsi="Century Gothic" w:cs="Arial"/>
          <w:sz w:val="20"/>
        </w:rPr>
        <w:t xml:space="preserve">o </w:t>
      </w:r>
      <w:r w:rsidRPr="00AA0642">
        <w:rPr>
          <w:rFonts w:ascii="Century Gothic" w:hAnsi="Century Gothic" w:cs="Arial"/>
          <w:sz w:val="20"/>
        </w:rPr>
        <w:t>nr ewidencyjny</w:t>
      </w:r>
      <w:r w:rsidR="0039159B">
        <w:rPr>
          <w:rFonts w:ascii="Century Gothic" w:hAnsi="Century Gothic" w:cs="Arial"/>
          <w:sz w:val="20"/>
        </w:rPr>
        <w:t>m</w:t>
      </w:r>
      <w:r w:rsidR="00682A1E">
        <w:rPr>
          <w:rFonts w:ascii="Century Gothic" w:hAnsi="Century Gothic" w:cs="Arial"/>
          <w:sz w:val="20"/>
        </w:rPr>
        <w:t xml:space="preserve"> 1, obręb Gniezno </w:t>
      </w:r>
      <w:r w:rsidR="00682A1E">
        <w:rPr>
          <w:rFonts w:ascii="Century Gothic" w:hAnsi="Century Gothic" w:cs="Arial"/>
          <w:sz w:val="20"/>
        </w:rPr>
        <w:br/>
      </w:r>
      <w:r w:rsidRPr="00AA0642">
        <w:rPr>
          <w:rFonts w:ascii="Century Gothic" w:hAnsi="Century Gothic" w:cs="Arial"/>
          <w:sz w:val="20"/>
        </w:rPr>
        <w:t>z zadrzewieniem i łąką</w:t>
      </w:r>
      <w:r>
        <w:rPr>
          <w:rFonts w:ascii="Century Gothic" w:hAnsi="Century Gothic" w:cs="Arial"/>
          <w:sz w:val="20"/>
        </w:rPr>
        <w:t>.</w:t>
      </w:r>
    </w:p>
    <w:p w14:paraId="0AB91888" w14:textId="40A0068B" w:rsidR="00F257A0" w:rsidRPr="00D34CAC" w:rsidRDefault="00D34CAC" w:rsidP="00D34CAC">
      <w:pPr>
        <w:spacing w:before="240" w:after="240"/>
        <w:ind w:firstLine="567"/>
        <w:jc w:val="both"/>
        <w:rPr>
          <w:rFonts w:ascii="Century Gothic" w:hAnsi="Century Gothic" w:cs="Arial"/>
          <w:color w:val="FF0000"/>
          <w:sz w:val="20"/>
        </w:rPr>
      </w:pPr>
      <w:r>
        <w:rPr>
          <w:rFonts w:ascii="Century Gothic" w:hAnsi="Century Gothic" w:cs="Arial"/>
          <w:sz w:val="20"/>
        </w:rPr>
        <w:t>T</w:t>
      </w:r>
      <w:r w:rsidRPr="00AA0642">
        <w:rPr>
          <w:rFonts w:ascii="Century Gothic" w:hAnsi="Century Gothic" w:cs="Arial"/>
          <w:sz w:val="20"/>
        </w:rPr>
        <w:t xml:space="preserve">eren przeznaczony pod przedsięwzięcie zlokalizowany jest poza obszarami chronionymi na podstawie ustawy z dnia 16 kwietnia 2004 r. o ochronie przyrody (Dz. </w:t>
      </w:r>
      <w:r>
        <w:rPr>
          <w:rFonts w:ascii="Century Gothic" w:hAnsi="Century Gothic" w:cs="Arial"/>
          <w:sz w:val="20"/>
        </w:rPr>
        <w:t xml:space="preserve">U. z 2023 r. poz. 1336, ze </w:t>
      </w:r>
      <w:r w:rsidRPr="00AA0642">
        <w:rPr>
          <w:rFonts w:ascii="Century Gothic" w:hAnsi="Century Gothic" w:cs="Arial"/>
          <w:sz w:val="20"/>
        </w:rPr>
        <w:t xml:space="preserve">zm.). Najbliżej położonym obszarem Natura 2000 jest specjalny obszar ochrony siedlisk Pojezierze Gnieźnieńskie PLH300026 oddalony o 4,3 km od przedsięwzięcia. Przedmiotowe przedsięwzięcie będzie zlokalizowane na gruncie ornym i jego realizacja nie będzie się wiązać z wycinką drzew i krzewów. W otoczeniu przedsięwzięcia znajdują się inne grunty rolne, zabudowa zagrodowa, zadrzewienia śródpolne, niewielki ciek przepływający wzdłuż wschodniej granicy obu działek oraz znajdujące się w odległości do 1 km zbiorniki wodne </w:t>
      </w:r>
      <w:r>
        <w:rPr>
          <w:rFonts w:ascii="Century Gothic" w:hAnsi="Century Gothic" w:cs="Arial"/>
          <w:sz w:val="20"/>
        </w:rPr>
        <w:br/>
      </w:r>
      <w:r w:rsidRPr="00AA0642">
        <w:rPr>
          <w:rFonts w:ascii="Century Gothic" w:hAnsi="Century Gothic" w:cs="Arial"/>
          <w:sz w:val="20"/>
        </w:rPr>
        <w:t>i tereny podmokłe.</w:t>
      </w:r>
    </w:p>
    <w:p w14:paraId="5897A8C1" w14:textId="77777777" w:rsidR="00F257A0" w:rsidRDefault="007F503C" w:rsidP="00F257A0">
      <w:pPr>
        <w:spacing w:after="0"/>
        <w:ind w:firstLine="567"/>
        <w:jc w:val="both"/>
        <w:rPr>
          <w:rFonts w:ascii="Century Gothic" w:hAnsi="Century Gothic"/>
          <w:sz w:val="20"/>
          <w:szCs w:val="20"/>
        </w:rPr>
      </w:pPr>
      <w:r w:rsidRPr="00172BC9">
        <w:rPr>
          <w:rFonts w:ascii="Century Gothic" w:hAnsi="Century Gothic"/>
          <w:sz w:val="20"/>
          <w:szCs w:val="20"/>
        </w:rPr>
        <w:t xml:space="preserve">Zgodnie z </w:t>
      </w:r>
      <w:r w:rsidRPr="00BF1DE9">
        <w:rPr>
          <w:rFonts w:ascii="Century Gothic" w:hAnsi="Century Gothic"/>
          <w:b/>
          <w:sz w:val="20"/>
          <w:szCs w:val="20"/>
        </w:rPr>
        <w:t>§ 3 ust. 1 pkt 54 a lit. b</w:t>
      </w:r>
      <w:r w:rsidRPr="00BF1DE9">
        <w:rPr>
          <w:rFonts w:ascii="Century Gothic" w:hAnsi="Century Gothic"/>
          <w:sz w:val="20"/>
          <w:szCs w:val="20"/>
        </w:rPr>
        <w:t xml:space="preserve"> </w:t>
      </w:r>
      <w:r w:rsidRPr="00BA2778">
        <w:rPr>
          <w:rFonts w:ascii="Century Gothic" w:hAnsi="Century Gothic"/>
          <w:sz w:val="20"/>
        </w:rPr>
        <w:t>rozporządzenia R</w:t>
      </w:r>
      <w:r>
        <w:rPr>
          <w:rFonts w:ascii="Century Gothic" w:hAnsi="Century Gothic"/>
          <w:sz w:val="20"/>
        </w:rPr>
        <w:t xml:space="preserve">ady Ministrów z 10 września 2019 r. </w:t>
      </w:r>
      <w:r>
        <w:rPr>
          <w:rFonts w:ascii="Century Gothic" w:hAnsi="Century Gothic"/>
          <w:sz w:val="20"/>
        </w:rPr>
        <w:br/>
      </w:r>
      <w:r w:rsidRPr="00BA2778">
        <w:rPr>
          <w:rFonts w:ascii="Century Gothic" w:hAnsi="Century Gothic"/>
          <w:sz w:val="20"/>
        </w:rPr>
        <w:t xml:space="preserve">w sprawie przedsięwzięć mogących </w:t>
      </w:r>
      <w:r>
        <w:rPr>
          <w:rFonts w:ascii="Century Gothic" w:hAnsi="Century Gothic"/>
          <w:sz w:val="20"/>
        </w:rPr>
        <w:t xml:space="preserve">znacząco </w:t>
      </w:r>
      <w:r w:rsidRPr="00BA2778">
        <w:rPr>
          <w:rFonts w:ascii="Century Gothic" w:hAnsi="Century Gothic"/>
          <w:sz w:val="20"/>
        </w:rPr>
        <w:t>oddziały</w:t>
      </w:r>
      <w:r>
        <w:rPr>
          <w:rFonts w:ascii="Century Gothic" w:hAnsi="Century Gothic"/>
          <w:sz w:val="20"/>
        </w:rPr>
        <w:t>wać na środowisko (Dz. U. z 2019r. poz. 1839 ze zm.</w:t>
      </w:r>
      <w:r w:rsidRPr="00BA2778">
        <w:rPr>
          <w:rFonts w:ascii="Century Gothic" w:hAnsi="Century Gothic"/>
          <w:sz w:val="20"/>
        </w:rPr>
        <w:t>)</w:t>
      </w:r>
      <w:r w:rsidRPr="00006801">
        <w:rPr>
          <w:rFonts w:ascii="Century Gothic" w:hAnsi="Century Gothic"/>
          <w:sz w:val="20"/>
          <w:szCs w:val="20"/>
        </w:rPr>
        <w:t xml:space="preserve">, </w:t>
      </w:r>
      <w:r>
        <w:rPr>
          <w:rFonts w:ascii="Century Gothic" w:hAnsi="Century Gothic"/>
          <w:sz w:val="20"/>
          <w:szCs w:val="20"/>
        </w:rPr>
        <w:t>planowane przedsięwzięcie zostało zaliczone</w:t>
      </w:r>
      <w:r w:rsidRPr="00006801">
        <w:rPr>
          <w:rFonts w:ascii="Century Gothic" w:hAnsi="Century Gothic"/>
          <w:sz w:val="20"/>
          <w:szCs w:val="20"/>
        </w:rPr>
        <w:t xml:space="preserve"> do przedsięwzięć mogących potencjalnie znacząco oddziaływać na środowisko, dla których obowiązek przeprowadzenia oceny oddziaływania na ś</w:t>
      </w:r>
      <w:r w:rsidR="00F257A0">
        <w:rPr>
          <w:rFonts w:ascii="Century Gothic" w:hAnsi="Century Gothic"/>
          <w:sz w:val="20"/>
          <w:szCs w:val="20"/>
        </w:rPr>
        <w:t>rodowisko może być stwierdzony.</w:t>
      </w:r>
    </w:p>
    <w:p w14:paraId="295AFF22" w14:textId="77777777" w:rsidR="00F257A0" w:rsidRDefault="00F257A0" w:rsidP="00F257A0">
      <w:pPr>
        <w:spacing w:after="0"/>
        <w:ind w:firstLine="567"/>
        <w:jc w:val="both"/>
        <w:rPr>
          <w:rFonts w:ascii="Century Gothic" w:hAnsi="Century Gothic" w:cs="Arial"/>
          <w:iCs/>
          <w:sz w:val="20"/>
        </w:rPr>
      </w:pPr>
      <w:r>
        <w:rPr>
          <w:rFonts w:ascii="Century Gothic" w:hAnsi="Century Gothic" w:cs="Arial"/>
          <w:iCs/>
          <w:sz w:val="20"/>
        </w:rPr>
        <w:tab/>
      </w:r>
    </w:p>
    <w:p w14:paraId="6D99E503" w14:textId="77777777" w:rsidR="00C1182E" w:rsidRPr="00C1182E" w:rsidRDefault="00C1182E" w:rsidP="00C1182E">
      <w:pPr>
        <w:spacing w:after="0" w:line="240" w:lineRule="auto"/>
        <w:ind w:right="805"/>
        <w:jc w:val="right"/>
        <w:rPr>
          <w:rFonts w:ascii="Century Gothic" w:hAnsi="Century Gothic"/>
          <w:bCs/>
          <w:sz w:val="18"/>
          <w:szCs w:val="20"/>
        </w:rPr>
      </w:pPr>
      <w:r w:rsidRPr="00C1182E">
        <w:rPr>
          <w:rFonts w:ascii="Century Gothic" w:hAnsi="Century Gothic"/>
          <w:bCs/>
          <w:sz w:val="18"/>
          <w:szCs w:val="20"/>
        </w:rPr>
        <w:t>Z up. Prezydenta Miasta Gniezna</w:t>
      </w:r>
    </w:p>
    <w:p w14:paraId="43F3966E" w14:textId="77777777" w:rsidR="00C1182E" w:rsidRDefault="00C1182E" w:rsidP="00C1182E">
      <w:pPr>
        <w:spacing w:after="0" w:line="240" w:lineRule="auto"/>
        <w:ind w:right="805"/>
        <w:jc w:val="center"/>
        <w:rPr>
          <w:rFonts w:ascii="Century Gothic" w:hAnsi="Century Gothic"/>
          <w:bCs/>
          <w:sz w:val="18"/>
          <w:szCs w:val="20"/>
        </w:rPr>
      </w:pPr>
      <w:r w:rsidRPr="00C1182E">
        <w:rPr>
          <w:rFonts w:ascii="Century Gothic" w:hAnsi="Century Gothic"/>
          <w:bCs/>
          <w:sz w:val="18"/>
          <w:szCs w:val="20"/>
        </w:rPr>
        <w:t xml:space="preserve">                                                                                            </w:t>
      </w:r>
    </w:p>
    <w:p w14:paraId="72DEDAFE" w14:textId="77777777" w:rsidR="00C1182E" w:rsidRPr="00C1182E" w:rsidRDefault="00C1182E" w:rsidP="00C1182E">
      <w:pPr>
        <w:spacing w:after="0" w:line="240" w:lineRule="auto"/>
        <w:ind w:right="805"/>
        <w:jc w:val="center"/>
        <w:rPr>
          <w:rFonts w:ascii="Century Gothic" w:hAnsi="Century Gothic"/>
          <w:b/>
          <w:bCs/>
          <w:sz w:val="18"/>
          <w:szCs w:val="20"/>
        </w:rPr>
      </w:pPr>
      <w:r>
        <w:rPr>
          <w:rFonts w:ascii="Century Gothic" w:hAnsi="Century Gothic"/>
          <w:bCs/>
          <w:sz w:val="18"/>
          <w:szCs w:val="20"/>
        </w:rPr>
        <w:t xml:space="preserve">                                                                                                  </w:t>
      </w:r>
      <w:r w:rsidRPr="00C1182E">
        <w:rPr>
          <w:rFonts w:ascii="Century Gothic" w:hAnsi="Century Gothic"/>
          <w:bCs/>
          <w:sz w:val="18"/>
          <w:szCs w:val="20"/>
        </w:rPr>
        <w:t xml:space="preserve">   </w:t>
      </w:r>
      <w:r w:rsidRPr="00C1182E">
        <w:rPr>
          <w:rFonts w:ascii="Century Gothic" w:hAnsi="Century Gothic"/>
          <w:b/>
          <w:bCs/>
          <w:sz w:val="18"/>
          <w:szCs w:val="20"/>
        </w:rPr>
        <w:t>Joanna Śmigielska</w:t>
      </w:r>
    </w:p>
    <w:p w14:paraId="6A8424BA" w14:textId="77777777" w:rsidR="00C1182E" w:rsidRPr="00C1182E" w:rsidRDefault="00C1182E" w:rsidP="00C1182E">
      <w:pPr>
        <w:spacing w:after="0" w:line="240" w:lineRule="auto"/>
        <w:ind w:right="805"/>
        <w:jc w:val="right"/>
        <w:rPr>
          <w:rFonts w:ascii="Century Gothic" w:hAnsi="Century Gothic"/>
          <w:bCs/>
          <w:sz w:val="18"/>
          <w:szCs w:val="20"/>
        </w:rPr>
      </w:pPr>
      <w:r w:rsidRPr="00C1182E">
        <w:rPr>
          <w:rFonts w:ascii="Century Gothic" w:hAnsi="Century Gothic"/>
          <w:bCs/>
          <w:sz w:val="18"/>
          <w:szCs w:val="20"/>
        </w:rPr>
        <w:t xml:space="preserve">                                  Zastępca Prezydenta Miasta Gniezna</w:t>
      </w:r>
    </w:p>
    <w:p w14:paraId="2F000B8F" w14:textId="7C6488E1" w:rsidR="00F257A0" w:rsidRPr="00C1182E" w:rsidRDefault="00C1182E" w:rsidP="00C1182E">
      <w:pPr>
        <w:spacing w:after="0" w:line="240" w:lineRule="auto"/>
        <w:ind w:firstLine="709"/>
        <w:jc w:val="both"/>
        <w:rPr>
          <w:rFonts w:ascii="Century Gothic" w:hAnsi="Century Gothic"/>
          <w:sz w:val="18"/>
        </w:rPr>
      </w:pPr>
      <w:r w:rsidRPr="00C1182E">
        <w:rPr>
          <w:rFonts w:ascii="Century Gothic" w:hAnsi="Century Gothic"/>
          <w:bCs/>
          <w:sz w:val="18"/>
          <w:szCs w:val="20"/>
        </w:rPr>
        <w:t xml:space="preserve">                                                             </w:t>
      </w:r>
      <w:r>
        <w:rPr>
          <w:rFonts w:ascii="Century Gothic" w:hAnsi="Century Gothic"/>
          <w:bCs/>
          <w:sz w:val="18"/>
          <w:szCs w:val="20"/>
        </w:rPr>
        <w:t xml:space="preserve">         </w:t>
      </w:r>
      <w:r w:rsidRPr="00C1182E">
        <w:rPr>
          <w:rFonts w:ascii="Century Gothic" w:hAnsi="Century Gothic"/>
          <w:bCs/>
          <w:sz w:val="18"/>
          <w:szCs w:val="20"/>
        </w:rPr>
        <w:t xml:space="preserve"> /podpisano kwalifikowanym podpisem elektronicznym/</w:t>
      </w:r>
      <w:r w:rsidRPr="00C1182E">
        <w:rPr>
          <w:rFonts w:ascii="Century Gothic" w:hAnsi="Century Gothic"/>
          <w:bCs/>
          <w:sz w:val="16"/>
        </w:rPr>
        <w:t xml:space="preserve">                   </w:t>
      </w:r>
      <w:bookmarkStart w:id="0" w:name="_GoBack"/>
      <w:bookmarkEnd w:id="0"/>
    </w:p>
    <w:sectPr w:rsidR="00F257A0" w:rsidRPr="00C1182E" w:rsidSect="00F817C2">
      <w:footerReference w:type="default" r:id="rId9"/>
      <w:pgSz w:w="11906" w:h="16838"/>
      <w:pgMar w:top="56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130DF" w14:textId="77777777" w:rsidR="00E0250C" w:rsidRDefault="00E0250C" w:rsidP="001F7912">
      <w:pPr>
        <w:spacing w:after="0" w:line="240" w:lineRule="auto"/>
      </w:pPr>
      <w:r>
        <w:separator/>
      </w:r>
    </w:p>
  </w:endnote>
  <w:endnote w:type="continuationSeparator" w:id="0">
    <w:p w14:paraId="1284B32E" w14:textId="77777777" w:rsidR="00E0250C" w:rsidRDefault="00E0250C" w:rsidP="001F7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xi Sans">
    <w:altName w:val="Times New Roman"/>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Nimbus Roman No9 L">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2018495314"/>
      <w:docPartObj>
        <w:docPartGallery w:val="Page Numbers (Bottom of Page)"/>
        <w:docPartUnique/>
      </w:docPartObj>
    </w:sdtPr>
    <w:sdtEndPr>
      <w:rPr>
        <w:sz w:val="16"/>
        <w:szCs w:val="16"/>
      </w:rPr>
    </w:sdtEndPr>
    <w:sdtContent>
      <w:p w14:paraId="0DBCE3B6" w14:textId="7909D5F3" w:rsidR="00E0250C" w:rsidRPr="00647501" w:rsidRDefault="00E0250C" w:rsidP="00647501">
        <w:pPr>
          <w:pStyle w:val="Stopka"/>
          <w:rPr>
            <w:rFonts w:eastAsiaTheme="minorEastAsia"/>
            <w:sz w:val="16"/>
            <w:szCs w:val="16"/>
          </w:rPr>
        </w:pPr>
        <w:r>
          <w:rPr>
            <w:rFonts w:ascii="Century Gothic" w:eastAsiaTheme="majorEastAsia" w:hAnsi="Century Gothic" w:cstheme="majorBidi"/>
            <w:sz w:val="20"/>
            <w:szCs w:val="28"/>
          </w:rPr>
          <w:t xml:space="preserve">WOŚ.6220.12.2023                  </w:t>
        </w:r>
        <w:r w:rsidRPr="00647501">
          <w:rPr>
            <w:rFonts w:ascii="Century Gothic" w:eastAsiaTheme="majorEastAsia" w:hAnsi="Century Gothic" w:cstheme="majorBidi"/>
            <w:sz w:val="20"/>
            <w:szCs w:val="28"/>
          </w:rPr>
          <w:t xml:space="preserve">                                 </w:t>
        </w:r>
        <w:r>
          <w:rPr>
            <w:rFonts w:eastAsiaTheme="minorEastAsia"/>
            <w:sz w:val="16"/>
            <w:szCs w:val="16"/>
          </w:rPr>
          <w:t xml:space="preserve">                                                                </w:t>
        </w:r>
        <w:r w:rsidRPr="00647501">
          <w:rPr>
            <w:rFonts w:eastAsiaTheme="minorEastAsia"/>
            <w:sz w:val="16"/>
            <w:szCs w:val="16"/>
          </w:rPr>
          <w:t xml:space="preserve">                                                     </w:t>
        </w:r>
        <w:r w:rsidRPr="004D6CC3">
          <w:rPr>
            <w:rFonts w:eastAsiaTheme="minorEastAsia"/>
            <w:sz w:val="16"/>
            <w:szCs w:val="16"/>
          </w:rPr>
          <w:fldChar w:fldCharType="begin"/>
        </w:r>
        <w:r w:rsidRPr="004D6CC3">
          <w:rPr>
            <w:sz w:val="16"/>
            <w:szCs w:val="16"/>
          </w:rPr>
          <w:instrText>PAGE    \* MERGEFORMAT</w:instrText>
        </w:r>
        <w:r w:rsidRPr="004D6CC3">
          <w:rPr>
            <w:rFonts w:eastAsiaTheme="minorEastAsia"/>
            <w:sz w:val="16"/>
            <w:szCs w:val="16"/>
          </w:rPr>
          <w:fldChar w:fldCharType="separate"/>
        </w:r>
        <w:r w:rsidR="00C1182E" w:rsidRPr="00C1182E">
          <w:rPr>
            <w:rFonts w:asciiTheme="majorHAnsi" w:eastAsiaTheme="majorEastAsia" w:hAnsiTheme="majorHAnsi" w:cstheme="majorBidi"/>
            <w:noProof/>
            <w:sz w:val="16"/>
            <w:szCs w:val="16"/>
          </w:rPr>
          <w:t>12</w:t>
        </w:r>
        <w:r w:rsidRPr="004D6CC3">
          <w:rPr>
            <w:rFonts w:asciiTheme="majorHAnsi" w:eastAsiaTheme="majorEastAsia" w:hAnsiTheme="majorHAnsi" w:cstheme="majorBidi"/>
            <w:sz w:val="16"/>
            <w:szCs w:val="16"/>
          </w:rPr>
          <w:fldChar w:fldCharType="end"/>
        </w:r>
      </w:p>
    </w:sdtContent>
  </w:sdt>
  <w:p w14:paraId="22788760" w14:textId="77777777" w:rsidR="00E0250C" w:rsidRDefault="00E025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9F322" w14:textId="77777777" w:rsidR="00E0250C" w:rsidRDefault="00E0250C" w:rsidP="001F7912">
      <w:pPr>
        <w:spacing w:after="0" w:line="240" w:lineRule="auto"/>
      </w:pPr>
      <w:r>
        <w:separator/>
      </w:r>
    </w:p>
  </w:footnote>
  <w:footnote w:type="continuationSeparator" w:id="0">
    <w:p w14:paraId="7D9F4973" w14:textId="77777777" w:rsidR="00E0250C" w:rsidRDefault="00E0250C" w:rsidP="001F7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068E65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130AD4"/>
    <w:multiLevelType w:val="hybridMultilevel"/>
    <w:tmpl w:val="7DE65E86"/>
    <w:lvl w:ilvl="0" w:tplc="56C061A6">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 w15:restartNumberingAfterBreak="0">
    <w:nsid w:val="0255200D"/>
    <w:multiLevelType w:val="hybridMultilevel"/>
    <w:tmpl w:val="F8C428AC"/>
    <w:lvl w:ilvl="0" w:tplc="22F6AD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2DA2690"/>
    <w:multiLevelType w:val="hybridMultilevel"/>
    <w:tmpl w:val="F344179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EDD77E9"/>
    <w:multiLevelType w:val="hybridMultilevel"/>
    <w:tmpl w:val="DCCC3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674C0E"/>
    <w:multiLevelType w:val="hybridMultilevel"/>
    <w:tmpl w:val="1BA639C0"/>
    <w:lvl w:ilvl="0" w:tplc="2F785A8A">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 w15:restartNumberingAfterBreak="0">
    <w:nsid w:val="16700103"/>
    <w:multiLevelType w:val="hybridMultilevel"/>
    <w:tmpl w:val="5DE20938"/>
    <w:lvl w:ilvl="0" w:tplc="3960960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1729261E"/>
    <w:multiLevelType w:val="hybridMultilevel"/>
    <w:tmpl w:val="2E9C7D88"/>
    <w:lvl w:ilvl="0" w:tplc="0415000F">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8" w15:restartNumberingAfterBreak="0">
    <w:nsid w:val="1AD46C1D"/>
    <w:multiLevelType w:val="hybridMultilevel"/>
    <w:tmpl w:val="9650163C"/>
    <w:lvl w:ilvl="0" w:tplc="3EEA22EC">
      <w:start w:val="1"/>
      <w:numFmt w:val="decimal"/>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1B18113D"/>
    <w:multiLevelType w:val="hybridMultilevel"/>
    <w:tmpl w:val="12AEFACE"/>
    <w:lvl w:ilvl="0" w:tplc="5296C9FA">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FD1980"/>
    <w:multiLevelType w:val="hybridMultilevel"/>
    <w:tmpl w:val="0E14876E"/>
    <w:lvl w:ilvl="0" w:tplc="3960960A">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1" w15:restartNumberingAfterBreak="0">
    <w:nsid w:val="222475AE"/>
    <w:multiLevelType w:val="hybridMultilevel"/>
    <w:tmpl w:val="B20ACC3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56E2673"/>
    <w:multiLevelType w:val="hybridMultilevel"/>
    <w:tmpl w:val="961C2E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6D3D40"/>
    <w:multiLevelType w:val="hybridMultilevel"/>
    <w:tmpl w:val="183ADB00"/>
    <w:lvl w:ilvl="0" w:tplc="148A3B4C">
      <w:start w:val="1"/>
      <w:numFmt w:val="decimal"/>
      <w:lvlText w:val="%1."/>
      <w:lvlJc w:val="left"/>
      <w:pPr>
        <w:ind w:left="2160" w:hanging="72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28964257"/>
    <w:multiLevelType w:val="hybridMultilevel"/>
    <w:tmpl w:val="C20608A4"/>
    <w:lvl w:ilvl="0" w:tplc="BD3A152A">
      <w:start w:val="1"/>
      <w:numFmt w:val="decimal"/>
      <w:lvlText w:val="%1."/>
      <w:lvlJc w:val="left"/>
      <w:pPr>
        <w:ind w:left="1800" w:hanging="360"/>
      </w:pPr>
      <w:rPr>
        <w:b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29FF46FD"/>
    <w:multiLevelType w:val="hybridMultilevel"/>
    <w:tmpl w:val="45F4055C"/>
    <w:lvl w:ilvl="0" w:tplc="4B54596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E8A25F6"/>
    <w:multiLevelType w:val="hybridMultilevel"/>
    <w:tmpl w:val="97C839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2926D4"/>
    <w:multiLevelType w:val="hybridMultilevel"/>
    <w:tmpl w:val="A5263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2B4010"/>
    <w:multiLevelType w:val="hybridMultilevel"/>
    <w:tmpl w:val="45E6E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C33FE4"/>
    <w:multiLevelType w:val="hybridMultilevel"/>
    <w:tmpl w:val="93A84000"/>
    <w:lvl w:ilvl="0" w:tplc="913AE3AA">
      <w:start w:val="1"/>
      <w:numFmt w:val="decimal"/>
      <w:lvlText w:val="%1."/>
      <w:lvlJc w:val="left"/>
      <w:pPr>
        <w:ind w:left="720" w:hanging="360"/>
      </w:pPr>
      <w:rPr>
        <w:b/>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361B6A"/>
    <w:multiLevelType w:val="multilevel"/>
    <w:tmpl w:val="0415001D"/>
    <w:lvl w:ilvl="0">
      <w:start w:val="1"/>
      <w:numFmt w:val="decimal"/>
      <w:lvlText w:val="%1)"/>
      <w:lvlJc w:val="left"/>
      <w:pPr>
        <w:ind w:left="1070" w:hanging="360"/>
      </w:p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21" w15:restartNumberingAfterBreak="0">
    <w:nsid w:val="3E300691"/>
    <w:multiLevelType w:val="hybridMultilevel"/>
    <w:tmpl w:val="215C31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2851AB"/>
    <w:multiLevelType w:val="hybridMultilevel"/>
    <w:tmpl w:val="C5526A3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9CC6D90"/>
    <w:multiLevelType w:val="hybridMultilevel"/>
    <w:tmpl w:val="00B21CF0"/>
    <w:lvl w:ilvl="0" w:tplc="04150017">
      <w:start w:val="1"/>
      <w:numFmt w:val="lowerLetter"/>
      <w:lvlText w:val="%1)"/>
      <w:lvlJc w:val="left"/>
      <w:pPr>
        <w:ind w:left="720" w:hanging="360"/>
      </w:pPr>
      <w:rPr>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B837E9"/>
    <w:multiLevelType w:val="hybridMultilevel"/>
    <w:tmpl w:val="1F1E09BC"/>
    <w:lvl w:ilvl="0" w:tplc="9F1C944C">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5" w15:restartNumberingAfterBreak="0">
    <w:nsid w:val="4C494825"/>
    <w:multiLevelType w:val="hybridMultilevel"/>
    <w:tmpl w:val="D6F28D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DE34CF7"/>
    <w:multiLevelType w:val="hybridMultilevel"/>
    <w:tmpl w:val="1F4020FC"/>
    <w:lvl w:ilvl="0" w:tplc="0CAA3630">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54436060"/>
    <w:multiLevelType w:val="hybridMultilevel"/>
    <w:tmpl w:val="3E303FAE"/>
    <w:lvl w:ilvl="0" w:tplc="3960960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575946FE"/>
    <w:multiLevelType w:val="hybridMultilevel"/>
    <w:tmpl w:val="8356E3EA"/>
    <w:lvl w:ilvl="0" w:tplc="148A3B4C">
      <w:start w:val="1"/>
      <w:numFmt w:val="decimal"/>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8D02A8"/>
    <w:multiLevelType w:val="hybridMultilevel"/>
    <w:tmpl w:val="1EC02D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7FF27BE"/>
    <w:multiLevelType w:val="hybridMultilevel"/>
    <w:tmpl w:val="BF5CCDFC"/>
    <w:lvl w:ilvl="0" w:tplc="E67E01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21798B"/>
    <w:multiLevelType w:val="hybridMultilevel"/>
    <w:tmpl w:val="8356E3EA"/>
    <w:lvl w:ilvl="0" w:tplc="148A3B4C">
      <w:start w:val="1"/>
      <w:numFmt w:val="decimal"/>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BA7FE4"/>
    <w:multiLevelType w:val="hybridMultilevel"/>
    <w:tmpl w:val="2AC411EE"/>
    <w:lvl w:ilvl="0" w:tplc="3960960A">
      <w:start w:val="1"/>
      <w:numFmt w:val="bullet"/>
      <w:lvlText w:val=""/>
      <w:lvlJc w:val="left"/>
      <w:pPr>
        <w:ind w:left="1259" w:hanging="360"/>
      </w:pPr>
      <w:rPr>
        <w:rFonts w:ascii="Symbol" w:hAnsi="Symbol" w:hint="default"/>
      </w:rPr>
    </w:lvl>
    <w:lvl w:ilvl="1" w:tplc="04150003" w:tentative="1">
      <w:start w:val="1"/>
      <w:numFmt w:val="bullet"/>
      <w:lvlText w:val="o"/>
      <w:lvlJc w:val="left"/>
      <w:pPr>
        <w:ind w:left="1979" w:hanging="360"/>
      </w:pPr>
      <w:rPr>
        <w:rFonts w:ascii="Courier New" w:hAnsi="Courier New" w:cs="Courier New" w:hint="default"/>
      </w:rPr>
    </w:lvl>
    <w:lvl w:ilvl="2" w:tplc="04150005" w:tentative="1">
      <w:start w:val="1"/>
      <w:numFmt w:val="bullet"/>
      <w:lvlText w:val=""/>
      <w:lvlJc w:val="left"/>
      <w:pPr>
        <w:ind w:left="2699" w:hanging="360"/>
      </w:pPr>
      <w:rPr>
        <w:rFonts w:ascii="Wingdings" w:hAnsi="Wingdings" w:hint="default"/>
      </w:rPr>
    </w:lvl>
    <w:lvl w:ilvl="3" w:tplc="04150001" w:tentative="1">
      <w:start w:val="1"/>
      <w:numFmt w:val="bullet"/>
      <w:lvlText w:val=""/>
      <w:lvlJc w:val="left"/>
      <w:pPr>
        <w:ind w:left="3419" w:hanging="360"/>
      </w:pPr>
      <w:rPr>
        <w:rFonts w:ascii="Symbol" w:hAnsi="Symbol" w:hint="default"/>
      </w:rPr>
    </w:lvl>
    <w:lvl w:ilvl="4" w:tplc="04150003" w:tentative="1">
      <w:start w:val="1"/>
      <w:numFmt w:val="bullet"/>
      <w:lvlText w:val="o"/>
      <w:lvlJc w:val="left"/>
      <w:pPr>
        <w:ind w:left="4139" w:hanging="360"/>
      </w:pPr>
      <w:rPr>
        <w:rFonts w:ascii="Courier New" w:hAnsi="Courier New" w:cs="Courier New" w:hint="default"/>
      </w:rPr>
    </w:lvl>
    <w:lvl w:ilvl="5" w:tplc="04150005" w:tentative="1">
      <w:start w:val="1"/>
      <w:numFmt w:val="bullet"/>
      <w:lvlText w:val=""/>
      <w:lvlJc w:val="left"/>
      <w:pPr>
        <w:ind w:left="4859" w:hanging="360"/>
      </w:pPr>
      <w:rPr>
        <w:rFonts w:ascii="Wingdings" w:hAnsi="Wingdings" w:hint="default"/>
      </w:rPr>
    </w:lvl>
    <w:lvl w:ilvl="6" w:tplc="04150001" w:tentative="1">
      <w:start w:val="1"/>
      <w:numFmt w:val="bullet"/>
      <w:lvlText w:val=""/>
      <w:lvlJc w:val="left"/>
      <w:pPr>
        <w:ind w:left="5579" w:hanging="360"/>
      </w:pPr>
      <w:rPr>
        <w:rFonts w:ascii="Symbol" w:hAnsi="Symbol" w:hint="default"/>
      </w:rPr>
    </w:lvl>
    <w:lvl w:ilvl="7" w:tplc="04150003" w:tentative="1">
      <w:start w:val="1"/>
      <w:numFmt w:val="bullet"/>
      <w:lvlText w:val="o"/>
      <w:lvlJc w:val="left"/>
      <w:pPr>
        <w:ind w:left="6299" w:hanging="360"/>
      </w:pPr>
      <w:rPr>
        <w:rFonts w:ascii="Courier New" w:hAnsi="Courier New" w:cs="Courier New" w:hint="default"/>
      </w:rPr>
    </w:lvl>
    <w:lvl w:ilvl="8" w:tplc="04150005" w:tentative="1">
      <w:start w:val="1"/>
      <w:numFmt w:val="bullet"/>
      <w:lvlText w:val=""/>
      <w:lvlJc w:val="left"/>
      <w:pPr>
        <w:ind w:left="7019" w:hanging="360"/>
      </w:pPr>
      <w:rPr>
        <w:rFonts w:ascii="Wingdings" w:hAnsi="Wingdings" w:hint="default"/>
      </w:rPr>
    </w:lvl>
  </w:abstractNum>
  <w:abstractNum w:abstractNumId="33" w15:restartNumberingAfterBreak="0">
    <w:nsid w:val="60E04D09"/>
    <w:multiLevelType w:val="hybridMultilevel"/>
    <w:tmpl w:val="10B09A8C"/>
    <w:lvl w:ilvl="0" w:tplc="04150017">
      <w:start w:val="1"/>
      <w:numFmt w:val="lowerLetter"/>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63075983"/>
    <w:multiLevelType w:val="hybridMultilevel"/>
    <w:tmpl w:val="6FB6056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60D3DE1"/>
    <w:multiLevelType w:val="hybridMultilevel"/>
    <w:tmpl w:val="0F72FCC0"/>
    <w:lvl w:ilvl="0" w:tplc="1026C2E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D6509F"/>
    <w:multiLevelType w:val="hybridMultilevel"/>
    <w:tmpl w:val="86806E78"/>
    <w:lvl w:ilvl="0" w:tplc="E940BB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4975B9"/>
    <w:multiLevelType w:val="hybridMultilevel"/>
    <w:tmpl w:val="00B21CF0"/>
    <w:lvl w:ilvl="0" w:tplc="04150017">
      <w:start w:val="1"/>
      <w:numFmt w:val="lowerLetter"/>
      <w:lvlText w:val="%1)"/>
      <w:lvlJc w:val="left"/>
      <w:pPr>
        <w:ind w:left="720" w:hanging="360"/>
      </w:pPr>
      <w:rPr>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DA4AF8"/>
    <w:multiLevelType w:val="hybridMultilevel"/>
    <w:tmpl w:val="3028DB6A"/>
    <w:lvl w:ilvl="0" w:tplc="45788246">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6D4F347E"/>
    <w:multiLevelType w:val="hybridMultilevel"/>
    <w:tmpl w:val="E7987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182614"/>
    <w:multiLevelType w:val="hybridMultilevel"/>
    <w:tmpl w:val="00D68BA0"/>
    <w:lvl w:ilvl="0" w:tplc="4B54596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73A022FE"/>
    <w:multiLevelType w:val="hybridMultilevel"/>
    <w:tmpl w:val="0F72FCC0"/>
    <w:lvl w:ilvl="0" w:tplc="1026C2E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2F06E7"/>
    <w:multiLevelType w:val="hybridMultilevel"/>
    <w:tmpl w:val="E06E6D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6073B13"/>
    <w:multiLevelType w:val="hybridMultilevel"/>
    <w:tmpl w:val="0EDA3EA8"/>
    <w:lvl w:ilvl="0" w:tplc="02C6E296">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3A3D13"/>
    <w:multiLevelType w:val="hybridMultilevel"/>
    <w:tmpl w:val="7B0E3570"/>
    <w:lvl w:ilvl="0" w:tplc="682486F2">
      <w:start w:val="1"/>
      <w:numFmt w:val="upperRoman"/>
      <w:lvlText w:val="%1."/>
      <w:lvlJc w:val="left"/>
      <w:pPr>
        <w:ind w:left="1004" w:hanging="72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FE70E83"/>
    <w:multiLevelType w:val="singleLevel"/>
    <w:tmpl w:val="FC90ED9A"/>
    <w:lvl w:ilvl="0">
      <w:start w:val="1"/>
      <w:numFmt w:val="decimal"/>
      <w:lvlText w:val="%1."/>
      <w:lvlJc w:val="left"/>
      <w:pPr>
        <w:tabs>
          <w:tab w:val="num" w:pos="375"/>
        </w:tabs>
        <w:ind w:left="375" w:hanging="375"/>
      </w:pPr>
      <w:rPr>
        <w:rFonts w:hint="default"/>
        <w:b/>
        <w:i w:val="0"/>
        <w:color w:val="auto"/>
      </w:rPr>
    </w:lvl>
  </w:abstractNum>
  <w:num w:numId="1">
    <w:abstractNumId w:val="41"/>
  </w:num>
  <w:num w:numId="2">
    <w:abstractNumId w:val="21"/>
  </w:num>
  <w:num w:numId="3">
    <w:abstractNumId w:val="11"/>
  </w:num>
  <w:num w:numId="4">
    <w:abstractNumId w:val="18"/>
  </w:num>
  <w:num w:numId="5">
    <w:abstractNumId w:val="31"/>
  </w:num>
  <w:num w:numId="6">
    <w:abstractNumId w:val="13"/>
  </w:num>
  <w:num w:numId="7">
    <w:abstractNumId w:val="36"/>
  </w:num>
  <w:num w:numId="8">
    <w:abstractNumId w:val="25"/>
  </w:num>
  <w:num w:numId="9">
    <w:abstractNumId w:val="20"/>
  </w:num>
  <w:num w:numId="10">
    <w:abstractNumId w:val="29"/>
  </w:num>
  <w:num w:numId="11">
    <w:abstractNumId w:val="3"/>
  </w:num>
  <w:num w:numId="12">
    <w:abstractNumId w:val="22"/>
  </w:num>
  <w:num w:numId="13">
    <w:abstractNumId w:val="34"/>
  </w:num>
  <w:num w:numId="14">
    <w:abstractNumId w:val="28"/>
  </w:num>
  <w:num w:numId="15">
    <w:abstractNumId w:val="4"/>
  </w:num>
  <w:num w:numId="16">
    <w:abstractNumId w:val="12"/>
  </w:num>
  <w:num w:numId="17">
    <w:abstractNumId w:val="16"/>
  </w:num>
  <w:num w:numId="18">
    <w:abstractNumId w:val="5"/>
  </w:num>
  <w:num w:numId="19">
    <w:abstractNumId w:val="35"/>
  </w:num>
  <w:num w:numId="20">
    <w:abstractNumId w:val="39"/>
  </w:num>
  <w:num w:numId="21">
    <w:abstractNumId w:val="17"/>
  </w:num>
  <w:num w:numId="22">
    <w:abstractNumId w:val="42"/>
  </w:num>
  <w:num w:numId="23">
    <w:abstractNumId w:val="33"/>
  </w:num>
  <w:num w:numId="24">
    <w:abstractNumId w:val="40"/>
  </w:num>
  <w:num w:numId="25">
    <w:abstractNumId w:val="44"/>
  </w:num>
  <w:num w:numId="26">
    <w:abstractNumId w:val="26"/>
  </w:num>
  <w:num w:numId="27">
    <w:abstractNumId w:val="2"/>
  </w:num>
  <w:num w:numId="28">
    <w:abstractNumId w:val="38"/>
  </w:num>
  <w:num w:numId="29">
    <w:abstractNumId w:val="0"/>
  </w:num>
  <w:num w:numId="30">
    <w:abstractNumId w:val="15"/>
  </w:num>
  <w:num w:numId="31">
    <w:abstractNumId w:val="1"/>
  </w:num>
  <w:num w:numId="32">
    <w:abstractNumId w:val="19"/>
  </w:num>
  <w:num w:numId="33">
    <w:abstractNumId w:val="10"/>
  </w:num>
  <w:num w:numId="34">
    <w:abstractNumId w:val="9"/>
  </w:num>
  <w:num w:numId="35">
    <w:abstractNumId w:val="45"/>
    <w:lvlOverride w:ilvl="0">
      <w:startOverride w:val="1"/>
    </w:lvlOverride>
  </w:num>
  <w:num w:numId="36">
    <w:abstractNumId w:val="6"/>
  </w:num>
  <w:num w:numId="37">
    <w:abstractNumId w:val="23"/>
  </w:num>
  <w:num w:numId="38">
    <w:abstractNumId w:val="32"/>
  </w:num>
  <w:num w:numId="39">
    <w:abstractNumId w:val="43"/>
  </w:num>
  <w:num w:numId="40">
    <w:abstractNumId w:val="27"/>
  </w:num>
  <w:num w:numId="41">
    <w:abstractNumId w:val="7"/>
  </w:num>
  <w:num w:numId="42">
    <w:abstractNumId w:val="24"/>
  </w:num>
  <w:num w:numId="43">
    <w:abstractNumId w:val="37"/>
  </w:num>
  <w:num w:numId="44">
    <w:abstractNumId w:val="30"/>
  </w:num>
  <w:num w:numId="45">
    <w:abstractNumId w:val="8"/>
  </w:num>
  <w:num w:numId="4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F17"/>
    <w:rsid w:val="00003EEA"/>
    <w:rsid w:val="000065C4"/>
    <w:rsid w:val="00006801"/>
    <w:rsid w:val="0001278D"/>
    <w:rsid w:val="00012916"/>
    <w:rsid w:val="00022DCF"/>
    <w:rsid w:val="00027585"/>
    <w:rsid w:val="0002763E"/>
    <w:rsid w:val="000351A5"/>
    <w:rsid w:val="000368E7"/>
    <w:rsid w:val="000374E5"/>
    <w:rsid w:val="000378D9"/>
    <w:rsid w:val="00040687"/>
    <w:rsid w:val="0004112E"/>
    <w:rsid w:val="00041A87"/>
    <w:rsid w:val="00045B2C"/>
    <w:rsid w:val="00045FC1"/>
    <w:rsid w:val="00047281"/>
    <w:rsid w:val="00052F83"/>
    <w:rsid w:val="00053F0B"/>
    <w:rsid w:val="0005797D"/>
    <w:rsid w:val="000629A8"/>
    <w:rsid w:val="000650DD"/>
    <w:rsid w:val="0007361F"/>
    <w:rsid w:val="000745F5"/>
    <w:rsid w:val="00074C96"/>
    <w:rsid w:val="00075AFB"/>
    <w:rsid w:val="000807D3"/>
    <w:rsid w:val="00086F7E"/>
    <w:rsid w:val="00090BC6"/>
    <w:rsid w:val="000A12E8"/>
    <w:rsid w:val="000A3E20"/>
    <w:rsid w:val="000A7558"/>
    <w:rsid w:val="000B0DF0"/>
    <w:rsid w:val="000B108C"/>
    <w:rsid w:val="000B35E3"/>
    <w:rsid w:val="000B60CF"/>
    <w:rsid w:val="000C48D1"/>
    <w:rsid w:val="000C6AFA"/>
    <w:rsid w:val="000C79B8"/>
    <w:rsid w:val="000D1680"/>
    <w:rsid w:val="000D1A21"/>
    <w:rsid w:val="000D231F"/>
    <w:rsid w:val="000D400C"/>
    <w:rsid w:val="000D4C48"/>
    <w:rsid w:val="000D4DE7"/>
    <w:rsid w:val="000E36E3"/>
    <w:rsid w:val="000F38BE"/>
    <w:rsid w:val="000F4D91"/>
    <w:rsid w:val="000F631E"/>
    <w:rsid w:val="00100C39"/>
    <w:rsid w:val="00102874"/>
    <w:rsid w:val="00104457"/>
    <w:rsid w:val="00104B6D"/>
    <w:rsid w:val="00105447"/>
    <w:rsid w:val="00107CAD"/>
    <w:rsid w:val="001163FB"/>
    <w:rsid w:val="00116F56"/>
    <w:rsid w:val="001226A4"/>
    <w:rsid w:val="00136146"/>
    <w:rsid w:val="001409FB"/>
    <w:rsid w:val="001456C6"/>
    <w:rsid w:val="0014608E"/>
    <w:rsid w:val="00154EAF"/>
    <w:rsid w:val="00162294"/>
    <w:rsid w:val="0016254E"/>
    <w:rsid w:val="00163B5F"/>
    <w:rsid w:val="00163C72"/>
    <w:rsid w:val="00163C9D"/>
    <w:rsid w:val="00172BC9"/>
    <w:rsid w:val="00180D8C"/>
    <w:rsid w:val="00182262"/>
    <w:rsid w:val="00182B76"/>
    <w:rsid w:val="0018606E"/>
    <w:rsid w:val="0019166E"/>
    <w:rsid w:val="0019286E"/>
    <w:rsid w:val="0019446E"/>
    <w:rsid w:val="001965E0"/>
    <w:rsid w:val="00197361"/>
    <w:rsid w:val="001B32D0"/>
    <w:rsid w:val="001B5A34"/>
    <w:rsid w:val="001B6E4E"/>
    <w:rsid w:val="001B72C4"/>
    <w:rsid w:val="001C09FF"/>
    <w:rsid w:val="001D11E0"/>
    <w:rsid w:val="001D18F8"/>
    <w:rsid w:val="001D36A1"/>
    <w:rsid w:val="001D46A4"/>
    <w:rsid w:val="001D5008"/>
    <w:rsid w:val="001D67CB"/>
    <w:rsid w:val="001E6D5B"/>
    <w:rsid w:val="001F4EDD"/>
    <w:rsid w:val="001F7261"/>
    <w:rsid w:val="001F7912"/>
    <w:rsid w:val="001F7CFF"/>
    <w:rsid w:val="002023F3"/>
    <w:rsid w:val="002048B2"/>
    <w:rsid w:val="00210A1B"/>
    <w:rsid w:val="00215FBE"/>
    <w:rsid w:val="0022252D"/>
    <w:rsid w:val="00222FA7"/>
    <w:rsid w:val="00224490"/>
    <w:rsid w:val="00224DCE"/>
    <w:rsid w:val="00232C3A"/>
    <w:rsid w:val="00235F46"/>
    <w:rsid w:val="0024623C"/>
    <w:rsid w:val="00247BCA"/>
    <w:rsid w:val="0025745A"/>
    <w:rsid w:val="00264594"/>
    <w:rsid w:val="002719D9"/>
    <w:rsid w:val="00272088"/>
    <w:rsid w:val="0028348D"/>
    <w:rsid w:val="00285771"/>
    <w:rsid w:val="00292EBE"/>
    <w:rsid w:val="00293082"/>
    <w:rsid w:val="00294FC1"/>
    <w:rsid w:val="002974A0"/>
    <w:rsid w:val="002A1FE3"/>
    <w:rsid w:val="002A2500"/>
    <w:rsid w:val="002A77E7"/>
    <w:rsid w:val="002B0025"/>
    <w:rsid w:val="002B232B"/>
    <w:rsid w:val="002B7526"/>
    <w:rsid w:val="002C0043"/>
    <w:rsid w:val="002D2B57"/>
    <w:rsid w:val="002D3810"/>
    <w:rsid w:val="002D4F71"/>
    <w:rsid w:val="002D6494"/>
    <w:rsid w:val="002E1815"/>
    <w:rsid w:val="002E195B"/>
    <w:rsid w:val="002E7D56"/>
    <w:rsid w:val="002F1C7B"/>
    <w:rsid w:val="002F465D"/>
    <w:rsid w:val="0030032E"/>
    <w:rsid w:val="00304D33"/>
    <w:rsid w:val="00305A33"/>
    <w:rsid w:val="00311C0F"/>
    <w:rsid w:val="003135FD"/>
    <w:rsid w:val="00314B44"/>
    <w:rsid w:val="00314E7B"/>
    <w:rsid w:val="00316536"/>
    <w:rsid w:val="00317809"/>
    <w:rsid w:val="00323482"/>
    <w:rsid w:val="0032692C"/>
    <w:rsid w:val="00327A9A"/>
    <w:rsid w:val="00332328"/>
    <w:rsid w:val="00336F61"/>
    <w:rsid w:val="003425DC"/>
    <w:rsid w:val="00343D27"/>
    <w:rsid w:val="00350484"/>
    <w:rsid w:val="003565E5"/>
    <w:rsid w:val="00363239"/>
    <w:rsid w:val="00364354"/>
    <w:rsid w:val="00371073"/>
    <w:rsid w:val="00371AAD"/>
    <w:rsid w:val="003720E0"/>
    <w:rsid w:val="00380B2D"/>
    <w:rsid w:val="00381102"/>
    <w:rsid w:val="00381A99"/>
    <w:rsid w:val="00383F40"/>
    <w:rsid w:val="00385CFA"/>
    <w:rsid w:val="00390DC3"/>
    <w:rsid w:val="0039159B"/>
    <w:rsid w:val="003A4D12"/>
    <w:rsid w:val="003B13C4"/>
    <w:rsid w:val="003B4285"/>
    <w:rsid w:val="003B5FBA"/>
    <w:rsid w:val="003C2FDC"/>
    <w:rsid w:val="003C5925"/>
    <w:rsid w:val="003D0997"/>
    <w:rsid w:val="003D41F1"/>
    <w:rsid w:val="003D4E5D"/>
    <w:rsid w:val="003E46F5"/>
    <w:rsid w:val="003E6C53"/>
    <w:rsid w:val="003E75E7"/>
    <w:rsid w:val="003F545E"/>
    <w:rsid w:val="0040005F"/>
    <w:rsid w:val="004073D8"/>
    <w:rsid w:val="004116D8"/>
    <w:rsid w:val="004166F0"/>
    <w:rsid w:val="00416E40"/>
    <w:rsid w:val="00417257"/>
    <w:rsid w:val="004210E3"/>
    <w:rsid w:val="00422DAE"/>
    <w:rsid w:val="004249EB"/>
    <w:rsid w:val="0043283C"/>
    <w:rsid w:val="00435F3A"/>
    <w:rsid w:val="00445205"/>
    <w:rsid w:val="004465C3"/>
    <w:rsid w:val="004516F8"/>
    <w:rsid w:val="00453AC6"/>
    <w:rsid w:val="00460EE2"/>
    <w:rsid w:val="00461210"/>
    <w:rsid w:val="0046606B"/>
    <w:rsid w:val="00470EB0"/>
    <w:rsid w:val="00474257"/>
    <w:rsid w:val="00476366"/>
    <w:rsid w:val="00483D98"/>
    <w:rsid w:val="00493136"/>
    <w:rsid w:val="004A57D4"/>
    <w:rsid w:val="004B24AB"/>
    <w:rsid w:val="004B59A2"/>
    <w:rsid w:val="004B5FE9"/>
    <w:rsid w:val="004B6F70"/>
    <w:rsid w:val="004C1877"/>
    <w:rsid w:val="004C6A64"/>
    <w:rsid w:val="004C6CBB"/>
    <w:rsid w:val="004D5C26"/>
    <w:rsid w:val="004D6CC3"/>
    <w:rsid w:val="004D7A66"/>
    <w:rsid w:val="004F21B1"/>
    <w:rsid w:val="004F41C6"/>
    <w:rsid w:val="00501105"/>
    <w:rsid w:val="00504078"/>
    <w:rsid w:val="0050551D"/>
    <w:rsid w:val="00506F3E"/>
    <w:rsid w:val="00510967"/>
    <w:rsid w:val="005137F0"/>
    <w:rsid w:val="00514CC6"/>
    <w:rsid w:val="005153FE"/>
    <w:rsid w:val="005159A4"/>
    <w:rsid w:val="00532050"/>
    <w:rsid w:val="005361EC"/>
    <w:rsid w:val="00541742"/>
    <w:rsid w:val="005447A0"/>
    <w:rsid w:val="005457F5"/>
    <w:rsid w:val="00545C4B"/>
    <w:rsid w:val="00552411"/>
    <w:rsid w:val="00553862"/>
    <w:rsid w:val="00555568"/>
    <w:rsid w:val="00564A70"/>
    <w:rsid w:val="0056585F"/>
    <w:rsid w:val="005758DB"/>
    <w:rsid w:val="00576A2A"/>
    <w:rsid w:val="005828AA"/>
    <w:rsid w:val="00584B95"/>
    <w:rsid w:val="00593A07"/>
    <w:rsid w:val="00594081"/>
    <w:rsid w:val="0059458A"/>
    <w:rsid w:val="00594B71"/>
    <w:rsid w:val="0059660A"/>
    <w:rsid w:val="00597E9C"/>
    <w:rsid w:val="005A022A"/>
    <w:rsid w:val="005A07C9"/>
    <w:rsid w:val="005A28CC"/>
    <w:rsid w:val="005B21D0"/>
    <w:rsid w:val="005B2858"/>
    <w:rsid w:val="005B6BEE"/>
    <w:rsid w:val="005C136C"/>
    <w:rsid w:val="005C4EB9"/>
    <w:rsid w:val="005C5CDF"/>
    <w:rsid w:val="005D31E0"/>
    <w:rsid w:val="005E26B9"/>
    <w:rsid w:val="005E3D2B"/>
    <w:rsid w:val="005E5258"/>
    <w:rsid w:val="005E745F"/>
    <w:rsid w:val="005F0ACB"/>
    <w:rsid w:val="005F18CD"/>
    <w:rsid w:val="005F505E"/>
    <w:rsid w:val="005F614F"/>
    <w:rsid w:val="00601875"/>
    <w:rsid w:val="00602ECD"/>
    <w:rsid w:val="0060430E"/>
    <w:rsid w:val="006129CB"/>
    <w:rsid w:val="00620F24"/>
    <w:rsid w:val="00632FC6"/>
    <w:rsid w:val="006339CD"/>
    <w:rsid w:val="00636A49"/>
    <w:rsid w:val="00636B66"/>
    <w:rsid w:val="00640014"/>
    <w:rsid w:val="00647270"/>
    <w:rsid w:val="00647501"/>
    <w:rsid w:val="00650D14"/>
    <w:rsid w:val="00652DC9"/>
    <w:rsid w:val="00653093"/>
    <w:rsid w:val="006579F9"/>
    <w:rsid w:val="006605DB"/>
    <w:rsid w:val="00660A15"/>
    <w:rsid w:val="00675105"/>
    <w:rsid w:val="00675D38"/>
    <w:rsid w:val="00676E27"/>
    <w:rsid w:val="0068039C"/>
    <w:rsid w:val="006807AB"/>
    <w:rsid w:val="00680C9F"/>
    <w:rsid w:val="00682A1E"/>
    <w:rsid w:val="00685EB1"/>
    <w:rsid w:val="00686685"/>
    <w:rsid w:val="00694D63"/>
    <w:rsid w:val="00695845"/>
    <w:rsid w:val="00696137"/>
    <w:rsid w:val="006A3CBE"/>
    <w:rsid w:val="006A483F"/>
    <w:rsid w:val="006A668A"/>
    <w:rsid w:val="006B3842"/>
    <w:rsid w:val="006D02E9"/>
    <w:rsid w:val="006D55AE"/>
    <w:rsid w:val="006D6357"/>
    <w:rsid w:val="006E0378"/>
    <w:rsid w:val="006E7C8E"/>
    <w:rsid w:val="006F1C4A"/>
    <w:rsid w:val="006F2103"/>
    <w:rsid w:val="006F5AEB"/>
    <w:rsid w:val="006F7790"/>
    <w:rsid w:val="00703E91"/>
    <w:rsid w:val="007201BB"/>
    <w:rsid w:val="00722A7B"/>
    <w:rsid w:val="00726BD5"/>
    <w:rsid w:val="007310EC"/>
    <w:rsid w:val="007337E5"/>
    <w:rsid w:val="007411D2"/>
    <w:rsid w:val="00742F3F"/>
    <w:rsid w:val="00744882"/>
    <w:rsid w:val="0075393A"/>
    <w:rsid w:val="007563FF"/>
    <w:rsid w:val="007629C8"/>
    <w:rsid w:val="0076305B"/>
    <w:rsid w:val="0076426C"/>
    <w:rsid w:val="00766D95"/>
    <w:rsid w:val="00771A00"/>
    <w:rsid w:val="00772D39"/>
    <w:rsid w:val="0078022D"/>
    <w:rsid w:val="00781FEC"/>
    <w:rsid w:val="00790BFF"/>
    <w:rsid w:val="00791285"/>
    <w:rsid w:val="0079292B"/>
    <w:rsid w:val="00797AD8"/>
    <w:rsid w:val="007B62DA"/>
    <w:rsid w:val="007B7269"/>
    <w:rsid w:val="007C18D6"/>
    <w:rsid w:val="007C3643"/>
    <w:rsid w:val="007D73EA"/>
    <w:rsid w:val="007E0A99"/>
    <w:rsid w:val="007E0D8D"/>
    <w:rsid w:val="007E2425"/>
    <w:rsid w:val="007E6EA5"/>
    <w:rsid w:val="007F0B30"/>
    <w:rsid w:val="007F43E4"/>
    <w:rsid w:val="007F503C"/>
    <w:rsid w:val="008005DE"/>
    <w:rsid w:val="00811F7D"/>
    <w:rsid w:val="008138DD"/>
    <w:rsid w:val="00813F17"/>
    <w:rsid w:val="008229C3"/>
    <w:rsid w:val="00832879"/>
    <w:rsid w:val="00835DCD"/>
    <w:rsid w:val="00851BD1"/>
    <w:rsid w:val="008543E2"/>
    <w:rsid w:val="00855651"/>
    <w:rsid w:val="00860A60"/>
    <w:rsid w:val="008621CD"/>
    <w:rsid w:val="00862340"/>
    <w:rsid w:val="00862D15"/>
    <w:rsid w:val="00865013"/>
    <w:rsid w:val="0087172B"/>
    <w:rsid w:val="00873C05"/>
    <w:rsid w:val="00880FE1"/>
    <w:rsid w:val="00886A9E"/>
    <w:rsid w:val="0088767C"/>
    <w:rsid w:val="00895644"/>
    <w:rsid w:val="008A24E4"/>
    <w:rsid w:val="008A5D7E"/>
    <w:rsid w:val="008C01BF"/>
    <w:rsid w:val="008C25DC"/>
    <w:rsid w:val="008C3CB4"/>
    <w:rsid w:val="008C4B6D"/>
    <w:rsid w:val="008C7298"/>
    <w:rsid w:val="008C74C0"/>
    <w:rsid w:val="008D0D6F"/>
    <w:rsid w:val="008D1ADB"/>
    <w:rsid w:val="008E213C"/>
    <w:rsid w:val="008E3440"/>
    <w:rsid w:val="008E4901"/>
    <w:rsid w:val="008F07CD"/>
    <w:rsid w:val="008F1E01"/>
    <w:rsid w:val="008F5F6B"/>
    <w:rsid w:val="009004B3"/>
    <w:rsid w:val="00904AE7"/>
    <w:rsid w:val="009056A9"/>
    <w:rsid w:val="00906A2A"/>
    <w:rsid w:val="0091098C"/>
    <w:rsid w:val="009125E3"/>
    <w:rsid w:val="00927885"/>
    <w:rsid w:val="009337FE"/>
    <w:rsid w:val="00935E44"/>
    <w:rsid w:val="0095299C"/>
    <w:rsid w:val="0095400A"/>
    <w:rsid w:val="0096390F"/>
    <w:rsid w:val="00966F55"/>
    <w:rsid w:val="009733CB"/>
    <w:rsid w:val="00974986"/>
    <w:rsid w:val="00982921"/>
    <w:rsid w:val="00983C4C"/>
    <w:rsid w:val="0098533B"/>
    <w:rsid w:val="00993823"/>
    <w:rsid w:val="009957F2"/>
    <w:rsid w:val="009A094B"/>
    <w:rsid w:val="009A4745"/>
    <w:rsid w:val="009A66A8"/>
    <w:rsid w:val="009B3801"/>
    <w:rsid w:val="009B7E29"/>
    <w:rsid w:val="009C28C7"/>
    <w:rsid w:val="009C3B95"/>
    <w:rsid w:val="009C7A68"/>
    <w:rsid w:val="009D734D"/>
    <w:rsid w:val="009D76E4"/>
    <w:rsid w:val="009E11BC"/>
    <w:rsid w:val="009E196F"/>
    <w:rsid w:val="009E71AE"/>
    <w:rsid w:val="009F78FB"/>
    <w:rsid w:val="00A20FAD"/>
    <w:rsid w:val="00A24B45"/>
    <w:rsid w:val="00A306FF"/>
    <w:rsid w:val="00A35930"/>
    <w:rsid w:val="00A35ED8"/>
    <w:rsid w:val="00A37D9E"/>
    <w:rsid w:val="00A4494C"/>
    <w:rsid w:val="00A52FA4"/>
    <w:rsid w:val="00A60BCA"/>
    <w:rsid w:val="00A61F80"/>
    <w:rsid w:val="00A639A1"/>
    <w:rsid w:val="00A7071C"/>
    <w:rsid w:val="00A70D4E"/>
    <w:rsid w:val="00A72470"/>
    <w:rsid w:val="00A76990"/>
    <w:rsid w:val="00A93DC6"/>
    <w:rsid w:val="00A95343"/>
    <w:rsid w:val="00A95369"/>
    <w:rsid w:val="00AA0642"/>
    <w:rsid w:val="00AA52CB"/>
    <w:rsid w:val="00AA5957"/>
    <w:rsid w:val="00AA6699"/>
    <w:rsid w:val="00AB06E8"/>
    <w:rsid w:val="00AB3EBE"/>
    <w:rsid w:val="00AC5EAE"/>
    <w:rsid w:val="00AD1770"/>
    <w:rsid w:val="00AD43B0"/>
    <w:rsid w:val="00AD4414"/>
    <w:rsid w:val="00AD7C9D"/>
    <w:rsid w:val="00AE7CE1"/>
    <w:rsid w:val="00AF24A0"/>
    <w:rsid w:val="00AF4468"/>
    <w:rsid w:val="00B057C1"/>
    <w:rsid w:val="00B12859"/>
    <w:rsid w:val="00B16BC0"/>
    <w:rsid w:val="00B2132E"/>
    <w:rsid w:val="00B22DCE"/>
    <w:rsid w:val="00B22E5B"/>
    <w:rsid w:val="00B25E86"/>
    <w:rsid w:val="00B26F62"/>
    <w:rsid w:val="00B36D6E"/>
    <w:rsid w:val="00B601A9"/>
    <w:rsid w:val="00B60745"/>
    <w:rsid w:val="00B6544C"/>
    <w:rsid w:val="00B6760D"/>
    <w:rsid w:val="00B7211D"/>
    <w:rsid w:val="00B76C7C"/>
    <w:rsid w:val="00B77798"/>
    <w:rsid w:val="00B813BE"/>
    <w:rsid w:val="00B8187A"/>
    <w:rsid w:val="00B8434B"/>
    <w:rsid w:val="00B8653F"/>
    <w:rsid w:val="00BA2778"/>
    <w:rsid w:val="00BA3D3D"/>
    <w:rsid w:val="00BA4E90"/>
    <w:rsid w:val="00BB4260"/>
    <w:rsid w:val="00BB5BBB"/>
    <w:rsid w:val="00BB7622"/>
    <w:rsid w:val="00BC11B4"/>
    <w:rsid w:val="00BD0D88"/>
    <w:rsid w:val="00BD611D"/>
    <w:rsid w:val="00BD7B91"/>
    <w:rsid w:val="00BE565A"/>
    <w:rsid w:val="00BE7196"/>
    <w:rsid w:val="00BF25AA"/>
    <w:rsid w:val="00C008FA"/>
    <w:rsid w:val="00C10BB6"/>
    <w:rsid w:val="00C1182E"/>
    <w:rsid w:val="00C226F6"/>
    <w:rsid w:val="00C24BBC"/>
    <w:rsid w:val="00C25969"/>
    <w:rsid w:val="00C34377"/>
    <w:rsid w:val="00C37600"/>
    <w:rsid w:val="00C40DE1"/>
    <w:rsid w:val="00C4110E"/>
    <w:rsid w:val="00C477CE"/>
    <w:rsid w:val="00C47931"/>
    <w:rsid w:val="00C50459"/>
    <w:rsid w:val="00C5391A"/>
    <w:rsid w:val="00C539E3"/>
    <w:rsid w:val="00C54D8A"/>
    <w:rsid w:val="00C61EDD"/>
    <w:rsid w:val="00C65F19"/>
    <w:rsid w:val="00C72055"/>
    <w:rsid w:val="00C7770E"/>
    <w:rsid w:val="00C80252"/>
    <w:rsid w:val="00C85520"/>
    <w:rsid w:val="00C85C18"/>
    <w:rsid w:val="00C91880"/>
    <w:rsid w:val="00C92E79"/>
    <w:rsid w:val="00C938CD"/>
    <w:rsid w:val="00C9448D"/>
    <w:rsid w:val="00C96DEB"/>
    <w:rsid w:val="00CA0959"/>
    <w:rsid w:val="00CB721A"/>
    <w:rsid w:val="00CC2E51"/>
    <w:rsid w:val="00CC52AF"/>
    <w:rsid w:val="00CD5FE3"/>
    <w:rsid w:val="00CE4439"/>
    <w:rsid w:val="00CF27C6"/>
    <w:rsid w:val="00D01A58"/>
    <w:rsid w:val="00D05718"/>
    <w:rsid w:val="00D06ED3"/>
    <w:rsid w:val="00D07163"/>
    <w:rsid w:val="00D10F99"/>
    <w:rsid w:val="00D133AF"/>
    <w:rsid w:val="00D1601F"/>
    <w:rsid w:val="00D21496"/>
    <w:rsid w:val="00D3057A"/>
    <w:rsid w:val="00D30635"/>
    <w:rsid w:val="00D333E9"/>
    <w:rsid w:val="00D34CAC"/>
    <w:rsid w:val="00D36B0A"/>
    <w:rsid w:val="00D42A19"/>
    <w:rsid w:val="00D44097"/>
    <w:rsid w:val="00D45FFC"/>
    <w:rsid w:val="00D50545"/>
    <w:rsid w:val="00D52DE8"/>
    <w:rsid w:val="00D53EC9"/>
    <w:rsid w:val="00D619C2"/>
    <w:rsid w:val="00D72F43"/>
    <w:rsid w:val="00D73ECB"/>
    <w:rsid w:val="00D7406A"/>
    <w:rsid w:val="00D77B83"/>
    <w:rsid w:val="00D841FC"/>
    <w:rsid w:val="00D90ACE"/>
    <w:rsid w:val="00D923A2"/>
    <w:rsid w:val="00D956D2"/>
    <w:rsid w:val="00D97086"/>
    <w:rsid w:val="00DA0941"/>
    <w:rsid w:val="00DA0B3B"/>
    <w:rsid w:val="00DA3E16"/>
    <w:rsid w:val="00DA727D"/>
    <w:rsid w:val="00DA7375"/>
    <w:rsid w:val="00DA7A9B"/>
    <w:rsid w:val="00DB2584"/>
    <w:rsid w:val="00DB2894"/>
    <w:rsid w:val="00DD2272"/>
    <w:rsid w:val="00DD235E"/>
    <w:rsid w:val="00DD3F43"/>
    <w:rsid w:val="00DD4822"/>
    <w:rsid w:val="00DD7086"/>
    <w:rsid w:val="00DE2476"/>
    <w:rsid w:val="00DE69CA"/>
    <w:rsid w:val="00DF4B97"/>
    <w:rsid w:val="00E0250C"/>
    <w:rsid w:val="00E13971"/>
    <w:rsid w:val="00E16F3E"/>
    <w:rsid w:val="00E17A09"/>
    <w:rsid w:val="00E17E51"/>
    <w:rsid w:val="00E20416"/>
    <w:rsid w:val="00E25583"/>
    <w:rsid w:val="00E506CA"/>
    <w:rsid w:val="00E55CCB"/>
    <w:rsid w:val="00E57921"/>
    <w:rsid w:val="00E652AF"/>
    <w:rsid w:val="00E72622"/>
    <w:rsid w:val="00E746DF"/>
    <w:rsid w:val="00E75D22"/>
    <w:rsid w:val="00E763CC"/>
    <w:rsid w:val="00E76E7C"/>
    <w:rsid w:val="00E77C55"/>
    <w:rsid w:val="00E827E7"/>
    <w:rsid w:val="00E82BB2"/>
    <w:rsid w:val="00E83DF9"/>
    <w:rsid w:val="00E909C2"/>
    <w:rsid w:val="00EA0377"/>
    <w:rsid w:val="00EA2F32"/>
    <w:rsid w:val="00EA4455"/>
    <w:rsid w:val="00EA62B7"/>
    <w:rsid w:val="00EA6E14"/>
    <w:rsid w:val="00EA779B"/>
    <w:rsid w:val="00EB063C"/>
    <w:rsid w:val="00EB2E12"/>
    <w:rsid w:val="00EB6269"/>
    <w:rsid w:val="00EC0520"/>
    <w:rsid w:val="00EC1C1C"/>
    <w:rsid w:val="00EC7D9E"/>
    <w:rsid w:val="00ED28C1"/>
    <w:rsid w:val="00ED309C"/>
    <w:rsid w:val="00ED4870"/>
    <w:rsid w:val="00EE254C"/>
    <w:rsid w:val="00EE3525"/>
    <w:rsid w:val="00EF2573"/>
    <w:rsid w:val="00F01959"/>
    <w:rsid w:val="00F01D3C"/>
    <w:rsid w:val="00F03631"/>
    <w:rsid w:val="00F1091F"/>
    <w:rsid w:val="00F14FDA"/>
    <w:rsid w:val="00F20F0C"/>
    <w:rsid w:val="00F248CD"/>
    <w:rsid w:val="00F2561D"/>
    <w:rsid w:val="00F257A0"/>
    <w:rsid w:val="00F261B3"/>
    <w:rsid w:val="00F26D2B"/>
    <w:rsid w:val="00F26FEB"/>
    <w:rsid w:val="00F33762"/>
    <w:rsid w:val="00F35624"/>
    <w:rsid w:val="00F44BE8"/>
    <w:rsid w:val="00F45EAD"/>
    <w:rsid w:val="00F47857"/>
    <w:rsid w:val="00F537ED"/>
    <w:rsid w:val="00F63449"/>
    <w:rsid w:val="00F63595"/>
    <w:rsid w:val="00F729AD"/>
    <w:rsid w:val="00F74F40"/>
    <w:rsid w:val="00F75AE2"/>
    <w:rsid w:val="00F814E9"/>
    <w:rsid w:val="00F817C2"/>
    <w:rsid w:val="00F83ACB"/>
    <w:rsid w:val="00F94809"/>
    <w:rsid w:val="00F95C0B"/>
    <w:rsid w:val="00F97C3A"/>
    <w:rsid w:val="00FC0453"/>
    <w:rsid w:val="00FD0373"/>
    <w:rsid w:val="00FD14BF"/>
    <w:rsid w:val="00FD15D4"/>
    <w:rsid w:val="00FD7724"/>
    <w:rsid w:val="00FE02CF"/>
    <w:rsid w:val="00FE413E"/>
    <w:rsid w:val="00FE7772"/>
    <w:rsid w:val="00FE7AF5"/>
    <w:rsid w:val="00FF2A05"/>
    <w:rsid w:val="00FF3A32"/>
    <w:rsid w:val="00FF46B1"/>
    <w:rsid w:val="00FF6D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22F8"/>
  <w15:docId w15:val="{C9126240-F7EC-42D8-AEF0-6F5F7E07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3E16"/>
  </w:style>
  <w:style w:type="paragraph" w:styleId="Nagwek1">
    <w:name w:val="heading 1"/>
    <w:basedOn w:val="Normalny"/>
    <w:next w:val="Normalny"/>
    <w:link w:val="Nagwek1Znak"/>
    <w:uiPriority w:val="9"/>
    <w:qFormat/>
    <w:rsid w:val="00CD5F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CD5F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CD5F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CD5FE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CD5FE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punktor kreska,Akapit z listą3,List_Paragraph,Multilevel para_II,List Paragraph1,Akapit z listą BS,Bullet1,Bullets,List Paragraph 1,References,List Paragraph (numbered (a)),IBL List Paragraph,List Paragraph nowy,Obiekt,Styl 1"/>
    <w:basedOn w:val="Normalny"/>
    <w:link w:val="AkapitzlistZnak"/>
    <w:qFormat/>
    <w:rsid w:val="0078022D"/>
    <w:pPr>
      <w:ind w:left="720"/>
      <w:contextualSpacing/>
    </w:pPr>
  </w:style>
  <w:style w:type="paragraph" w:styleId="Nagwek">
    <w:name w:val="header"/>
    <w:basedOn w:val="Normalny"/>
    <w:link w:val="NagwekZnak"/>
    <w:uiPriority w:val="99"/>
    <w:unhideWhenUsed/>
    <w:rsid w:val="001F79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7912"/>
  </w:style>
  <w:style w:type="paragraph" w:styleId="Stopka">
    <w:name w:val="footer"/>
    <w:basedOn w:val="Normalny"/>
    <w:link w:val="StopkaZnak"/>
    <w:uiPriority w:val="99"/>
    <w:unhideWhenUsed/>
    <w:rsid w:val="001F79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7912"/>
  </w:style>
  <w:style w:type="character" w:customStyle="1" w:styleId="alb">
    <w:name w:val="a_lb"/>
    <w:basedOn w:val="Domylnaczcionkaakapitu"/>
    <w:rsid w:val="00694D63"/>
  </w:style>
  <w:style w:type="paragraph" w:styleId="NormalnyWeb">
    <w:name w:val="Normal (Web)"/>
    <w:basedOn w:val="Normalny"/>
    <w:uiPriority w:val="99"/>
    <w:unhideWhenUsed/>
    <w:rsid w:val="00F6359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22D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2DCE"/>
    <w:rPr>
      <w:rFonts w:ascii="Tahoma" w:hAnsi="Tahoma" w:cs="Tahoma"/>
      <w:sz w:val="16"/>
      <w:szCs w:val="16"/>
    </w:rPr>
  </w:style>
  <w:style w:type="paragraph" w:customStyle="1" w:styleId="Default">
    <w:name w:val="Default"/>
    <w:rsid w:val="004D5C2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Styl">
    <w:name w:val="Styl"/>
    <w:rsid w:val="004D5C2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63239"/>
    <w:rPr>
      <w:color w:val="0000FF"/>
      <w:u w:val="single"/>
    </w:rPr>
  </w:style>
  <w:style w:type="character" w:styleId="Uwydatnienie">
    <w:name w:val="Emphasis"/>
    <w:basedOn w:val="Domylnaczcionkaakapitu"/>
    <w:uiPriority w:val="20"/>
    <w:qFormat/>
    <w:rsid w:val="00363239"/>
    <w:rPr>
      <w:i/>
      <w:iCs/>
    </w:rPr>
  </w:style>
  <w:style w:type="paragraph" w:styleId="Poprawka">
    <w:name w:val="Revision"/>
    <w:hidden/>
    <w:uiPriority w:val="99"/>
    <w:semiHidden/>
    <w:rsid w:val="006A3CBE"/>
    <w:pPr>
      <w:spacing w:after="0" w:line="240" w:lineRule="auto"/>
    </w:pPr>
  </w:style>
  <w:style w:type="paragraph" w:styleId="Tekstprzypisukocowego">
    <w:name w:val="endnote text"/>
    <w:basedOn w:val="Normalny"/>
    <w:link w:val="TekstprzypisukocowegoZnak"/>
    <w:uiPriority w:val="99"/>
    <w:semiHidden/>
    <w:unhideWhenUsed/>
    <w:rsid w:val="00460E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EE2"/>
    <w:rPr>
      <w:sz w:val="20"/>
      <w:szCs w:val="20"/>
    </w:rPr>
  </w:style>
  <w:style w:type="character" w:styleId="Odwoanieprzypisukocowego">
    <w:name w:val="endnote reference"/>
    <w:basedOn w:val="Domylnaczcionkaakapitu"/>
    <w:uiPriority w:val="99"/>
    <w:semiHidden/>
    <w:unhideWhenUsed/>
    <w:rsid w:val="00460EE2"/>
    <w:rPr>
      <w:vertAlign w:val="superscript"/>
    </w:rPr>
  </w:style>
  <w:style w:type="paragraph" w:styleId="Tekstpodstawowy">
    <w:name w:val="Body Text"/>
    <w:basedOn w:val="Normalny"/>
    <w:link w:val="TekstpodstawowyZnak"/>
    <w:semiHidden/>
    <w:rsid w:val="00652DC9"/>
    <w:pPr>
      <w:spacing w:after="0" w:line="360" w:lineRule="auto"/>
      <w:jc w:val="both"/>
    </w:pPr>
    <w:rPr>
      <w:rFonts w:ascii="Arial" w:eastAsia="Times New Roman" w:hAnsi="Arial" w:cs="Times New Roman"/>
      <w:szCs w:val="20"/>
      <w:lang w:eastAsia="pl-PL"/>
    </w:rPr>
  </w:style>
  <w:style w:type="character" w:customStyle="1" w:styleId="TekstpodstawowyZnak">
    <w:name w:val="Tekst podstawowy Znak"/>
    <w:basedOn w:val="Domylnaczcionkaakapitu"/>
    <w:link w:val="Tekstpodstawowy"/>
    <w:semiHidden/>
    <w:rsid w:val="00652DC9"/>
    <w:rPr>
      <w:rFonts w:ascii="Arial" w:eastAsia="Times New Roman" w:hAnsi="Arial" w:cs="Times New Roman"/>
      <w:szCs w:val="20"/>
      <w:lang w:eastAsia="pl-PL"/>
    </w:rPr>
  </w:style>
  <w:style w:type="character" w:customStyle="1" w:styleId="size">
    <w:name w:val="size"/>
    <w:basedOn w:val="Domylnaczcionkaakapitu"/>
    <w:rsid w:val="000378D9"/>
  </w:style>
  <w:style w:type="character" w:customStyle="1" w:styleId="Nagwek1Znak">
    <w:name w:val="Nagłówek 1 Znak"/>
    <w:basedOn w:val="Domylnaczcionkaakapitu"/>
    <w:link w:val="Nagwek1"/>
    <w:uiPriority w:val="9"/>
    <w:rsid w:val="00CD5FE3"/>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CD5FE3"/>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CD5FE3"/>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CD5FE3"/>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rsid w:val="00CD5FE3"/>
    <w:rPr>
      <w:rFonts w:asciiTheme="majorHAnsi" w:eastAsiaTheme="majorEastAsia" w:hAnsiTheme="majorHAnsi" w:cstheme="majorBidi"/>
      <w:color w:val="365F91" w:themeColor="accent1" w:themeShade="BF"/>
    </w:rPr>
  </w:style>
  <w:style w:type="paragraph" w:styleId="Lista">
    <w:name w:val="List"/>
    <w:basedOn w:val="Normalny"/>
    <w:uiPriority w:val="99"/>
    <w:unhideWhenUsed/>
    <w:rsid w:val="00CD5FE3"/>
    <w:pPr>
      <w:ind w:left="283" w:hanging="283"/>
      <w:contextualSpacing/>
    </w:pPr>
  </w:style>
  <w:style w:type="paragraph" w:styleId="Lista2">
    <w:name w:val="List 2"/>
    <w:basedOn w:val="Normalny"/>
    <w:uiPriority w:val="99"/>
    <w:unhideWhenUsed/>
    <w:rsid w:val="00CD5FE3"/>
    <w:pPr>
      <w:ind w:left="566" w:hanging="283"/>
      <w:contextualSpacing/>
    </w:pPr>
  </w:style>
  <w:style w:type="paragraph" w:styleId="Lista3">
    <w:name w:val="List 3"/>
    <w:basedOn w:val="Normalny"/>
    <w:uiPriority w:val="99"/>
    <w:unhideWhenUsed/>
    <w:rsid w:val="00CD5FE3"/>
    <w:pPr>
      <w:ind w:left="849" w:hanging="283"/>
      <w:contextualSpacing/>
    </w:pPr>
  </w:style>
  <w:style w:type="paragraph" w:styleId="Lista5">
    <w:name w:val="List 5"/>
    <w:basedOn w:val="Normalny"/>
    <w:uiPriority w:val="99"/>
    <w:unhideWhenUsed/>
    <w:rsid w:val="00CD5FE3"/>
    <w:pPr>
      <w:ind w:left="1415" w:hanging="283"/>
      <w:contextualSpacing/>
    </w:pPr>
  </w:style>
  <w:style w:type="paragraph" w:styleId="Listapunktowana2">
    <w:name w:val="List Bullet 2"/>
    <w:basedOn w:val="Normalny"/>
    <w:uiPriority w:val="99"/>
    <w:unhideWhenUsed/>
    <w:rsid w:val="00CD5FE3"/>
    <w:pPr>
      <w:numPr>
        <w:numId w:val="29"/>
      </w:numPr>
      <w:contextualSpacing/>
    </w:pPr>
  </w:style>
  <w:style w:type="paragraph" w:styleId="Tekstpodstawowyzwciciem">
    <w:name w:val="Body Text First Indent"/>
    <w:basedOn w:val="Tekstpodstawowy"/>
    <w:link w:val="TekstpodstawowyzwciciemZnak"/>
    <w:uiPriority w:val="99"/>
    <w:unhideWhenUsed/>
    <w:rsid w:val="00CD5FE3"/>
    <w:pPr>
      <w:spacing w:after="200" w:line="276" w:lineRule="auto"/>
      <w:ind w:firstLine="360"/>
      <w:jc w:val="left"/>
    </w:pPr>
    <w:rPr>
      <w:rFonts w:asciiTheme="minorHAnsi" w:eastAsiaTheme="minorHAnsi" w:hAnsiTheme="minorHAnsi" w:cstheme="minorBidi"/>
      <w:szCs w:val="22"/>
      <w:lang w:eastAsia="en-US"/>
    </w:rPr>
  </w:style>
  <w:style w:type="character" w:customStyle="1" w:styleId="TekstpodstawowyzwciciemZnak">
    <w:name w:val="Tekst podstawowy z wcięciem Znak"/>
    <w:basedOn w:val="TekstpodstawowyZnak"/>
    <w:link w:val="Tekstpodstawowyzwciciem"/>
    <w:uiPriority w:val="99"/>
    <w:rsid w:val="00CD5FE3"/>
    <w:rPr>
      <w:rFonts w:ascii="Arial" w:eastAsia="Times New Roman" w:hAnsi="Arial" w:cs="Times New Roman"/>
      <w:szCs w:val="20"/>
      <w:lang w:eastAsia="pl-PL"/>
    </w:rPr>
  </w:style>
  <w:style w:type="paragraph" w:styleId="Tekstpodstawowywcity">
    <w:name w:val="Body Text Indent"/>
    <w:basedOn w:val="Normalny"/>
    <w:link w:val="TekstpodstawowywcityZnak"/>
    <w:uiPriority w:val="99"/>
    <w:semiHidden/>
    <w:unhideWhenUsed/>
    <w:rsid w:val="00CD5FE3"/>
    <w:pPr>
      <w:spacing w:after="120"/>
      <w:ind w:left="283"/>
    </w:pPr>
  </w:style>
  <w:style w:type="character" w:customStyle="1" w:styleId="TekstpodstawowywcityZnak">
    <w:name w:val="Tekst podstawowy wcięty Znak"/>
    <w:basedOn w:val="Domylnaczcionkaakapitu"/>
    <w:link w:val="Tekstpodstawowywcity"/>
    <w:uiPriority w:val="99"/>
    <w:semiHidden/>
    <w:rsid w:val="00CD5FE3"/>
  </w:style>
  <w:style w:type="paragraph" w:styleId="Tekstpodstawowyzwciciem2">
    <w:name w:val="Body Text First Indent 2"/>
    <w:basedOn w:val="Tekstpodstawowywcity"/>
    <w:link w:val="Tekstpodstawowyzwciciem2Znak"/>
    <w:uiPriority w:val="99"/>
    <w:unhideWhenUsed/>
    <w:rsid w:val="00CD5FE3"/>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CD5FE3"/>
  </w:style>
  <w:style w:type="character" w:customStyle="1" w:styleId="AkapitzlistZnak">
    <w:name w:val="Akapit z listą Znak"/>
    <w:aliases w:val="Normal Znak,punktor kreska Znak,Akapit z listą3 Znak,List_Paragraph Znak,Multilevel para_II Znak,List Paragraph1 Znak,Akapit z listą BS Znak,Bullet1 Znak,Bullets Znak,List Paragraph 1 Znak,References Znak,IBL List Paragraph Znak"/>
    <w:link w:val="Akapitzlist"/>
    <w:qFormat/>
    <w:locked/>
    <w:rsid w:val="00895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801037">
      <w:bodyDiv w:val="1"/>
      <w:marLeft w:val="0"/>
      <w:marRight w:val="0"/>
      <w:marTop w:val="0"/>
      <w:marBottom w:val="0"/>
      <w:divBdr>
        <w:top w:val="none" w:sz="0" w:space="0" w:color="auto"/>
        <w:left w:val="none" w:sz="0" w:space="0" w:color="auto"/>
        <w:bottom w:val="none" w:sz="0" w:space="0" w:color="auto"/>
        <w:right w:val="none" w:sz="0" w:space="0" w:color="auto"/>
      </w:divBdr>
    </w:div>
    <w:div w:id="1496604638">
      <w:bodyDiv w:val="1"/>
      <w:marLeft w:val="0"/>
      <w:marRight w:val="0"/>
      <w:marTop w:val="0"/>
      <w:marBottom w:val="0"/>
      <w:divBdr>
        <w:top w:val="none" w:sz="0" w:space="0" w:color="auto"/>
        <w:left w:val="none" w:sz="0" w:space="0" w:color="auto"/>
        <w:bottom w:val="none" w:sz="0" w:space="0" w:color="auto"/>
        <w:right w:val="none" w:sz="0" w:space="0" w:color="auto"/>
      </w:divBdr>
      <w:divsChild>
        <w:div w:id="36977781">
          <w:marLeft w:val="0"/>
          <w:marRight w:val="0"/>
          <w:marTop w:val="0"/>
          <w:marBottom w:val="0"/>
          <w:divBdr>
            <w:top w:val="none" w:sz="0" w:space="0" w:color="auto"/>
            <w:left w:val="none" w:sz="0" w:space="0" w:color="auto"/>
            <w:bottom w:val="none" w:sz="0" w:space="0" w:color="auto"/>
            <w:right w:val="none" w:sz="0" w:space="0" w:color="auto"/>
          </w:divBdr>
        </w:div>
        <w:div w:id="21172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C0F04-3EC7-46D5-A2CF-B0E661B2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3090</TotalTime>
  <Pages>12</Pages>
  <Words>5995</Words>
  <Characters>35975</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Urząd Miejski w Gnieźnie</Company>
  <LinksUpToDate>false</LinksUpToDate>
  <CharactersWithSpaces>41887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Rewers</dc:creator>
  <cp:lastModifiedBy>Magdalena Rewers</cp:lastModifiedBy>
  <cp:revision>261</cp:revision>
  <cp:lastPrinted>2024-04-12T07:30:00Z</cp:lastPrinted>
  <dcterms:created xsi:type="dcterms:W3CDTF">2020-05-22T05:04:00Z</dcterms:created>
  <dcterms:modified xsi:type="dcterms:W3CDTF">2024-04-12T07:34:00Z</dcterms:modified>
</cp:coreProperties>
</file>