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DE9" w:rsidRDefault="00BF1DE9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</w:p>
    <w:p w:rsidR="00BF1DE9" w:rsidRDefault="007F06F4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3C38DE">
        <w:rPr>
          <w:rFonts w:ascii="Century Gothic" w:hAnsi="Century Gothic" w:cs="Century Gothic"/>
          <w:b/>
          <w:noProof/>
          <w:lang w:eastAsia="pl-PL"/>
        </w:rPr>
        <w:drawing>
          <wp:inline distT="0" distB="0" distL="0" distR="0">
            <wp:extent cx="2200275" cy="1009650"/>
            <wp:effectExtent l="0" t="0" r="9525" b="0"/>
            <wp:docPr id="1" name="Obraz 1" descr="D:\Grafiki\Gniezno2025\logo_full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D:\Grafiki\Gniezno2025\logo_full_blac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7EA" w:rsidRPr="005A21C0" w:rsidRDefault="00F927EA" w:rsidP="005A21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</w:pPr>
      <w:r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WOŚ.6220.</w:t>
      </w:r>
      <w:r w:rsidR="00A015F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1</w:t>
      </w:r>
      <w:r w:rsidR="00BF1DE9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2</w:t>
      </w:r>
      <w:r w:rsidR="00A015F4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.2023</w:t>
      </w:r>
      <w:r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           </w:t>
      </w:r>
      <w:r w:rsidR="00C97372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</w:t>
      </w:r>
      <w:r w:rsidR="005F07B3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</w:t>
      </w:r>
      <w:r w:rsidR="00C97372" w:rsidRP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    </w:t>
      </w:r>
      <w:r w:rsidR="00C9737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  </w:t>
      </w:r>
      <w:r w:rsidR="00F40959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1F45F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            Gniezno, dnia 16.02</w:t>
      </w:r>
      <w:r w:rsidR="00110688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.2024</w:t>
      </w:r>
      <w:r w:rsidR="005A21C0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r.</w:t>
      </w:r>
    </w:p>
    <w:p w:rsidR="00F927EA" w:rsidRPr="005A21C0" w:rsidRDefault="00F927EA" w:rsidP="00F927E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Cs w:val="20"/>
          <w:lang w:eastAsia="pl-PL"/>
        </w:rPr>
      </w:pPr>
      <w:r w:rsidRPr="005A21C0">
        <w:rPr>
          <w:rFonts w:ascii="Century Gothic" w:eastAsia="Times New Roman" w:hAnsi="Century Gothic" w:cs="Times New Roman"/>
          <w:b/>
          <w:bCs/>
          <w:szCs w:val="20"/>
          <w:lang w:eastAsia="pl-PL"/>
        </w:rPr>
        <w:t>OBWIESZCZENIE</w:t>
      </w:r>
    </w:p>
    <w:p w:rsidR="00F927EA" w:rsidRPr="00C97372" w:rsidRDefault="00F927EA" w:rsidP="00110688">
      <w:pPr>
        <w:spacing w:before="100" w:beforeAutospacing="1" w:after="100" w:afterAutospacing="1" w:line="24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Na podstawie art. 61 § 4 i art. 49 ustawy z dnia 14 czerwca 1960 r. </w:t>
      </w:r>
      <w:r w:rsidRPr="00C97372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Kodeks postępowania administracyjnego</w:t>
      </w:r>
      <w:r w:rsidR="00BF1DE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Dz. U z 2023r., poz. 775 </w:t>
      </w:r>
      <w:r w:rsidR="00A015F4">
        <w:rPr>
          <w:rFonts w:ascii="Century Gothic" w:eastAsia="Times New Roman" w:hAnsi="Century Gothic" w:cs="Times New Roman"/>
          <w:sz w:val="20"/>
          <w:szCs w:val="20"/>
          <w:lang w:eastAsia="pl-PL"/>
        </w:rPr>
        <w:t>ze zm.</w:t>
      </w:r>
      <w:r w:rsidR="00315558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</w:t>
      </w: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oraz art. 74 ust. 3 ustawy z dnia 3 października 2008 r. </w:t>
      </w:r>
      <w:r w:rsidRPr="00C97372"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  <w:t>o udostępnianiu informacji o środowisku i jego ochronie, udziale społeczeństwa w ochronie środowiska oraz ocenach oddziaływania na środowisko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(Dz.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U. 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z 2023</w:t>
      </w:r>
      <w:r w:rsidR="005F07B3"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r., poz. 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10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>9</w:t>
      </w:r>
      <w:r w:rsidR="00B94D46">
        <w:rPr>
          <w:rFonts w:ascii="Century Gothic" w:eastAsia="Times New Roman" w:hAnsi="Century Gothic" w:cs="Times New Roman"/>
          <w:sz w:val="20"/>
          <w:szCs w:val="20"/>
          <w:lang w:eastAsia="pl-PL"/>
        </w:rPr>
        <w:t>4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ze zm.</w:t>
      </w:r>
      <w:r w:rsidRP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>),</w:t>
      </w:r>
      <w:r w:rsidR="00C9737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Prezydent Miasta Gniezna</w:t>
      </w:r>
      <w:r w:rsidR="007F06F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C97372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zawiadamia Strony o:</w:t>
      </w:r>
    </w:p>
    <w:p w:rsidR="001F45F6" w:rsidRDefault="00065BB3" w:rsidP="008B1076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Century Gothic" w:hAnsi="Century Gothic"/>
          <w:kern w:val="2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przekazaniu przez wnioskodawcę</w:t>
      </w:r>
      <w:r w:rsidR="001F45F6" w:rsidRPr="001F45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pisma</w:t>
      </w:r>
      <w:r>
        <w:rPr>
          <w:rFonts w:ascii="Century Gothic" w:hAnsi="Century Gothic"/>
          <w:sz w:val="20"/>
          <w:szCs w:val="20"/>
        </w:rPr>
        <w:t xml:space="preserve"> oraz uzupełnienia</w:t>
      </w:r>
      <w:r w:rsidR="001F45F6">
        <w:rPr>
          <w:rFonts w:ascii="Century Gothic" w:hAnsi="Century Gothic"/>
          <w:sz w:val="20"/>
          <w:szCs w:val="20"/>
        </w:rPr>
        <w:t xml:space="preserve"> karty informacyjnej przedsięwzięcia </w:t>
      </w:r>
      <w:r w:rsidR="001F45F6" w:rsidRPr="001F45F6">
        <w:rPr>
          <w:rFonts w:ascii="Century Gothic" w:hAnsi="Century Gothic"/>
          <w:sz w:val="20"/>
          <w:szCs w:val="20"/>
        </w:rPr>
        <w:t>z dnia 01.02.2024r. (data wpływu do Urzędu Miejskiego w Gnieźnie dnia 02.02.2024r.</w:t>
      </w:r>
      <w:r w:rsidR="001F45F6" w:rsidRPr="001F45F6">
        <w:rPr>
          <w:rFonts w:ascii="Century Gothic" w:hAnsi="Century Gothic"/>
          <w:sz w:val="20"/>
          <w:szCs w:val="20"/>
        </w:rPr>
        <w:t>) stanowiące</w:t>
      </w:r>
      <w:r>
        <w:rPr>
          <w:rFonts w:ascii="Century Gothic" w:hAnsi="Century Gothic"/>
          <w:sz w:val="20"/>
          <w:szCs w:val="20"/>
        </w:rPr>
        <w:t>go</w:t>
      </w:r>
      <w:r w:rsidR="001F45F6" w:rsidRPr="001F45F6">
        <w:rPr>
          <w:rFonts w:ascii="Century Gothic" w:hAnsi="Century Gothic"/>
          <w:sz w:val="20"/>
          <w:szCs w:val="20"/>
        </w:rPr>
        <w:t xml:space="preserve"> odpowiedź </w:t>
      </w:r>
      <w:r w:rsidR="001F45F6">
        <w:rPr>
          <w:rFonts w:ascii="Century Gothic" w:hAnsi="Century Gothic"/>
          <w:sz w:val="20"/>
          <w:szCs w:val="20"/>
        </w:rPr>
        <w:t xml:space="preserve">na </w:t>
      </w:r>
      <w:r w:rsidR="001F45F6" w:rsidRPr="001F45F6">
        <w:rPr>
          <w:rFonts w:ascii="Century Gothic" w:hAnsi="Century Gothic"/>
          <w:sz w:val="20"/>
          <w:szCs w:val="20"/>
        </w:rPr>
        <w:t>pism</w:t>
      </w:r>
      <w:r w:rsidR="001F45F6">
        <w:rPr>
          <w:rFonts w:ascii="Century Gothic" w:hAnsi="Century Gothic"/>
          <w:sz w:val="20"/>
          <w:szCs w:val="20"/>
        </w:rPr>
        <w:t>o</w:t>
      </w:r>
      <w:r w:rsidR="001F45F6" w:rsidRPr="001F45F6">
        <w:rPr>
          <w:rFonts w:ascii="Century Gothic" w:hAnsi="Century Gothic"/>
          <w:sz w:val="20"/>
          <w:szCs w:val="20"/>
        </w:rPr>
        <w:t xml:space="preserve"> Regionalnego Dyrektora Ochrony Środowiska w Poznaniu, znak: </w:t>
      </w:r>
      <w:r w:rsidR="001F45F6" w:rsidRPr="001F45F6">
        <w:rPr>
          <w:rFonts w:ascii="Century Gothic" w:hAnsi="Century Gothic"/>
          <w:kern w:val="20"/>
          <w:sz w:val="20"/>
          <w:szCs w:val="20"/>
        </w:rPr>
        <w:t>WOO-IV.4220.1448.2023.SS.2 z dn. 29.12.2023r.</w:t>
      </w:r>
      <w:r w:rsidR="001F45F6">
        <w:rPr>
          <w:rFonts w:ascii="Century Gothic" w:hAnsi="Century Gothic"/>
          <w:kern w:val="20"/>
          <w:sz w:val="20"/>
          <w:szCs w:val="20"/>
        </w:rPr>
        <w:t>;</w:t>
      </w:r>
    </w:p>
    <w:p w:rsidR="001F45F6" w:rsidRPr="001F45F6" w:rsidRDefault="00065BB3" w:rsidP="008B1076">
      <w:pPr>
        <w:pStyle w:val="Akapitzlist"/>
        <w:numPr>
          <w:ilvl w:val="0"/>
          <w:numId w:val="7"/>
        </w:numPr>
        <w:spacing w:line="276" w:lineRule="auto"/>
        <w:ind w:left="709"/>
        <w:jc w:val="both"/>
        <w:rPr>
          <w:rFonts w:ascii="Century Gothic" w:hAnsi="Century Gothic"/>
          <w:kern w:val="20"/>
          <w:sz w:val="20"/>
          <w:szCs w:val="20"/>
        </w:rPr>
      </w:pPr>
      <w:r>
        <w:rPr>
          <w:rFonts w:ascii="Century Gothic" w:hAnsi="Century Gothic"/>
          <w:kern w:val="20"/>
          <w:sz w:val="20"/>
          <w:szCs w:val="20"/>
        </w:rPr>
        <w:t>przekazaniu</w:t>
      </w:r>
      <w:r w:rsidR="001F45F6">
        <w:rPr>
          <w:rFonts w:ascii="Century Gothic" w:hAnsi="Century Gothic"/>
          <w:kern w:val="20"/>
          <w:sz w:val="20"/>
          <w:szCs w:val="20"/>
        </w:rPr>
        <w:t xml:space="preserve"> pisma przewodniego znak: WOŚ.6220.12.2023 z dnia 16.02.2023r. oraz uzupełnienia karty informacyjnej przedsięwzięcia do Regionalnego Dyrektora Ochrony Środowiska w Poznaniu celem wydania opinii co do potrzeby przeprowadzenia oceny oddziaływania na środowisko dla przedsięwzięcia </w:t>
      </w:r>
      <w:r w:rsidR="001F45F6" w:rsidRPr="00315CDE">
        <w:rPr>
          <w:rFonts w:ascii="Century Gothic" w:hAnsi="Century Gothic"/>
          <w:sz w:val="20"/>
          <w:szCs w:val="20"/>
        </w:rPr>
        <w:t>polegającego na</w:t>
      </w:r>
      <w:r w:rsidR="001F45F6">
        <w:rPr>
          <w:rFonts w:ascii="Century Gothic" w:hAnsi="Century Gothic"/>
          <w:sz w:val="20"/>
          <w:szCs w:val="20"/>
        </w:rPr>
        <w:t xml:space="preserve"> </w:t>
      </w:r>
      <w:r w:rsidR="001F45F6" w:rsidRPr="001F45F6">
        <w:rPr>
          <w:rFonts w:ascii="Century Gothic" w:hAnsi="Century Gothic"/>
          <w:sz w:val="20"/>
          <w:szCs w:val="20"/>
        </w:rPr>
        <w:t xml:space="preserve">budowie </w:t>
      </w:r>
      <w:r w:rsidR="005B318D">
        <w:rPr>
          <w:rFonts w:ascii="Century Gothic" w:hAnsi="Century Gothic"/>
          <w:sz w:val="20"/>
          <w:szCs w:val="20"/>
        </w:rPr>
        <w:br/>
      </w:r>
      <w:r w:rsidR="001F45F6" w:rsidRPr="001F45F6">
        <w:rPr>
          <w:rFonts w:ascii="Century Gothic" w:hAnsi="Century Gothic"/>
          <w:sz w:val="20"/>
          <w:szCs w:val="20"/>
        </w:rPr>
        <w:t>w obrębie Miasta Gniezna oraz w obrębie Wełnica Gmina Gniezno elektrowni fotowoltaicznej o mocy do około 10 MW</w:t>
      </w:r>
      <w:r w:rsidR="001F45F6" w:rsidRPr="001F45F6">
        <w:rPr>
          <w:rFonts w:ascii="Century Gothic" w:hAnsi="Century Gothic"/>
          <w:sz w:val="20"/>
          <w:szCs w:val="20"/>
        </w:rPr>
        <w:t>;</w:t>
      </w:r>
    </w:p>
    <w:p w:rsidR="00110688" w:rsidRPr="001F45F6" w:rsidRDefault="001F45F6" w:rsidP="008B107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hAnsi="Century Gothic" w:cs="Arial"/>
          <w:sz w:val="20"/>
          <w:szCs w:val="18"/>
        </w:rPr>
        <w:t xml:space="preserve">wydanie opinii </w:t>
      </w:r>
      <w:r w:rsidR="00065BB3">
        <w:rPr>
          <w:rFonts w:ascii="Century Gothic" w:hAnsi="Century Gothic" w:cs="Arial"/>
          <w:sz w:val="20"/>
          <w:szCs w:val="18"/>
        </w:rPr>
        <w:t xml:space="preserve">przez Regionalnego Dyrektora Ochrony Środowiska w Poznaniu </w:t>
      </w:r>
      <w:r w:rsidR="00065BB3">
        <w:rPr>
          <w:rFonts w:ascii="Century Gothic" w:hAnsi="Century Gothic" w:cs="Arial"/>
          <w:sz w:val="20"/>
          <w:szCs w:val="18"/>
        </w:rPr>
        <w:br/>
      </w:r>
      <w:r>
        <w:rPr>
          <w:rFonts w:ascii="Century Gothic" w:hAnsi="Century Gothic" w:cs="Arial"/>
          <w:sz w:val="20"/>
          <w:szCs w:val="18"/>
        </w:rPr>
        <w:t>w sprawie obowiązku przeprowadzenia oceny oddziaływania na środowisko ww. sprawie nastąpi w terminie 14 dni od wpływu kompletu uzupełnionych dokumentów do RDOŚ w Poznaniu;</w:t>
      </w:r>
    </w:p>
    <w:p w:rsidR="001F45F6" w:rsidRPr="005B318D" w:rsidRDefault="00065BB3" w:rsidP="008B107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hAnsi="Century Gothic" w:cs="Arial"/>
          <w:sz w:val="20"/>
          <w:szCs w:val="18"/>
        </w:rPr>
        <w:t>przekazaniu</w:t>
      </w:r>
      <w:r w:rsidR="001F45F6">
        <w:rPr>
          <w:rFonts w:ascii="Century Gothic" w:hAnsi="Century Gothic" w:cs="Arial"/>
          <w:sz w:val="20"/>
          <w:szCs w:val="18"/>
        </w:rPr>
        <w:t xml:space="preserve"> zgromadzonej dokumentacji do Wójta Gminy Gniezno, Państwowego Powiatowego Inspektora Sanitarnego w Gnieźnie oraz Dyrektora Zarządu Zlewni Wód Polskich w Poznaniu celem ujednolicenia akt ww. sprawy;</w:t>
      </w:r>
    </w:p>
    <w:p w:rsidR="00C97372" w:rsidRPr="00BF1DE9" w:rsidRDefault="00C97372" w:rsidP="008B107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w celu osobistego zapoznania się z  aktami sprawy, prosimy o kontakt telefoniczny </w:t>
      </w:r>
      <w:r w:rsidR="00B94D46"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br/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z osoba prowadzącą sprawę (+48 61 426 04 77, w godzinach urzędowania lub poprzez pocztę elektroniczną na adres: </w:t>
      </w:r>
      <w:hyperlink r:id="rId6" w:history="1">
        <w:r w:rsidRPr="00BF1DE9">
          <w:rPr>
            <w:rFonts w:ascii="Century Gothic" w:eastAsia="SimSun" w:hAnsi="Century Gothic" w:cs="Mangal"/>
            <w:kern w:val="1"/>
            <w:sz w:val="20"/>
            <w:szCs w:val="20"/>
            <w:lang w:eastAsia="hi-IN" w:bidi="hi-IN"/>
          </w:rPr>
          <w:t>magdalena.rewers@gniezno.eu</w:t>
        </w:r>
      </w:hyperlink>
      <w:r w:rsidR="005A40CE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) w zakresie</w:t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 xml:space="preserve"> ustalenia sposobu i miejsca udostępnienia stronie dokumentacji sprawy, w tym o mo</w:t>
      </w:r>
      <w:r w:rsidRPr="00BF1DE9">
        <w:rPr>
          <w:rFonts w:ascii="Century Gothic" w:hAnsi="Century Gothic"/>
          <w:sz w:val="20"/>
          <w:szCs w:val="20"/>
        </w:rPr>
        <w:t xml:space="preserve">żliwościach zapoznania się z treścią wydanej decyzji a także z opiniami organów, o których mowa w art. 64 ustawy z dnia 3 października 2008r. o udostępnianiu informacji o środowisku </w:t>
      </w:r>
      <w:r w:rsidR="00B94D46" w:rsidRPr="00BF1DE9">
        <w:rPr>
          <w:rFonts w:ascii="Century Gothic" w:hAnsi="Century Gothic"/>
          <w:sz w:val="20"/>
          <w:szCs w:val="20"/>
        </w:rPr>
        <w:br/>
      </w:r>
      <w:r w:rsidRPr="00BF1DE9">
        <w:rPr>
          <w:rFonts w:ascii="Century Gothic" w:hAnsi="Century Gothic"/>
          <w:sz w:val="20"/>
          <w:szCs w:val="20"/>
        </w:rPr>
        <w:t>i jego ochronie, udziale społeczeństwa w ochronie środowiska oraz o ocenach oddziaływa</w:t>
      </w:r>
      <w:r w:rsidR="00B94D46" w:rsidRPr="00BF1DE9">
        <w:rPr>
          <w:rFonts w:ascii="Century Gothic" w:hAnsi="Century Gothic"/>
          <w:sz w:val="20"/>
          <w:szCs w:val="20"/>
        </w:rPr>
        <w:t>nia na środowisko (Dz. U. z 2023</w:t>
      </w:r>
      <w:r w:rsidRPr="00BF1DE9">
        <w:rPr>
          <w:rFonts w:ascii="Century Gothic" w:hAnsi="Century Gothic"/>
          <w:sz w:val="20"/>
          <w:szCs w:val="20"/>
        </w:rPr>
        <w:t>r. p</w:t>
      </w:r>
      <w:r w:rsidR="00B94D46" w:rsidRPr="00BF1DE9">
        <w:rPr>
          <w:rFonts w:ascii="Century Gothic" w:hAnsi="Century Gothic"/>
          <w:sz w:val="20"/>
          <w:szCs w:val="20"/>
        </w:rPr>
        <w:t>oz. 10</w:t>
      </w:r>
      <w:r w:rsidRPr="00BF1DE9">
        <w:rPr>
          <w:rFonts w:ascii="Century Gothic" w:hAnsi="Century Gothic"/>
          <w:sz w:val="20"/>
          <w:szCs w:val="20"/>
        </w:rPr>
        <w:t>9</w:t>
      </w:r>
      <w:r w:rsidR="00B94D46" w:rsidRPr="00BF1DE9">
        <w:rPr>
          <w:rFonts w:ascii="Century Gothic" w:hAnsi="Century Gothic"/>
          <w:sz w:val="20"/>
          <w:szCs w:val="20"/>
        </w:rPr>
        <w:t>4</w:t>
      </w:r>
      <w:r w:rsidRPr="00BF1DE9">
        <w:rPr>
          <w:rFonts w:ascii="Century Gothic" w:hAnsi="Century Gothic"/>
          <w:sz w:val="20"/>
          <w:szCs w:val="20"/>
        </w:rPr>
        <w:t xml:space="preserve"> ze zm.)</w:t>
      </w:r>
      <w:r w:rsidRPr="00BF1DE9">
        <w:rPr>
          <w:rFonts w:ascii="Century Gothic" w:eastAsia="SimSun" w:hAnsi="Century Gothic" w:cs="Mangal"/>
          <w:kern w:val="1"/>
          <w:sz w:val="20"/>
          <w:szCs w:val="20"/>
          <w:lang w:eastAsia="hi-IN" w:bidi="hi-IN"/>
        </w:rPr>
        <w:t>;</w:t>
      </w:r>
    </w:p>
    <w:p w:rsidR="00C97372" w:rsidRPr="008B1076" w:rsidRDefault="00110688" w:rsidP="00110688">
      <w:pPr>
        <w:spacing w:before="100" w:beforeAutospacing="1" w:after="100" w:afterAutospacing="1" w:line="240" w:lineRule="auto"/>
        <w:ind w:left="360"/>
        <w:jc w:val="both"/>
        <w:rPr>
          <w:rFonts w:ascii="Century Gothic" w:eastAsia="Times New Roman" w:hAnsi="Century Gothic" w:cs="Times New Roman"/>
          <w:sz w:val="18"/>
          <w:szCs w:val="20"/>
          <w:lang w:eastAsia="pl-PL"/>
        </w:rPr>
      </w:pPr>
      <w:r w:rsidRPr="008B1076">
        <w:rPr>
          <w:rFonts w:ascii="Century Gothic" w:hAnsi="Century Gothic"/>
          <w:sz w:val="18"/>
          <w:szCs w:val="20"/>
        </w:rPr>
        <w:t>Z</w:t>
      </w:r>
      <w:r w:rsidR="00C97372" w:rsidRPr="008B1076">
        <w:rPr>
          <w:rFonts w:ascii="Century Gothic" w:hAnsi="Century Gothic"/>
          <w:sz w:val="18"/>
          <w:szCs w:val="20"/>
        </w:rPr>
        <w:t xml:space="preserve"> uwagi na fakt, iż liczba ustalonych stron w postępowaniu przekracza 10, to zgodnie </w:t>
      </w:r>
      <w:r w:rsidR="00B94D46" w:rsidRPr="008B1076">
        <w:rPr>
          <w:rFonts w:ascii="Century Gothic" w:hAnsi="Century Gothic"/>
          <w:sz w:val="18"/>
          <w:szCs w:val="20"/>
        </w:rPr>
        <w:br/>
      </w:r>
      <w:r w:rsidR="00C97372" w:rsidRPr="008B1076">
        <w:rPr>
          <w:rFonts w:ascii="Century Gothic" w:hAnsi="Century Gothic"/>
          <w:sz w:val="18"/>
          <w:szCs w:val="20"/>
        </w:rPr>
        <w:t xml:space="preserve">z art. 74 ust. 3 ww. ustawy z dnia 3 października 2008r. o udostępnianiu informacji o środowisku i jego ochronie, udziale społeczeństwa w ochronie środowiska oraz o ocenach oddziaływania na środowisko, stosuje się art. 49 ww. ustawy z dnia 14 czerwca 1960 r. Kodeks postępowania administracyjnego i </w:t>
      </w:r>
      <w:r w:rsidR="00C97372" w:rsidRPr="008B1076">
        <w:rPr>
          <w:rStyle w:val="Pogrubienie"/>
          <w:rFonts w:ascii="Century Gothic" w:hAnsi="Century Gothic"/>
          <w:b w:val="0"/>
          <w:sz w:val="18"/>
          <w:szCs w:val="20"/>
        </w:rPr>
        <w:t>obwieszczeniem</w:t>
      </w:r>
      <w:r w:rsidR="005A21C0" w:rsidRPr="008B1076">
        <w:rPr>
          <w:rFonts w:ascii="Century Gothic" w:hAnsi="Century Gothic"/>
          <w:sz w:val="18"/>
          <w:szCs w:val="20"/>
        </w:rPr>
        <w:t xml:space="preserve"> powiadamiane są</w:t>
      </w:r>
      <w:r w:rsidR="00C97372" w:rsidRPr="008B1076">
        <w:rPr>
          <w:rFonts w:ascii="Century Gothic" w:hAnsi="Century Gothic"/>
          <w:sz w:val="18"/>
          <w:szCs w:val="20"/>
        </w:rPr>
        <w:t xml:space="preserve"> strony o toczącym się postępowaniu i jego kolejnych etapach oraz o możliwości zapoznania się z aktami sprawy.</w:t>
      </w:r>
      <w:r w:rsidR="00C97372" w:rsidRPr="008B1076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 Doręczenie uważa się za </w:t>
      </w:r>
      <w:bookmarkStart w:id="0" w:name="_GoBack"/>
      <w:bookmarkEnd w:id="0"/>
      <w:r w:rsidR="00C97372" w:rsidRPr="008B1076">
        <w:rPr>
          <w:rFonts w:ascii="Century Gothic" w:eastAsia="Times New Roman" w:hAnsi="Century Gothic" w:cs="Times New Roman"/>
          <w:sz w:val="18"/>
          <w:szCs w:val="20"/>
          <w:lang w:eastAsia="pl-PL"/>
        </w:rPr>
        <w:t>dokonane po upływie 14 dni od dnia publicznego ogłoszenia</w:t>
      </w:r>
      <w:r w:rsidR="008B1076" w:rsidRPr="008B1076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 tj. </w:t>
      </w:r>
      <w:r w:rsidR="008B1076" w:rsidRPr="008B1076">
        <w:rPr>
          <w:rFonts w:ascii="Century Gothic" w:eastAsia="Times New Roman" w:hAnsi="Century Gothic" w:cs="Times New Roman"/>
          <w:b/>
          <w:sz w:val="18"/>
          <w:szCs w:val="20"/>
          <w:lang w:eastAsia="pl-PL"/>
        </w:rPr>
        <w:t>od dnia 19.02.2024r.</w:t>
      </w:r>
      <w:r w:rsidR="008B1076" w:rsidRPr="008B1076">
        <w:rPr>
          <w:rFonts w:ascii="Century Gothic" w:eastAsia="Times New Roman" w:hAnsi="Century Gothic" w:cs="Times New Roman"/>
          <w:sz w:val="18"/>
          <w:szCs w:val="20"/>
          <w:lang w:eastAsia="pl-PL"/>
        </w:rPr>
        <w:t xml:space="preserve"> </w:t>
      </w:r>
    </w:p>
    <w:sectPr w:rsidR="00C97372" w:rsidRPr="008B1076" w:rsidSect="007F06F4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0BFA"/>
    <w:multiLevelType w:val="hybridMultilevel"/>
    <w:tmpl w:val="4038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7E9"/>
    <w:multiLevelType w:val="hybridMultilevel"/>
    <w:tmpl w:val="DCCC3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1429F"/>
    <w:multiLevelType w:val="multilevel"/>
    <w:tmpl w:val="FF2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02E79"/>
    <w:multiLevelType w:val="multilevel"/>
    <w:tmpl w:val="2EA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F2CC1"/>
    <w:multiLevelType w:val="hybridMultilevel"/>
    <w:tmpl w:val="382C5A6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A56793"/>
    <w:multiLevelType w:val="hybridMultilevel"/>
    <w:tmpl w:val="628E62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80D5D72"/>
    <w:multiLevelType w:val="hybridMultilevel"/>
    <w:tmpl w:val="3B34A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EA"/>
    <w:rsid w:val="00065BB3"/>
    <w:rsid w:val="00110688"/>
    <w:rsid w:val="001F45F6"/>
    <w:rsid w:val="00277B85"/>
    <w:rsid w:val="002B592A"/>
    <w:rsid w:val="002C63AF"/>
    <w:rsid w:val="00315558"/>
    <w:rsid w:val="004F713E"/>
    <w:rsid w:val="00550CBC"/>
    <w:rsid w:val="005A21C0"/>
    <w:rsid w:val="005A40CE"/>
    <w:rsid w:val="005B318D"/>
    <w:rsid w:val="005F07B3"/>
    <w:rsid w:val="007F06F4"/>
    <w:rsid w:val="008B1076"/>
    <w:rsid w:val="00964CBB"/>
    <w:rsid w:val="00A015F4"/>
    <w:rsid w:val="00B94D46"/>
    <w:rsid w:val="00BF1DE9"/>
    <w:rsid w:val="00C066A3"/>
    <w:rsid w:val="00C97372"/>
    <w:rsid w:val="00CA5AB3"/>
    <w:rsid w:val="00D84D83"/>
    <w:rsid w:val="00F30ECC"/>
    <w:rsid w:val="00F40959"/>
    <w:rsid w:val="00F927EA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5FAD"/>
  <w15:chartTrackingRefBased/>
  <w15:docId w15:val="{E03823F4-B7F6-4E5B-83BE-8030D299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7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97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rewers@gniezno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Gnieźnie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Rewers</dc:creator>
  <cp:keywords/>
  <dc:description/>
  <cp:lastModifiedBy>Magdalena Rewers</cp:lastModifiedBy>
  <cp:revision>17</cp:revision>
  <cp:lastPrinted>2024-02-16T11:46:00Z</cp:lastPrinted>
  <dcterms:created xsi:type="dcterms:W3CDTF">2020-03-13T11:32:00Z</dcterms:created>
  <dcterms:modified xsi:type="dcterms:W3CDTF">2024-02-16T11:46:00Z</dcterms:modified>
</cp:coreProperties>
</file>