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DE9" w:rsidRDefault="00BF1DE9" w:rsidP="005A21C0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</w:pPr>
    </w:p>
    <w:p w:rsidR="00BF1DE9" w:rsidRDefault="007F06F4" w:rsidP="005A21C0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</w:pPr>
      <w:r w:rsidRPr="003C38DE">
        <w:rPr>
          <w:rFonts w:ascii="Century Gothic" w:hAnsi="Century Gothic" w:cs="Century Gothic"/>
          <w:b/>
          <w:noProof/>
          <w:lang w:eastAsia="pl-PL"/>
        </w:rPr>
        <w:drawing>
          <wp:inline distT="0" distB="0" distL="0" distR="0">
            <wp:extent cx="2200275" cy="1009650"/>
            <wp:effectExtent l="0" t="0" r="9525" b="0"/>
            <wp:docPr id="1" name="Obraz 1" descr="D:\Grafiki\Gniezno2025\logo_full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 descr="D:\Grafiki\Gniezno2025\logo_full_blac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7EA" w:rsidRPr="005A21C0" w:rsidRDefault="00F927EA" w:rsidP="005A21C0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</w:pPr>
      <w:r w:rsidRPr="00C97372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WOŚ.6220.</w:t>
      </w:r>
      <w:r w:rsidR="00A015F4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1</w:t>
      </w:r>
      <w:r w:rsidR="00BF1DE9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2</w:t>
      </w:r>
      <w:r w:rsidR="00A015F4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.2023</w:t>
      </w:r>
      <w:r w:rsidRPr="00C97372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 xml:space="preserve">                          </w:t>
      </w:r>
      <w:r w:rsidR="00C97372" w:rsidRPr="00C97372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 xml:space="preserve">   </w:t>
      </w:r>
      <w:r w:rsidR="005F07B3" w:rsidRPr="00C97372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 xml:space="preserve">         </w:t>
      </w:r>
      <w:r w:rsidR="00C97372" w:rsidRPr="00C97372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 xml:space="preserve">                   </w:t>
      </w:r>
      <w:r w:rsidR="00C97372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 xml:space="preserve">               </w:t>
      </w:r>
      <w:r w:rsidR="00F40959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 xml:space="preserve"> </w:t>
      </w:r>
      <w:r w:rsidR="00B61C57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 xml:space="preserve">             Gniezno, dnia 15.03</w:t>
      </w:r>
      <w:r w:rsidR="00110688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.2024</w:t>
      </w:r>
      <w:r w:rsidR="005A21C0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r.</w:t>
      </w:r>
    </w:p>
    <w:p w:rsidR="00F927EA" w:rsidRPr="005A21C0" w:rsidRDefault="00F927EA" w:rsidP="00F927EA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Times New Roman"/>
          <w:szCs w:val="20"/>
          <w:lang w:eastAsia="pl-PL"/>
        </w:rPr>
      </w:pPr>
      <w:r w:rsidRPr="005A21C0">
        <w:rPr>
          <w:rFonts w:ascii="Century Gothic" w:eastAsia="Times New Roman" w:hAnsi="Century Gothic" w:cs="Times New Roman"/>
          <w:b/>
          <w:bCs/>
          <w:szCs w:val="20"/>
          <w:lang w:eastAsia="pl-PL"/>
        </w:rPr>
        <w:t>OBWIESZCZENIE</w:t>
      </w:r>
    </w:p>
    <w:p w:rsidR="00F927EA" w:rsidRPr="005C4154" w:rsidRDefault="00F927EA" w:rsidP="00110688">
      <w:pPr>
        <w:spacing w:before="100" w:beforeAutospacing="1" w:after="100" w:afterAutospacing="1" w:line="240" w:lineRule="auto"/>
        <w:ind w:firstLine="708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C97372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Na podstawie art. 61 § 4 i art. 49 ustawy z dnia 14 czerwca 1960 r. </w:t>
      </w:r>
      <w:r w:rsidRPr="00C97372">
        <w:rPr>
          <w:rFonts w:ascii="Century Gothic" w:eastAsia="Times New Roman" w:hAnsi="Century Gothic" w:cs="Times New Roman"/>
          <w:iCs/>
          <w:sz w:val="20"/>
          <w:szCs w:val="20"/>
          <w:lang w:eastAsia="pl-PL"/>
        </w:rPr>
        <w:t>Kodeks postępowania administracyjnego</w:t>
      </w:r>
      <w:r w:rsidR="00BF1DE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(</w:t>
      </w:r>
      <w:r w:rsidR="00B94D4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Dz. U z 2023r., poz. 775 </w:t>
      </w:r>
      <w:r w:rsidR="00A015F4">
        <w:rPr>
          <w:rFonts w:ascii="Century Gothic" w:eastAsia="Times New Roman" w:hAnsi="Century Gothic" w:cs="Times New Roman"/>
          <w:sz w:val="20"/>
          <w:szCs w:val="20"/>
          <w:lang w:eastAsia="pl-PL"/>
        </w:rPr>
        <w:t>ze zm.</w:t>
      </w:r>
      <w:r w:rsidR="00315558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) </w:t>
      </w:r>
      <w:r w:rsidRPr="00C97372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oraz art. 74 ust. 3 ustawy z dnia 3 października 2008 r. </w:t>
      </w:r>
      <w:r w:rsidRPr="00C97372">
        <w:rPr>
          <w:rFonts w:ascii="Century Gothic" w:eastAsia="Times New Roman" w:hAnsi="Century Gothic" w:cs="Times New Roman"/>
          <w:iCs/>
          <w:sz w:val="20"/>
          <w:szCs w:val="20"/>
          <w:lang w:eastAsia="pl-PL"/>
        </w:rPr>
        <w:t>o udostępnianiu informacji o środowisku i jego ochronie, udziale społeczeństwa w ochronie środowiska oraz ocenach oddziaływania na środowisko</w:t>
      </w:r>
      <w:r w:rsidR="00C97372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(Dz.</w:t>
      </w:r>
      <w:r w:rsidR="00B94D4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="00C97372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U. </w:t>
      </w:r>
      <w:r w:rsidR="00B94D46">
        <w:rPr>
          <w:rFonts w:ascii="Century Gothic" w:eastAsia="Times New Roman" w:hAnsi="Century Gothic" w:cs="Times New Roman"/>
          <w:sz w:val="20"/>
          <w:szCs w:val="20"/>
          <w:lang w:eastAsia="pl-PL"/>
        </w:rPr>
        <w:t>z 2023</w:t>
      </w:r>
      <w:r w:rsidR="005F07B3" w:rsidRPr="00C97372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r., poz. </w:t>
      </w:r>
      <w:r w:rsidR="00B94D46">
        <w:rPr>
          <w:rFonts w:ascii="Century Gothic" w:eastAsia="Times New Roman" w:hAnsi="Century Gothic" w:cs="Times New Roman"/>
          <w:sz w:val="20"/>
          <w:szCs w:val="20"/>
          <w:lang w:eastAsia="pl-PL"/>
        </w:rPr>
        <w:t>10</w:t>
      </w:r>
      <w:r w:rsidR="00C97372">
        <w:rPr>
          <w:rFonts w:ascii="Century Gothic" w:eastAsia="Times New Roman" w:hAnsi="Century Gothic" w:cs="Times New Roman"/>
          <w:sz w:val="20"/>
          <w:szCs w:val="20"/>
          <w:lang w:eastAsia="pl-PL"/>
        </w:rPr>
        <w:t>9</w:t>
      </w:r>
      <w:r w:rsidR="00B94D46">
        <w:rPr>
          <w:rFonts w:ascii="Century Gothic" w:eastAsia="Times New Roman" w:hAnsi="Century Gothic" w:cs="Times New Roman"/>
          <w:sz w:val="20"/>
          <w:szCs w:val="20"/>
          <w:lang w:eastAsia="pl-PL"/>
        </w:rPr>
        <w:t>4</w:t>
      </w:r>
      <w:r w:rsidR="00C97372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ze zm.</w:t>
      </w:r>
      <w:r w:rsidRPr="00C97372">
        <w:rPr>
          <w:rFonts w:ascii="Century Gothic" w:eastAsia="Times New Roman" w:hAnsi="Century Gothic" w:cs="Times New Roman"/>
          <w:sz w:val="20"/>
          <w:szCs w:val="20"/>
          <w:lang w:eastAsia="pl-PL"/>
        </w:rPr>
        <w:t>),</w:t>
      </w:r>
      <w:r w:rsidR="00C97372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Prezydent Miasta Gniezna</w:t>
      </w:r>
      <w:r w:rsidR="007F06F4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5C4154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zawiadamia Strony o:</w:t>
      </w:r>
    </w:p>
    <w:p w:rsidR="00B61C57" w:rsidRPr="00B61C57" w:rsidRDefault="00B61C57" w:rsidP="006354E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  <w:color w:val="000000"/>
          <w:sz w:val="20"/>
        </w:rPr>
      </w:pPr>
      <w:r w:rsidRPr="006354E7">
        <w:rPr>
          <w:rFonts w:ascii="Century Gothic" w:hAnsi="Century Gothic" w:cs="Arial"/>
          <w:b/>
          <w:color w:val="000000"/>
          <w:sz w:val="20"/>
        </w:rPr>
        <w:t>Postanowieniu Regionalnego Dyrektora Ochrony Środowiska w Poznaniu</w:t>
      </w:r>
      <w:r w:rsidRPr="006354E7">
        <w:rPr>
          <w:rFonts w:ascii="Century Gothic" w:hAnsi="Century Gothic" w:cs="Arial"/>
          <w:b/>
          <w:color w:val="000000"/>
          <w:sz w:val="20"/>
        </w:rPr>
        <w:t xml:space="preserve">, </w:t>
      </w:r>
      <w:r w:rsidRPr="006354E7">
        <w:rPr>
          <w:rFonts w:ascii="Century Gothic" w:hAnsi="Century Gothic" w:cs="Arial"/>
          <w:b/>
          <w:color w:val="000000"/>
          <w:sz w:val="20"/>
        </w:rPr>
        <w:t>znak: WOO</w:t>
      </w:r>
      <w:r w:rsidRPr="006354E7">
        <w:rPr>
          <w:rFonts w:ascii="Century Gothic" w:hAnsi="Century Gothic" w:cs="Arial"/>
          <w:b/>
          <w:color w:val="000000"/>
          <w:sz w:val="20"/>
        </w:rPr>
        <w:t>-IV.4220.1448.2023.SS.3 z dnia 08.03</w:t>
      </w:r>
      <w:r w:rsidRPr="006354E7">
        <w:rPr>
          <w:rFonts w:ascii="Century Gothic" w:hAnsi="Century Gothic" w:cs="Arial"/>
          <w:b/>
          <w:color w:val="000000"/>
          <w:sz w:val="20"/>
        </w:rPr>
        <w:t>.2023r.</w:t>
      </w:r>
      <w:r w:rsidRPr="00B61C57">
        <w:rPr>
          <w:rFonts w:ascii="Century Gothic" w:hAnsi="Century Gothic" w:cs="Arial"/>
          <w:b/>
          <w:color w:val="000000"/>
          <w:sz w:val="20"/>
        </w:rPr>
        <w:t xml:space="preserve"> </w:t>
      </w:r>
      <w:r w:rsidRPr="00B61C57">
        <w:rPr>
          <w:rFonts w:ascii="Century Gothic" w:hAnsi="Century Gothic" w:cs="Arial"/>
          <w:color w:val="000000"/>
          <w:sz w:val="20"/>
        </w:rPr>
        <w:t>dotyczące opinii o braku potrzeby przeprowadzenia oceny oddziaływania na środowisko dla przedsięwzięcia polegającego na</w:t>
      </w:r>
      <w:r>
        <w:rPr>
          <w:rFonts w:ascii="Century Gothic" w:hAnsi="Century Gothic" w:cs="Arial"/>
          <w:color w:val="000000"/>
          <w:sz w:val="20"/>
        </w:rPr>
        <w:t xml:space="preserve"> </w:t>
      </w:r>
      <w:r w:rsidRPr="006354E7">
        <w:rPr>
          <w:rFonts w:ascii="Century Gothic" w:hAnsi="Century Gothic"/>
          <w:sz w:val="20"/>
          <w:szCs w:val="20"/>
        </w:rPr>
        <w:t>budowie w obrębie Miasta Gniezna oraz w obrębie Wełnica Gmina Gniezno elektrowni fotowoltaicznej o mocy do około 10 MW</w:t>
      </w:r>
      <w:r w:rsidRPr="006354E7">
        <w:rPr>
          <w:rFonts w:ascii="Century Gothic" w:hAnsi="Century Gothic"/>
          <w:sz w:val="20"/>
        </w:rPr>
        <w:t xml:space="preserve">. </w:t>
      </w:r>
      <w:r w:rsidRPr="00B61C57">
        <w:rPr>
          <w:rFonts w:ascii="Century Gothic" w:hAnsi="Century Gothic"/>
          <w:sz w:val="20"/>
        </w:rPr>
        <w:t>W</w:t>
      </w:r>
      <w:r w:rsidR="005C4154">
        <w:rPr>
          <w:rFonts w:ascii="Century Gothic" w:hAnsi="Century Gothic"/>
          <w:sz w:val="20"/>
        </w:rPr>
        <w:t>w.</w:t>
      </w:r>
      <w:bookmarkStart w:id="0" w:name="_GoBack"/>
      <w:bookmarkEnd w:id="0"/>
      <w:r w:rsidRPr="00B61C57">
        <w:rPr>
          <w:rFonts w:ascii="Century Gothic" w:hAnsi="Century Gothic"/>
          <w:sz w:val="20"/>
        </w:rPr>
        <w:t xml:space="preserve"> Postanowieniu wskazano warunki i wymagania konieczne do uwzględnienia w decyzji </w:t>
      </w:r>
      <w:r w:rsidR="006354E7">
        <w:rPr>
          <w:rFonts w:ascii="Century Gothic" w:hAnsi="Century Gothic"/>
          <w:sz w:val="20"/>
        </w:rPr>
        <w:br/>
      </w:r>
      <w:r w:rsidRPr="00B61C57">
        <w:rPr>
          <w:rFonts w:ascii="Century Gothic" w:hAnsi="Century Gothic"/>
          <w:sz w:val="20"/>
        </w:rPr>
        <w:t>o środowiskowych uwarunkowaniach;</w:t>
      </w:r>
    </w:p>
    <w:p w:rsidR="00B61C57" w:rsidRPr="00B61C57" w:rsidRDefault="00B61C57" w:rsidP="006354E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  <w:color w:val="000000"/>
          <w:sz w:val="20"/>
        </w:rPr>
      </w:pPr>
      <w:r w:rsidRPr="006354E7">
        <w:rPr>
          <w:rFonts w:ascii="Century Gothic" w:hAnsi="Century Gothic" w:cs="Arial"/>
          <w:b/>
          <w:sz w:val="20"/>
        </w:rPr>
        <w:t>Opinii</w:t>
      </w:r>
      <w:r w:rsidR="006354E7" w:rsidRPr="006354E7">
        <w:rPr>
          <w:rFonts w:ascii="Century Gothic" w:hAnsi="Century Gothic" w:cs="Arial"/>
          <w:b/>
          <w:sz w:val="20"/>
        </w:rPr>
        <w:t xml:space="preserve"> Dyrektora Zarządu Zlewni Wód Polskich w Poznaniu, znak: PO.ZZŚ.4.4901.559.2023.KN.1 z dn. 27.11</w:t>
      </w:r>
      <w:r w:rsidRPr="006354E7">
        <w:rPr>
          <w:rFonts w:ascii="Century Gothic" w:hAnsi="Century Gothic" w:cs="Arial"/>
          <w:b/>
          <w:sz w:val="20"/>
        </w:rPr>
        <w:t>.2023r.</w:t>
      </w:r>
      <w:r w:rsidRPr="00B61C57">
        <w:rPr>
          <w:rFonts w:ascii="Century Gothic" w:hAnsi="Century Gothic" w:cs="Arial"/>
          <w:sz w:val="20"/>
        </w:rPr>
        <w:t xml:space="preserve"> o braku potrzeby przeprowadzenia oceny oddziaływania ww. przedsięwzięcia na środowisko;</w:t>
      </w:r>
    </w:p>
    <w:p w:rsidR="00B61C57" w:rsidRPr="00B61C57" w:rsidRDefault="00B61C57" w:rsidP="006354E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  <w:color w:val="000000"/>
          <w:sz w:val="20"/>
        </w:rPr>
      </w:pPr>
      <w:r w:rsidRPr="00B61C57">
        <w:rPr>
          <w:rFonts w:ascii="Century Gothic" w:hAnsi="Century Gothic" w:cs="Arial"/>
          <w:sz w:val="20"/>
        </w:rPr>
        <w:t>Postanowieniu Państwowego Powiatowego Inspektora Sanitarnego w Gnieźnie, znak: ON-NS.9</w:t>
      </w:r>
      <w:r>
        <w:rPr>
          <w:rFonts w:ascii="Century Gothic" w:hAnsi="Century Gothic" w:cs="Arial"/>
          <w:sz w:val="20"/>
        </w:rPr>
        <w:t>022.5.54.2023 z dn. 29.02.2024</w:t>
      </w:r>
      <w:r w:rsidRPr="00B61C57">
        <w:rPr>
          <w:rFonts w:ascii="Century Gothic" w:hAnsi="Century Gothic" w:cs="Arial"/>
          <w:sz w:val="20"/>
        </w:rPr>
        <w:t xml:space="preserve">r. o podtrzymaniu </w:t>
      </w:r>
      <w:r w:rsidRPr="006354E7">
        <w:rPr>
          <w:rFonts w:ascii="Century Gothic" w:hAnsi="Century Gothic" w:cs="Arial"/>
          <w:b/>
          <w:sz w:val="20"/>
        </w:rPr>
        <w:t>Opinii S</w:t>
      </w:r>
      <w:r w:rsidRPr="006354E7">
        <w:rPr>
          <w:rFonts w:ascii="Century Gothic" w:hAnsi="Century Gothic" w:cs="Arial"/>
          <w:b/>
          <w:sz w:val="20"/>
        </w:rPr>
        <w:t xml:space="preserve">anitarnej, znak: </w:t>
      </w:r>
      <w:r w:rsidR="006354E7" w:rsidRPr="006354E7">
        <w:rPr>
          <w:rFonts w:ascii="Century Gothic" w:hAnsi="Century Gothic" w:cs="Arial"/>
          <w:b/>
          <w:sz w:val="20"/>
        </w:rPr>
        <w:br/>
      </w:r>
      <w:r w:rsidRPr="006354E7">
        <w:rPr>
          <w:rFonts w:ascii="Century Gothic" w:hAnsi="Century Gothic" w:cs="Arial"/>
          <w:b/>
          <w:sz w:val="20"/>
        </w:rPr>
        <w:t>ON-NS.9022.5.54.2023 z dn. 30.11</w:t>
      </w:r>
      <w:r w:rsidRPr="006354E7">
        <w:rPr>
          <w:rFonts w:ascii="Century Gothic" w:hAnsi="Century Gothic" w:cs="Arial"/>
          <w:b/>
          <w:sz w:val="20"/>
        </w:rPr>
        <w:t>.2023r.</w:t>
      </w:r>
      <w:r w:rsidRPr="00B61C57">
        <w:rPr>
          <w:rFonts w:ascii="Century Gothic" w:hAnsi="Century Gothic" w:cs="Arial"/>
          <w:sz w:val="20"/>
        </w:rPr>
        <w:t xml:space="preserve"> o braku potrzeby przeprowadzenia oceny oddziaływania przedsięwzięcia na środowisko i odstąpieniu od określenia zakresu raportu o odziaływaniu przedsięwzięcia na środowisko;</w:t>
      </w:r>
    </w:p>
    <w:p w:rsidR="00B61C57" w:rsidRPr="006354E7" w:rsidRDefault="00B61C57" w:rsidP="006354E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  <w:color w:val="000000"/>
          <w:sz w:val="20"/>
        </w:rPr>
      </w:pPr>
      <w:r w:rsidRPr="006354E7">
        <w:rPr>
          <w:rFonts w:ascii="Century Gothic" w:hAnsi="Century Gothic" w:cs="Arial"/>
          <w:b/>
          <w:sz w:val="20"/>
        </w:rPr>
        <w:t>Postanowieniu Wójta Gminy Gniezno, znak: OŚR.6220.5.2023.P z dnia 12.12.2023r.</w:t>
      </w:r>
      <w:r>
        <w:rPr>
          <w:rFonts w:ascii="Century Gothic" w:hAnsi="Century Gothic" w:cs="Arial"/>
          <w:sz w:val="20"/>
        </w:rPr>
        <w:t xml:space="preserve">, </w:t>
      </w:r>
      <w:r w:rsidR="006354E7">
        <w:rPr>
          <w:rFonts w:ascii="Century Gothic" w:hAnsi="Century Gothic" w:cs="Arial"/>
          <w:sz w:val="20"/>
        </w:rPr>
        <w:br/>
      </w:r>
      <w:r>
        <w:rPr>
          <w:rFonts w:ascii="Century Gothic" w:hAnsi="Century Gothic" w:cs="Arial"/>
          <w:sz w:val="20"/>
        </w:rPr>
        <w:t xml:space="preserve">w którym pozytywnie opiniuje się przedłożony wniosek </w:t>
      </w:r>
      <w:r>
        <w:rPr>
          <w:rFonts w:ascii="Century Gothic" w:hAnsi="Century Gothic"/>
          <w:sz w:val="20"/>
          <w:szCs w:val="20"/>
        </w:rPr>
        <w:t>Centralnej Grupy Energetycznej S.A. Posada ul. Reymonta 23; 62-530 Kazimierz Biskupi</w:t>
      </w:r>
      <w:r w:rsidR="006354E7">
        <w:rPr>
          <w:rFonts w:ascii="Century Gothic" w:hAnsi="Century Gothic"/>
          <w:sz w:val="20"/>
          <w:szCs w:val="20"/>
        </w:rPr>
        <w:t xml:space="preserve"> o wydanie decyzji </w:t>
      </w:r>
      <w:r w:rsidR="006354E7">
        <w:rPr>
          <w:rFonts w:ascii="Century Gothic" w:hAnsi="Century Gothic"/>
          <w:sz w:val="20"/>
          <w:szCs w:val="20"/>
        </w:rPr>
        <w:br/>
        <w:t xml:space="preserve">o środowiskowych uwarunkowaniach dla </w:t>
      </w:r>
      <w:r w:rsidR="006354E7" w:rsidRPr="00B61C57">
        <w:rPr>
          <w:rFonts w:ascii="Century Gothic" w:hAnsi="Century Gothic" w:cs="Arial"/>
          <w:color w:val="000000"/>
          <w:sz w:val="20"/>
        </w:rPr>
        <w:t>przedsięwzięcia polegającego na</w:t>
      </w:r>
      <w:r w:rsidR="006354E7">
        <w:rPr>
          <w:rFonts w:ascii="Century Gothic" w:hAnsi="Century Gothic" w:cs="Arial"/>
          <w:color w:val="000000"/>
          <w:sz w:val="20"/>
        </w:rPr>
        <w:t xml:space="preserve"> </w:t>
      </w:r>
      <w:r w:rsidR="006354E7" w:rsidRPr="006354E7">
        <w:rPr>
          <w:rFonts w:ascii="Century Gothic" w:hAnsi="Century Gothic"/>
          <w:sz w:val="20"/>
          <w:szCs w:val="20"/>
        </w:rPr>
        <w:t>budowie w obrębie Miasta Gniezna oraz w obrębie Wełnica Gmina Gniezno elektrowni fotowoltaicznej o mocy do około 10 MW</w:t>
      </w:r>
      <w:r w:rsidR="006354E7">
        <w:rPr>
          <w:rFonts w:ascii="Century Gothic" w:hAnsi="Century Gothic"/>
          <w:sz w:val="20"/>
          <w:szCs w:val="20"/>
        </w:rPr>
        <w:t>;</w:t>
      </w:r>
    </w:p>
    <w:p w:rsidR="00B61C57" w:rsidRPr="00B61C57" w:rsidRDefault="00B61C57" w:rsidP="006354E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entury Gothic" w:eastAsia="Calibri" w:hAnsi="Century Gothic" w:cs="Times New Roman"/>
          <w:b/>
          <w:sz w:val="18"/>
          <w:szCs w:val="20"/>
        </w:rPr>
      </w:pPr>
      <w:r w:rsidRPr="00B61C57">
        <w:rPr>
          <w:rFonts w:ascii="Century Gothic" w:hAnsi="Century Gothic"/>
          <w:sz w:val="20"/>
        </w:rPr>
        <w:t xml:space="preserve">zebraniu niezbędnych materiałów w ww. sprawie oraz o </w:t>
      </w:r>
      <w:r w:rsidRPr="00B61C57">
        <w:rPr>
          <w:rStyle w:val="Pogrubienie"/>
          <w:rFonts w:ascii="Century Gothic" w:hAnsi="Century Gothic"/>
          <w:b w:val="0"/>
          <w:sz w:val="20"/>
        </w:rPr>
        <w:t xml:space="preserve">możliwości zapoznania się </w:t>
      </w:r>
      <w:r>
        <w:rPr>
          <w:rStyle w:val="Pogrubienie"/>
          <w:rFonts w:ascii="Century Gothic" w:hAnsi="Century Gothic"/>
          <w:b w:val="0"/>
          <w:sz w:val="20"/>
        </w:rPr>
        <w:br/>
      </w:r>
      <w:r w:rsidRPr="00B61C57">
        <w:rPr>
          <w:rStyle w:val="Pogrubienie"/>
          <w:rFonts w:ascii="Century Gothic" w:hAnsi="Century Gothic"/>
          <w:b w:val="0"/>
          <w:sz w:val="20"/>
        </w:rPr>
        <w:t xml:space="preserve">z treścią akt sprawy w terminie </w:t>
      </w:r>
      <w:r w:rsidRPr="006354E7">
        <w:rPr>
          <w:rStyle w:val="Pogrubienie"/>
          <w:rFonts w:ascii="Century Gothic" w:hAnsi="Century Gothic"/>
          <w:sz w:val="20"/>
        </w:rPr>
        <w:t>7 dni</w:t>
      </w:r>
      <w:r w:rsidRPr="00B61C57">
        <w:rPr>
          <w:rStyle w:val="Pogrubienie"/>
          <w:rFonts w:ascii="Century Gothic" w:hAnsi="Century Gothic"/>
          <w:b w:val="0"/>
          <w:sz w:val="20"/>
        </w:rPr>
        <w:t xml:space="preserve"> od daty doręcz</w:t>
      </w:r>
      <w:r>
        <w:rPr>
          <w:rStyle w:val="Pogrubienie"/>
          <w:rFonts w:ascii="Century Gothic" w:hAnsi="Century Gothic"/>
          <w:b w:val="0"/>
          <w:sz w:val="20"/>
        </w:rPr>
        <w:t>enia niniejszego obwieszczenia;</w:t>
      </w:r>
      <w:r w:rsidRPr="00B61C57">
        <w:rPr>
          <w:rStyle w:val="Pogrubienie"/>
          <w:rFonts w:ascii="Century Gothic" w:hAnsi="Century Gothic"/>
          <w:b w:val="0"/>
          <w:sz w:val="20"/>
        </w:rPr>
        <w:t xml:space="preserve">   </w:t>
      </w:r>
    </w:p>
    <w:p w:rsidR="00C97372" w:rsidRPr="00BF1DE9" w:rsidRDefault="00C97372" w:rsidP="006354E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BF1DE9">
        <w:rPr>
          <w:rFonts w:ascii="Century Gothic" w:eastAsia="SimSun" w:hAnsi="Century Gothic" w:cs="Mangal"/>
          <w:kern w:val="1"/>
          <w:sz w:val="20"/>
          <w:szCs w:val="20"/>
          <w:lang w:eastAsia="hi-IN" w:bidi="hi-IN"/>
        </w:rPr>
        <w:t xml:space="preserve">w celu osobistego zapoznania się z  aktami sprawy, prosimy o kontakt telefoniczny </w:t>
      </w:r>
      <w:r w:rsidR="00B94D46" w:rsidRPr="00BF1DE9">
        <w:rPr>
          <w:rFonts w:ascii="Century Gothic" w:eastAsia="SimSun" w:hAnsi="Century Gothic" w:cs="Mangal"/>
          <w:kern w:val="1"/>
          <w:sz w:val="20"/>
          <w:szCs w:val="20"/>
          <w:lang w:eastAsia="hi-IN" w:bidi="hi-IN"/>
        </w:rPr>
        <w:br/>
      </w:r>
      <w:r w:rsidRPr="00BF1DE9">
        <w:rPr>
          <w:rFonts w:ascii="Century Gothic" w:eastAsia="SimSun" w:hAnsi="Century Gothic" w:cs="Mangal"/>
          <w:kern w:val="1"/>
          <w:sz w:val="20"/>
          <w:szCs w:val="20"/>
          <w:lang w:eastAsia="hi-IN" w:bidi="hi-IN"/>
        </w:rPr>
        <w:t xml:space="preserve">z osoba prowadzącą sprawę (+48 61 426 04 77, w godzinach urzędowania lub poprzez pocztę elektroniczną na adres: </w:t>
      </w:r>
      <w:hyperlink r:id="rId6" w:history="1">
        <w:r w:rsidRPr="00BF1DE9">
          <w:rPr>
            <w:rFonts w:ascii="Century Gothic" w:eastAsia="SimSun" w:hAnsi="Century Gothic" w:cs="Mangal"/>
            <w:kern w:val="1"/>
            <w:sz w:val="20"/>
            <w:szCs w:val="20"/>
            <w:lang w:eastAsia="hi-IN" w:bidi="hi-IN"/>
          </w:rPr>
          <w:t>magdalena.rewers@gniezno.eu</w:t>
        </w:r>
      </w:hyperlink>
      <w:r w:rsidR="005A40CE">
        <w:rPr>
          <w:rFonts w:ascii="Century Gothic" w:eastAsia="SimSun" w:hAnsi="Century Gothic" w:cs="Mangal"/>
          <w:kern w:val="1"/>
          <w:sz w:val="20"/>
          <w:szCs w:val="20"/>
          <w:lang w:eastAsia="hi-IN" w:bidi="hi-IN"/>
        </w:rPr>
        <w:t>) w zakresie</w:t>
      </w:r>
      <w:r w:rsidRPr="00BF1DE9">
        <w:rPr>
          <w:rFonts w:ascii="Century Gothic" w:eastAsia="SimSun" w:hAnsi="Century Gothic" w:cs="Mangal"/>
          <w:kern w:val="1"/>
          <w:sz w:val="20"/>
          <w:szCs w:val="20"/>
          <w:lang w:eastAsia="hi-IN" w:bidi="hi-IN"/>
        </w:rPr>
        <w:t xml:space="preserve"> ustalenia sposobu i miejsca udostępnienia stronie dokumentacji sprawy, w tym o mo</w:t>
      </w:r>
      <w:r w:rsidRPr="00BF1DE9">
        <w:rPr>
          <w:rFonts w:ascii="Century Gothic" w:hAnsi="Century Gothic"/>
          <w:sz w:val="20"/>
          <w:szCs w:val="20"/>
        </w:rPr>
        <w:t xml:space="preserve">żliwościach zapoznania się z treścią wydanej decyzji a także z opiniami organów, o których mowa w art. 64 ustawy z dnia 3 października 2008r. o udostępnianiu informacji o środowisku </w:t>
      </w:r>
      <w:r w:rsidR="00B94D46" w:rsidRPr="00BF1DE9">
        <w:rPr>
          <w:rFonts w:ascii="Century Gothic" w:hAnsi="Century Gothic"/>
          <w:sz w:val="20"/>
          <w:szCs w:val="20"/>
        </w:rPr>
        <w:br/>
      </w:r>
      <w:r w:rsidRPr="00BF1DE9">
        <w:rPr>
          <w:rFonts w:ascii="Century Gothic" w:hAnsi="Century Gothic"/>
          <w:sz w:val="20"/>
          <w:szCs w:val="20"/>
        </w:rPr>
        <w:t>i jego ochronie, udziale społeczeństwa w ochronie środowiska oraz o ocenach oddziaływa</w:t>
      </w:r>
      <w:r w:rsidR="00B94D46" w:rsidRPr="00BF1DE9">
        <w:rPr>
          <w:rFonts w:ascii="Century Gothic" w:hAnsi="Century Gothic"/>
          <w:sz w:val="20"/>
          <w:szCs w:val="20"/>
        </w:rPr>
        <w:t>nia na środowisko (Dz. U. z 2023</w:t>
      </w:r>
      <w:r w:rsidRPr="00BF1DE9">
        <w:rPr>
          <w:rFonts w:ascii="Century Gothic" w:hAnsi="Century Gothic"/>
          <w:sz w:val="20"/>
          <w:szCs w:val="20"/>
        </w:rPr>
        <w:t>r. p</w:t>
      </w:r>
      <w:r w:rsidR="00B94D46" w:rsidRPr="00BF1DE9">
        <w:rPr>
          <w:rFonts w:ascii="Century Gothic" w:hAnsi="Century Gothic"/>
          <w:sz w:val="20"/>
          <w:szCs w:val="20"/>
        </w:rPr>
        <w:t>oz. 10</w:t>
      </w:r>
      <w:r w:rsidRPr="00BF1DE9">
        <w:rPr>
          <w:rFonts w:ascii="Century Gothic" w:hAnsi="Century Gothic"/>
          <w:sz w:val="20"/>
          <w:szCs w:val="20"/>
        </w:rPr>
        <w:t>9</w:t>
      </w:r>
      <w:r w:rsidR="00B94D46" w:rsidRPr="00BF1DE9">
        <w:rPr>
          <w:rFonts w:ascii="Century Gothic" w:hAnsi="Century Gothic"/>
          <w:sz w:val="20"/>
          <w:szCs w:val="20"/>
        </w:rPr>
        <w:t>4</w:t>
      </w:r>
      <w:r w:rsidRPr="00BF1DE9">
        <w:rPr>
          <w:rFonts w:ascii="Century Gothic" w:hAnsi="Century Gothic"/>
          <w:sz w:val="20"/>
          <w:szCs w:val="20"/>
        </w:rPr>
        <w:t xml:space="preserve"> ze zm.)</w:t>
      </w:r>
      <w:r w:rsidRPr="00BF1DE9">
        <w:rPr>
          <w:rFonts w:ascii="Century Gothic" w:eastAsia="SimSun" w:hAnsi="Century Gothic" w:cs="Mangal"/>
          <w:kern w:val="1"/>
          <w:sz w:val="20"/>
          <w:szCs w:val="20"/>
          <w:lang w:eastAsia="hi-IN" w:bidi="hi-IN"/>
        </w:rPr>
        <w:t>;</w:t>
      </w:r>
    </w:p>
    <w:p w:rsidR="00C97372" w:rsidRPr="008B1076" w:rsidRDefault="00110688" w:rsidP="00110688">
      <w:pPr>
        <w:spacing w:before="100" w:beforeAutospacing="1" w:after="100" w:afterAutospacing="1" w:line="240" w:lineRule="auto"/>
        <w:ind w:left="360"/>
        <w:jc w:val="both"/>
        <w:rPr>
          <w:rFonts w:ascii="Century Gothic" w:eastAsia="Times New Roman" w:hAnsi="Century Gothic" w:cs="Times New Roman"/>
          <w:sz w:val="18"/>
          <w:szCs w:val="20"/>
          <w:lang w:eastAsia="pl-PL"/>
        </w:rPr>
      </w:pPr>
      <w:r w:rsidRPr="008B1076">
        <w:rPr>
          <w:rFonts w:ascii="Century Gothic" w:hAnsi="Century Gothic"/>
          <w:sz w:val="18"/>
          <w:szCs w:val="20"/>
        </w:rPr>
        <w:t>Z</w:t>
      </w:r>
      <w:r w:rsidR="00C97372" w:rsidRPr="008B1076">
        <w:rPr>
          <w:rFonts w:ascii="Century Gothic" w:hAnsi="Century Gothic"/>
          <w:sz w:val="18"/>
          <w:szCs w:val="20"/>
        </w:rPr>
        <w:t xml:space="preserve"> uwagi na fakt, iż liczba ustalonych stron w postępowaniu przekracza 10, to zgodnie </w:t>
      </w:r>
      <w:r w:rsidR="00B94D46" w:rsidRPr="008B1076">
        <w:rPr>
          <w:rFonts w:ascii="Century Gothic" w:hAnsi="Century Gothic"/>
          <w:sz w:val="18"/>
          <w:szCs w:val="20"/>
        </w:rPr>
        <w:br/>
      </w:r>
      <w:r w:rsidR="00C97372" w:rsidRPr="008B1076">
        <w:rPr>
          <w:rFonts w:ascii="Century Gothic" w:hAnsi="Century Gothic"/>
          <w:sz w:val="18"/>
          <w:szCs w:val="20"/>
        </w:rPr>
        <w:t xml:space="preserve">z art. 74 ust. 3 ww. ustawy z dnia 3 października 2008r. o udostępnianiu informacji o środowisku i jego ochronie, udziale społeczeństwa w ochronie środowiska oraz o ocenach oddziaływania na środowisko, stosuje się art. 49 ww. ustawy z dnia 14 czerwca 1960 r. Kodeks postępowania administracyjnego i </w:t>
      </w:r>
      <w:r w:rsidR="00C97372" w:rsidRPr="008B1076">
        <w:rPr>
          <w:rStyle w:val="Pogrubienie"/>
          <w:rFonts w:ascii="Century Gothic" w:hAnsi="Century Gothic"/>
          <w:b w:val="0"/>
          <w:sz w:val="18"/>
          <w:szCs w:val="20"/>
        </w:rPr>
        <w:t>obwieszczeniem</w:t>
      </w:r>
      <w:r w:rsidR="005A21C0" w:rsidRPr="008B1076">
        <w:rPr>
          <w:rFonts w:ascii="Century Gothic" w:hAnsi="Century Gothic"/>
          <w:sz w:val="18"/>
          <w:szCs w:val="20"/>
        </w:rPr>
        <w:t xml:space="preserve"> powiadamiane są</w:t>
      </w:r>
      <w:r w:rsidR="00C97372" w:rsidRPr="008B1076">
        <w:rPr>
          <w:rFonts w:ascii="Century Gothic" w:hAnsi="Century Gothic"/>
          <w:sz w:val="18"/>
          <w:szCs w:val="20"/>
        </w:rPr>
        <w:t xml:space="preserve"> strony o toczącym się postępowaniu i jego kolejnych etapach oraz o możliwości zapoznania się z aktami sprawy.</w:t>
      </w:r>
      <w:r w:rsidR="00C97372" w:rsidRPr="008B1076">
        <w:rPr>
          <w:rFonts w:ascii="Century Gothic" w:eastAsia="Times New Roman" w:hAnsi="Century Gothic" w:cs="Times New Roman"/>
          <w:sz w:val="18"/>
          <w:szCs w:val="20"/>
          <w:lang w:eastAsia="pl-PL"/>
        </w:rPr>
        <w:t xml:space="preserve"> Doręczenie uważa się za dokonane po upływie 14 dni od dnia publicznego ogłoszenia</w:t>
      </w:r>
      <w:r w:rsidR="008B1076" w:rsidRPr="008B1076">
        <w:rPr>
          <w:rFonts w:ascii="Century Gothic" w:eastAsia="Times New Roman" w:hAnsi="Century Gothic" w:cs="Times New Roman"/>
          <w:sz w:val="18"/>
          <w:szCs w:val="20"/>
          <w:lang w:eastAsia="pl-PL"/>
        </w:rPr>
        <w:t xml:space="preserve"> tj. </w:t>
      </w:r>
      <w:r w:rsidR="00B61C57">
        <w:rPr>
          <w:rFonts w:ascii="Century Gothic" w:eastAsia="Times New Roman" w:hAnsi="Century Gothic" w:cs="Times New Roman"/>
          <w:b/>
          <w:sz w:val="18"/>
          <w:szCs w:val="20"/>
          <w:lang w:eastAsia="pl-PL"/>
        </w:rPr>
        <w:t>od dnia 18.03</w:t>
      </w:r>
      <w:r w:rsidR="008B1076" w:rsidRPr="008B1076">
        <w:rPr>
          <w:rFonts w:ascii="Century Gothic" w:eastAsia="Times New Roman" w:hAnsi="Century Gothic" w:cs="Times New Roman"/>
          <w:b/>
          <w:sz w:val="18"/>
          <w:szCs w:val="20"/>
          <w:lang w:eastAsia="pl-PL"/>
        </w:rPr>
        <w:t>.2024r.</w:t>
      </w:r>
      <w:r w:rsidR="008B1076" w:rsidRPr="008B1076">
        <w:rPr>
          <w:rFonts w:ascii="Century Gothic" w:eastAsia="Times New Roman" w:hAnsi="Century Gothic" w:cs="Times New Roman"/>
          <w:sz w:val="18"/>
          <w:szCs w:val="20"/>
          <w:lang w:eastAsia="pl-PL"/>
        </w:rPr>
        <w:t xml:space="preserve"> </w:t>
      </w:r>
    </w:p>
    <w:sectPr w:rsidR="00C97372" w:rsidRPr="008B1076" w:rsidSect="007F06F4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D0BFA"/>
    <w:multiLevelType w:val="hybridMultilevel"/>
    <w:tmpl w:val="4038F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77E9"/>
    <w:multiLevelType w:val="hybridMultilevel"/>
    <w:tmpl w:val="DCCC3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1429F"/>
    <w:multiLevelType w:val="multilevel"/>
    <w:tmpl w:val="FF2C0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702E79"/>
    <w:multiLevelType w:val="multilevel"/>
    <w:tmpl w:val="2EA28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BE1BE6"/>
    <w:multiLevelType w:val="hybridMultilevel"/>
    <w:tmpl w:val="E376B80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7DF2CC1"/>
    <w:multiLevelType w:val="hybridMultilevel"/>
    <w:tmpl w:val="382C5A6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FA56793"/>
    <w:multiLevelType w:val="hybridMultilevel"/>
    <w:tmpl w:val="628E628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3C7599F"/>
    <w:multiLevelType w:val="hybridMultilevel"/>
    <w:tmpl w:val="C25A9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0D5D72"/>
    <w:multiLevelType w:val="hybridMultilevel"/>
    <w:tmpl w:val="3B34A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7EA"/>
    <w:rsid w:val="00065BB3"/>
    <w:rsid w:val="00110688"/>
    <w:rsid w:val="001F45F6"/>
    <w:rsid w:val="00277B85"/>
    <w:rsid w:val="002B592A"/>
    <w:rsid w:val="002C63AF"/>
    <w:rsid w:val="00315558"/>
    <w:rsid w:val="004462E5"/>
    <w:rsid w:val="004F713E"/>
    <w:rsid w:val="00550CBC"/>
    <w:rsid w:val="005A21C0"/>
    <w:rsid w:val="005A40CE"/>
    <w:rsid w:val="005B318D"/>
    <w:rsid w:val="005C4154"/>
    <w:rsid w:val="005F07B3"/>
    <w:rsid w:val="006354E7"/>
    <w:rsid w:val="007F06F4"/>
    <w:rsid w:val="008B1076"/>
    <w:rsid w:val="00964CBB"/>
    <w:rsid w:val="00A015F4"/>
    <w:rsid w:val="00B61C57"/>
    <w:rsid w:val="00B94D46"/>
    <w:rsid w:val="00BF1DE9"/>
    <w:rsid w:val="00C066A3"/>
    <w:rsid w:val="00C97372"/>
    <w:rsid w:val="00CA5AB3"/>
    <w:rsid w:val="00D84D83"/>
    <w:rsid w:val="00F30ECC"/>
    <w:rsid w:val="00F40959"/>
    <w:rsid w:val="00F927EA"/>
    <w:rsid w:val="00FF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9DF06"/>
  <w15:chartTrackingRefBased/>
  <w15:docId w15:val="{E03823F4-B7F6-4E5B-83BE-8030D299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27E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4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D83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C97372"/>
    <w:rPr>
      <w:b/>
      <w:bCs/>
    </w:rPr>
  </w:style>
  <w:style w:type="paragraph" w:styleId="Tekstpodstawowy">
    <w:name w:val="Body Text"/>
    <w:basedOn w:val="Normalny"/>
    <w:link w:val="TekstpodstawowyZnak"/>
    <w:rsid w:val="00B61C57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61C57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1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gdalena.rewers@gniezno.e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505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Gnieźnie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Rewers</dc:creator>
  <cp:keywords/>
  <dc:description/>
  <cp:lastModifiedBy>Magdalena Rewers</cp:lastModifiedBy>
  <cp:revision>18</cp:revision>
  <cp:lastPrinted>2024-03-15T10:46:00Z</cp:lastPrinted>
  <dcterms:created xsi:type="dcterms:W3CDTF">2020-03-13T11:32:00Z</dcterms:created>
  <dcterms:modified xsi:type="dcterms:W3CDTF">2024-03-15T12:00:00Z</dcterms:modified>
</cp:coreProperties>
</file>